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088B5" w14:textId="77777777" w:rsidR="00A61046" w:rsidRPr="00283213" w:rsidRDefault="00A61046" w:rsidP="00257ED3">
      <w:pPr>
        <w:pStyle w:val="a5"/>
        <w:jc w:val="center"/>
        <w:rPr>
          <w:rFonts w:ascii="Times New Roman" w:hAnsi="Times New Roman" w:cs="Times New Roman"/>
          <w:sz w:val="52"/>
        </w:rPr>
      </w:pPr>
    </w:p>
    <w:p w14:paraId="08F3BF35" w14:textId="77777777" w:rsidR="00A61046" w:rsidRPr="00283213" w:rsidRDefault="00A61046" w:rsidP="00257ED3">
      <w:pPr>
        <w:shd w:val="clear" w:color="auto" w:fill="FFFFFF"/>
        <w:spacing w:after="0" w:line="240" w:lineRule="auto"/>
        <w:jc w:val="center"/>
        <w:rPr>
          <w:rFonts w:ascii="Times New Roman" w:hAnsi="Times New Roman" w:cs="Times New Roman"/>
          <w:sz w:val="24"/>
          <w:szCs w:val="24"/>
          <w:lang w:val="es-ES"/>
        </w:rPr>
      </w:pPr>
      <w:r w:rsidRPr="00283213">
        <w:rPr>
          <w:rFonts w:ascii="Times New Roman" w:hAnsi="Times New Roman" w:cs="Times New Roman"/>
          <w:sz w:val="24"/>
          <w:szCs w:val="24"/>
          <w:lang w:val="es-ES"/>
        </w:rPr>
        <w:t>UNIVERSIDAD DE BARCELONA</w:t>
      </w:r>
    </w:p>
    <w:p w14:paraId="09FB00D7" w14:textId="77777777" w:rsidR="00A61046" w:rsidRPr="00283213" w:rsidRDefault="00A61046" w:rsidP="00257ED3">
      <w:pPr>
        <w:shd w:val="clear" w:color="auto" w:fill="FFFFFF"/>
        <w:spacing w:after="0" w:line="240" w:lineRule="auto"/>
        <w:jc w:val="center"/>
        <w:rPr>
          <w:rFonts w:ascii="Times New Roman" w:hAnsi="Times New Roman" w:cs="Times New Roman"/>
          <w:sz w:val="24"/>
          <w:szCs w:val="24"/>
          <w:lang w:val="es-ES"/>
        </w:rPr>
      </w:pPr>
    </w:p>
    <w:p w14:paraId="7D5BEE80" w14:textId="77777777" w:rsidR="00A61046" w:rsidRPr="00283213" w:rsidRDefault="00A61046" w:rsidP="00257ED3">
      <w:pPr>
        <w:shd w:val="clear" w:color="auto" w:fill="FFFFFF"/>
        <w:spacing w:after="0" w:line="240" w:lineRule="auto"/>
        <w:jc w:val="center"/>
        <w:rPr>
          <w:rFonts w:ascii="Times New Roman" w:hAnsi="Times New Roman" w:cs="Times New Roman"/>
          <w:sz w:val="24"/>
          <w:szCs w:val="24"/>
          <w:lang w:val="es-ES"/>
        </w:rPr>
      </w:pPr>
      <w:r w:rsidRPr="00283213">
        <w:rPr>
          <w:rFonts w:ascii="Times New Roman" w:hAnsi="Times New Roman" w:cs="Times New Roman"/>
          <w:sz w:val="24"/>
          <w:szCs w:val="24"/>
          <w:lang w:val="es-ES"/>
        </w:rPr>
        <w:t>FACULTAD DE ECONOMÍA Y EMPRESA</w:t>
      </w:r>
    </w:p>
    <w:p w14:paraId="4AD99FC2" w14:textId="77777777" w:rsidR="00A61046" w:rsidRPr="00283213" w:rsidRDefault="00A61046" w:rsidP="00257ED3">
      <w:pPr>
        <w:shd w:val="clear" w:color="auto" w:fill="FFFFFF"/>
        <w:spacing w:after="0" w:line="240" w:lineRule="auto"/>
        <w:jc w:val="center"/>
        <w:rPr>
          <w:rFonts w:ascii="Times New Roman" w:hAnsi="Times New Roman" w:cs="Times New Roman"/>
          <w:sz w:val="24"/>
          <w:szCs w:val="24"/>
          <w:lang w:val="es-ES"/>
        </w:rPr>
      </w:pPr>
    </w:p>
    <w:p w14:paraId="19D2A7AD" w14:textId="77777777" w:rsidR="00A61046" w:rsidRPr="00283213" w:rsidRDefault="00A61046" w:rsidP="00257ED3">
      <w:pPr>
        <w:shd w:val="clear" w:color="auto" w:fill="FFFFFF"/>
        <w:spacing w:after="0" w:line="240" w:lineRule="auto"/>
        <w:jc w:val="center"/>
        <w:rPr>
          <w:rFonts w:ascii="Times New Roman" w:hAnsi="Times New Roman" w:cs="Times New Roman"/>
          <w:sz w:val="24"/>
          <w:szCs w:val="24"/>
          <w:lang w:val="es-ES"/>
        </w:rPr>
      </w:pPr>
      <w:r w:rsidRPr="00283213">
        <w:rPr>
          <w:rFonts w:ascii="Times New Roman" w:hAnsi="Times New Roman" w:cs="Times New Roman"/>
          <w:sz w:val="24"/>
          <w:szCs w:val="24"/>
          <w:lang w:val="es-ES"/>
        </w:rPr>
        <w:t>MÁSTER EN COMERCIO Y FINANZAS INTERNACIONALES</w:t>
      </w:r>
    </w:p>
    <w:p w14:paraId="4177554A" w14:textId="77777777" w:rsidR="00A61046" w:rsidRPr="00283213" w:rsidRDefault="00A61046" w:rsidP="00257ED3">
      <w:pPr>
        <w:shd w:val="clear" w:color="auto" w:fill="FFFFFF"/>
        <w:spacing w:after="0" w:line="240" w:lineRule="auto"/>
        <w:jc w:val="center"/>
        <w:rPr>
          <w:rFonts w:ascii="Times New Roman" w:hAnsi="Times New Roman" w:cs="Times New Roman"/>
          <w:sz w:val="24"/>
          <w:szCs w:val="24"/>
          <w:lang w:val="es-ES"/>
        </w:rPr>
      </w:pPr>
    </w:p>
    <w:p w14:paraId="6B9CFB7F" w14:textId="77777777" w:rsidR="00A61046" w:rsidRPr="00283213" w:rsidRDefault="00A61046" w:rsidP="00257ED3">
      <w:pPr>
        <w:shd w:val="clear" w:color="auto" w:fill="FFFFFF"/>
        <w:spacing w:after="0" w:line="240" w:lineRule="auto"/>
        <w:jc w:val="center"/>
        <w:rPr>
          <w:rFonts w:ascii="Times New Roman" w:hAnsi="Times New Roman" w:cs="Times New Roman"/>
          <w:sz w:val="24"/>
          <w:szCs w:val="24"/>
          <w:lang w:val="es-ES"/>
        </w:rPr>
      </w:pPr>
    </w:p>
    <w:p w14:paraId="70250281" w14:textId="77777777" w:rsidR="0019263C" w:rsidRPr="00283213" w:rsidRDefault="0019263C" w:rsidP="00257ED3">
      <w:pPr>
        <w:shd w:val="clear" w:color="auto" w:fill="FFFFFF"/>
        <w:spacing w:after="0" w:line="240" w:lineRule="auto"/>
        <w:jc w:val="center"/>
        <w:rPr>
          <w:rFonts w:ascii="Times New Roman" w:hAnsi="Times New Roman" w:cs="Times New Roman"/>
          <w:sz w:val="24"/>
          <w:szCs w:val="24"/>
          <w:lang w:val="es-ES"/>
        </w:rPr>
      </w:pPr>
    </w:p>
    <w:p w14:paraId="00693732" w14:textId="4A016F4E" w:rsidR="00A61046" w:rsidRPr="00283213" w:rsidRDefault="00A61046" w:rsidP="00257ED3">
      <w:pPr>
        <w:shd w:val="clear" w:color="auto" w:fill="FFFFFF"/>
        <w:spacing w:after="0" w:line="240" w:lineRule="auto"/>
        <w:jc w:val="center"/>
        <w:rPr>
          <w:rFonts w:ascii="Times New Roman" w:hAnsi="Times New Roman" w:cs="Times New Roman"/>
          <w:sz w:val="24"/>
          <w:szCs w:val="24"/>
          <w:lang w:val="es-ES"/>
        </w:rPr>
      </w:pPr>
      <w:r w:rsidRPr="00283213">
        <w:rPr>
          <w:rFonts w:ascii="Times New Roman" w:hAnsi="Times New Roman" w:cs="Times New Roman"/>
          <w:noProof/>
          <w:sz w:val="24"/>
          <w:szCs w:val="24"/>
        </w:rPr>
        <w:drawing>
          <wp:anchor distT="0" distB="0" distL="114300" distR="114300" simplePos="0" relativeHeight="251658240" behindDoc="0" locked="0" layoutInCell="1" allowOverlap="1" wp14:anchorId="1580CAE0" wp14:editId="0FCF36B7">
            <wp:simplePos x="0" y="0"/>
            <wp:positionH relativeFrom="column">
              <wp:posOffset>2606675</wp:posOffset>
            </wp:positionH>
            <wp:positionV relativeFrom="paragraph">
              <wp:posOffset>137160</wp:posOffset>
            </wp:positionV>
            <wp:extent cx="657225" cy="819150"/>
            <wp:effectExtent l="0" t="0" r="9525" b="0"/>
            <wp:wrapSquare wrapText="bothSides"/>
            <wp:docPr id="706267482" name="Рисунок 1" descr="Imagen que contiene alimentos, botella, taz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magen que contiene alimentos, botella, taza&#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819150"/>
                    </a:xfrm>
                    <a:prstGeom prst="rect">
                      <a:avLst/>
                    </a:prstGeom>
                    <a:noFill/>
                  </pic:spPr>
                </pic:pic>
              </a:graphicData>
            </a:graphic>
            <wp14:sizeRelH relativeFrom="page">
              <wp14:pctWidth>0</wp14:pctWidth>
            </wp14:sizeRelH>
            <wp14:sizeRelV relativeFrom="page">
              <wp14:pctHeight>0</wp14:pctHeight>
            </wp14:sizeRelV>
          </wp:anchor>
        </w:drawing>
      </w:r>
    </w:p>
    <w:p w14:paraId="5F77169C" w14:textId="77777777" w:rsidR="00A61046" w:rsidRPr="00283213" w:rsidRDefault="00A61046" w:rsidP="00257ED3">
      <w:pPr>
        <w:shd w:val="clear" w:color="auto" w:fill="FFFFFF"/>
        <w:spacing w:after="0" w:line="240" w:lineRule="auto"/>
        <w:jc w:val="center"/>
        <w:rPr>
          <w:rFonts w:ascii="Times New Roman" w:hAnsi="Times New Roman" w:cs="Times New Roman"/>
          <w:sz w:val="24"/>
          <w:szCs w:val="24"/>
          <w:lang w:val="es-ES"/>
        </w:rPr>
      </w:pPr>
    </w:p>
    <w:p w14:paraId="76AB4745" w14:textId="77777777" w:rsidR="00A61046" w:rsidRPr="00283213" w:rsidRDefault="00A61046" w:rsidP="00257ED3">
      <w:pPr>
        <w:shd w:val="clear" w:color="auto" w:fill="FFFFFF"/>
        <w:spacing w:after="0" w:line="240" w:lineRule="auto"/>
        <w:jc w:val="center"/>
        <w:rPr>
          <w:rFonts w:ascii="Times New Roman" w:hAnsi="Times New Roman" w:cs="Times New Roman"/>
          <w:sz w:val="24"/>
          <w:szCs w:val="24"/>
          <w:lang w:val="es-ES"/>
        </w:rPr>
      </w:pPr>
    </w:p>
    <w:p w14:paraId="23DA202C" w14:textId="77777777" w:rsidR="00A61046" w:rsidRPr="00283213" w:rsidRDefault="00A61046" w:rsidP="00257ED3">
      <w:pPr>
        <w:shd w:val="clear" w:color="auto" w:fill="FFFFFF"/>
        <w:spacing w:after="0" w:line="240" w:lineRule="auto"/>
        <w:jc w:val="center"/>
        <w:rPr>
          <w:rFonts w:ascii="Times New Roman" w:hAnsi="Times New Roman" w:cs="Times New Roman"/>
          <w:sz w:val="24"/>
          <w:szCs w:val="24"/>
          <w:lang w:val="es-ES"/>
        </w:rPr>
      </w:pPr>
      <w:r w:rsidRPr="00283213">
        <w:rPr>
          <w:rFonts w:ascii="Times New Roman" w:hAnsi="Times New Roman" w:cs="Times New Roman"/>
          <w:sz w:val="24"/>
          <w:szCs w:val="24"/>
          <w:lang w:val="es-ES"/>
        </w:rPr>
        <w:br w:type="textWrapping" w:clear="all"/>
      </w:r>
    </w:p>
    <w:p w14:paraId="02110670" w14:textId="77777777" w:rsidR="00A61046" w:rsidRPr="00283213" w:rsidRDefault="00A61046" w:rsidP="00257ED3">
      <w:pPr>
        <w:shd w:val="clear" w:color="auto" w:fill="FFFFFF"/>
        <w:spacing w:after="0" w:line="240" w:lineRule="auto"/>
        <w:jc w:val="center"/>
        <w:rPr>
          <w:rFonts w:ascii="Times New Roman" w:hAnsi="Times New Roman" w:cs="Times New Roman"/>
          <w:sz w:val="24"/>
          <w:szCs w:val="24"/>
          <w:lang w:val="es-ES"/>
        </w:rPr>
      </w:pPr>
    </w:p>
    <w:p w14:paraId="6230B0FB" w14:textId="77777777" w:rsidR="00A61046" w:rsidRPr="00283213" w:rsidRDefault="00A61046" w:rsidP="00257ED3">
      <w:pPr>
        <w:shd w:val="clear" w:color="auto" w:fill="FFFFFF"/>
        <w:spacing w:after="0" w:line="240" w:lineRule="auto"/>
        <w:jc w:val="center"/>
        <w:rPr>
          <w:rFonts w:ascii="Times New Roman" w:hAnsi="Times New Roman" w:cs="Times New Roman"/>
          <w:sz w:val="24"/>
          <w:szCs w:val="24"/>
          <w:lang w:val="es-ES"/>
        </w:rPr>
      </w:pPr>
    </w:p>
    <w:p w14:paraId="0102732B" w14:textId="222B856F" w:rsidR="00A61046" w:rsidRPr="00283213" w:rsidRDefault="00D47287" w:rsidP="00257ED3">
      <w:pPr>
        <w:shd w:val="clear" w:color="auto" w:fill="FFFFFF"/>
        <w:tabs>
          <w:tab w:val="left" w:pos="3105"/>
        </w:tabs>
        <w:spacing w:after="0" w:line="240" w:lineRule="auto"/>
        <w:jc w:val="center"/>
        <w:rPr>
          <w:rFonts w:ascii="Times New Roman" w:hAnsi="Times New Roman" w:cs="Times New Roman"/>
          <w:sz w:val="24"/>
          <w:szCs w:val="24"/>
          <w:lang w:val="es-ES"/>
        </w:rPr>
      </w:pPr>
      <w:r w:rsidRPr="00283213">
        <w:rPr>
          <w:rFonts w:ascii="Times New Roman" w:hAnsi="Times New Roman" w:cs="Times New Roman"/>
          <w:sz w:val="24"/>
          <w:szCs w:val="24"/>
          <w:lang w:val="es-ES"/>
        </w:rPr>
        <w:t>Proyecto del Trabajo Final del</w:t>
      </w:r>
    </w:p>
    <w:p w14:paraId="60A068A9" w14:textId="77777777" w:rsidR="00D47287" w:rsidRPr="00283213" w:rsidRDefault="00D47287" w:rsidP="00257ED3">
      <w:pPr>
        <w:shd w:val="clear" w:color="auto" w:fill="FFFFFF"/>
        <w:spacing w:after="0" w:line="240" w:lineRule="auto"/>
        <w:jc w:val="center"/>
        <w:rPr>
          <w:rFonts w:ascii="Times New Roman" w:hAnsi="Times New Roman" w:cs="Times New Roman"/>
          <w:sz w:val="24"/>
          <w:szCs w:val="24"/>
          <w:lang w:val="es-ES"/>
        </w:rPr>
      </w:pPr>
      <w:r w:rsidRPr="00283213">
        <w:rPr>
          <w:rFonts w:ascii="Times New Roman" w:hAnsi="Times New Roman" w:cs="Times New Roman"/>
          <w:sz w:val="24"/>
          <w:szCs w:val="24"/>
          <w:lang w:val="es-ES"/>
        </w:rPr>
        <w:t>Máster en Comercio Exterior y Finanzas Internacionales</w:t>
      </w:r>
    </w:p>
    <w:p w14:paraId="035D0F27" w14:textId="77777777" w:rsidR="00D47287" w:rsidRPr="00283213" w:rsidRDefault="00D47287" w:rsidP="009823C4">
      <w:pPr>
        <w:shd w:val="clear" w:color="auto" w:fill="FFFFFF"/>
        <w:tabs>
          <w:tab w:val="left" w:pos="3105"/>
        </w:tabs>
        <w:spacing w:after="0" w:line="240" w:lineRule="auto"/>
        <w:jc w:val="both"/>
        <w:rPr>
          <w:rFonts w:ascii="Times New Roman" w:hAnsi="Times New Roman" w:cs="Times New Roman"/>
          <w:sz w:val="24"/>
          <w:lang w:val="es-ES"/>
        </w:rPr>
      </w:pPr>
    </w:p>
    <w:p w14:paraId="3A4BD5C1" w14:textId="77777777" w:rsidR="00D47287" w:rsidRPr="00283213" w:rsidRDefault="00D47287" w:rsidP="009823C4">
      <w:pPr>
        <w:shd w:val="clear" w:color="auto" w:fill="FFFFFF"/>
        <w:tabs>
          <w:tab w:val="left" w:pos="3105"/>
        </w:tabs>
        <w:spacing w:after="0" w:line="240" w:lineRule="auto"/>
        <w:jc w:val="both"/>
        <w:rPr>
          <w:rFonts w:ascii="Times New Roman" w:eastAsia="Times New Roman" w:hAnsi="Times New Roman" w:cs="Times New Roman"/>
          <w:sz w:val="36"/>
          <w:szCs w:val="32"/>
          <w:lang w:val="es-ES" w:eastAsia="es-VE"/>
        </w:rPr>
      </w:pPr>
    </w:p>
    <w:p w14:paraId="5608E4E7" w14:textId="77777777" w:rsidR="00A61046" w:rsidRPr="00283213" w:rsidRDefault="00A61046" w:rsidP="009823C4">
      <w:pPr>
        <w:shd w:val="clear" w:color="auto" w:fill="FFFFFF"/>
        <w:tabs>
          <w:tab w:val="left" w:pos="3105"/>
        </w:tabs>
        <w:spacing w:after="0" w:line="240" w:lineRule="auto"/>
        <w:jc w:val="both"/>
        <w:rPr>
          <w:rFonts w:ascii="Times New Roman" w:eastAsia="Times New Roman" w:hAnsi="Times New Roman" w:cs="Times New Roman"/>
          <w:sz w:val="32"/>
          <w:szCs w:val="32"/>
          <w:lang w:val="es-ES" w:eastAsia="es-VE"/>
        </w:rPr>
      </w:pPr>
    </w:p>
    <w:p w14:paraId="068218D7" w14:textId="4A9B769E" w:rsidR="00A61046" w:rsidRPr="00283213" w:rsidRDefault="00A52FA1" w:rsidP="00732A60">
      <w:pPr>
        <w:shd w:val="clear" w:color="auto" w:fill="FFFFFF"/>
        <w:spacing w:after="0" w:line="240" w:lineRule="auto"/>
        <w:jc w:val="center"/>
        <w:rPr>
          <w:rFonts w:ascii="Times New Roman" w:eastAsia="Times New Roman" w:hAnsi="Times New Roman" w:cs="Times New Roman"/>
          <w:sz w:val="32"/>
          <w:szCs w:val="32"/>
          <w:lang w:val="es-ES" w:eastAsia="es-VE"/>
        </w:rPr>
      </w:pPr>
      <w:r w:rsidRPr="00283213">
        <w:rPr>
          <w:rFonts w:ascii="Times New Roman" w:hAnsi="Times New Roman" w:cs="Times New Roman"/>
          <w:b/>
          <w:bCs/>
          <w:sz w:val="36"/>
          <w:szCs w:val="36"/>
          <w:lang w:val="es-ES"/>
        </w:rPr>
        <w:t xml:space="preserve">Medidas restrictivas </w:t>
      </w:r>
      <w:r w:rsidR="008D1E4A" w:rsidRPr="00283213">
        <w:rPr>
          <w:rFonts w:ascii="Times New Roman" w:hAnsi="Times New Roman" w:cs="Times New Roman"/>
          <w:b/>
          <w:bCs/>
          <w:sz w:val="36"/>
          <w:szCs w:val="36"/>
          <w:lang w:val="es-ES"/>
        </w:rPr>
        <w:t>de la UE</w:t>
      </w:r>
      <w:r w:rsidR="00FE4446" w:rsidRPr="00283213">
        <w:rPr>
          <w:rFonts w:ascii="Times New Roman" w:hAnsi="Times New Roman" w:cs="Times New Roman"/>
          <w:b/>
          <w:bCs/>
          <w:sz w:val="36"/>
          <w:szCs w:val="36"/>
          <w:lang w:val="es-ES"/>
        </w:rPr>
        <w:t xml:space="preserve"> contra Rusia</w:t>
      </w:r>
      <w:r w:rsidR="00BC2303">
        <w:rPr>
          <w:rFonts w:ascii="Times New Roman" w:hAnsi="Times New Roman" w:cs="Times New Roman"/>
          <w:b/>
          <w:bCs/>
          <w:sz w:val="36"/>
          <w:szCs w:val="36"/>
          <w:lang w:val="es-ES"/>
        </w:rPr>
        <w:t xml:space="preserve"> por sus actos en Ucrania</w:t>
      </w:r>
      <w:r w:rsidR="008D1E4A" w:rsidRPr="00283213">
        <w:rPr>
          <w:rFonts w:ascii="Times New Roman" w:hAnsi="Times New Roman" w:cs="Times New Roman"/>
          <w:b/>
          <w:bCs/>
          <w:sz w:val="36"/>
          <w:szCs w:val="36"/>
          <w:lang w:val="es-ES"/>
        </w:rPr>
        <w:t xml:space="preserve"> </w:t>
      </w:r>
      <w:r w:rsidRPr="00283213">
        <w:rPr>
          <w:rFonts w:ascii="Times New Roman" w:hAnsi="Times New Roman" w:cs="Times New Roman"/>
          <w:b/>
          <w:bCs/>
          <w:sz w:val="36"/>
          <w:szCs w:val="36"/>
          <w:lang w:val="es-ES"/>
        </w:rPr>
        <w:t>y su impacto en la economía</w:t>
      </w:r>
      <w:r w:rsidR="00D72C69" w:rsidRPr="00283213">
        <w:rPr>
          <w:rFonts w:ascii="Times New Roman" w:hAnsi="Times New Roman" w:cs="Times New Roman"/>
          <w:b/>
          <w:bCs/>
          <w:sz w:val="36"/>
          <w:szCs w:val="36"/>
          <w:lang w:val="es-ES"/>
        </w:rPr>
        <w:t xml:space="preserve"> rusa</w:t>
      </w:r>
      <w:r w:rsidRPr="00283213">
        <w:rPr>
          <w:rFonts w:ascii="Times New Roman" w:hAnsi="Times New Roman" w:cs="Times New Roman"/>
          <w:b/>
          <w:bCs/>
          <w:sz w:val="36"/>
          <w:szCs w:val="36"/>
          <w:lang w:val="es-ES"/>
        </w:rPr>
        <w:t xml:space="preserve"> y las relaciones comerciales</w:t>
      </w:r>
    </w:p>
    <w:p w14:paraId="47FFA3F5" w14:textId="77777777" w:rsidR="00A61046" w:rsidRPr="00283213" w:rsidRDefault="00A61046" w:rsidP="009823C4">
      <w:pPr>
        <w:shd w:val="clear" w:color="auto" w:fill="FFFFFF"/>
        <w:spacing w:after="0" w:line="240" w:lineRule="auto"/>
        <w:jc w:val="both"/>
        <w:rPr>
          <w:rFonts w:ascii="Times New Roman" w:eastAsia="Times New Roman" w:hAnsi="Times New Roman" w:cs="Times New Roman"/>
          <w:sz w:val="32"/>
          <w:szCs w:val="32"/>
          <w:lang w:val="es-ES" w:eastAsia="es-VE"/>
        </w:rPr>
      </w:pPr>
    </w:p>
    <w:p w14:paraId="3541BC28" w14:textId="77777777" w:rsidR="00A61046" w:rsidRPr="00283213" w:rsidRDefault="00A61046" w:rsidP="009823C4">
      <w:pPr>
        <w:shd w:val="clear" w:color="auto" w:fill="FFFFFF"/>
        <w:spacing w:after="0" w:line="240" w:lineRule="auto"/>
        <w:jc w:val="both"/>
        <w:rPr>
          <w:rFonts w:ascii="Times New Roman" w:eastAsia="Times New Roman" w:hAnsi="Times New Roman" w:cs="Times New Roman"/>
          <w:sz w:val="32"/>
          <w:szCs w:val="32"/>
          <w:lang w:val="es-ES" w:eastAsia="es-VE"/>
        </w:rPr>
      </w:pPr>
    </w:p>
    <w:p w14:paraId="35DC0F51" w14:textId="12FD8031" w:rsidR="00A61046" w:rsidRPr="00283213" w:rsidRDefault="00A61046" w:rsidP="009823C4">
      <w:pPr>
        <w:shd w:val="clear" w:color="auto" w:fill="FFFFFF"/>
        <w:spacing w:after="0" w:line="240" w:lineRule="auto"/>
        <w:jc w:val="both"/>
        <w:rPr>
          <w:rFonts w:ascii="Times New Roman" w:hAnsi="Times New Roman" w:cs="Times New Roman"/>
          <w:sz w:val="24"/>
          <w:lang w:val="es-ES"/>
        </w:rPr>
      </w:pPr>
    </w:p>
    <w:p w14:paraId="56446686" w14:textId="77777777" w:rsidR="00A61046" w:rsidRPr="00283213" w:rsidRDefault="00A61046" w:rsidP="009823C4">
      <w:pPr>
        <w:shd w:val="clear" w:color="auto" w:fill="FFFFFF"/>
        <w:spacing w:after="0" w:line="240" w:lineRule="auto"/>
        <w:jc w:val="both"/>
        <w:rPr>
          <w:rFonts w:ascii="Times New Roman" w:hAnsi="Times New Roman" w:cs="Times New Roman"/>
          <w:sz w:val="24"/>
          <w:lang w:val="es-ES"/>
        </w:rPr>
      </w:pPr>
    </w:p>
    <w:p w14:paraId="2F6D207B" w14:textId="77777777" w:rsidR="00A61046" w:rsidRPr="00283213" w:rsidRDefault="00A61046" w:rsidP="009823C4">
      <w:pPr>
        <w:shd w:val="clear" w:color="auto" w:fill="FFFFFF"/>
        <w:spacing w:after="0" w:line="240" w:lineRule="auto"/>
        <w:jc w:val="both"/>
        <w:rPr>
          <w:rFonts w:ascii="Times New Roman" w:hAnsi="Times New Roman" w:cs="Times New Roman"/>
          <w:sz w:val="24"/>
          <w:lang w:val="es-ES"/>
        </w:rPr>
      </w:pPr>
    </w:p>
    <w:p w14:paraId="0883D293" w14:textId="77777777" w:rsidR="00A61046" w:rsidRPr="00283213" w:rsidRDefault="00A61046" w:rsidP="009823C4">
      <w:pPr>
        <w:shd w:val="clear" w:color="auto" w:fill="FFFFFF"/>
        <w:spacing w:after="0" w:line="240" w:lineRule="auto"/>
        <w:jc w:val="both"/>
        <w:rPr>
          <w:rFonts w:ascii="Times New Roman" w:hAnsi="Times New Roman" w:cs="Times New Roman"/>
          <w:sz w:val="24"/>
          <w:lang w:val="es-ES"/>
        </w:rPr>
      </w:pPr>
    </w:p>
    <w:p w14:paraId="4431F43E" w14:textId="77777777" w:rsidR="00A61046" w:rsidRPr="00283213" w:rsidRDefault="00A61046" w:rsidP="009823C4">
      <w:pPr>
        <w:shd w:val="clear" w:color="auto" w:fill="FFFFFF"/>
        <w:spacing w:after="0" w:line="240" w:lineRule="auto"/>
        <w:jc w:val="both"/>
        <w:rPr>
          <w:rFonts w:ascii="Times New Roman" w:hAnsi="Times New Roman" w:cs="Times New Roman"/>
          <w:sz w:val="24"/>
          <w:lang w:val="es-ES"/>
        </w:rPr>
      </w:pPr>
    </w:p>
    <w:p w14:paraId="4B73DA1F" w14:textId="77777777" w:rsidR="00A61046" w:rsidRPr="00716329" w:rsidRDefault="00A61046" w:rsidP="009823C4">
      <w:pPr>
        <w:shd w:val="clear" w:color="auto" w:fill="FFFFFF"/>
        <w:spacing w:after="0" w:line="240" w:lineRule="auto"/>
        <w:jc w:val="both"/>
        <w:rPr>
          <w:rFonts w:ascii="Times New Roman" w:hAnsi="Times New Roman" w:cs="Times New Roman"/>
          <w:sz w:val="24"/>
          <w:lang w:val="es-ES"/>
        </w:rPr>
      </w:pPr>
    </w:p>
    <w:p w14:paraId="3683AACF" w14:textId="77777777" w:rsidR="00A61046" w:rsidRPr="00283213" w:rsidRDefault="00A61046" w:rsidP="009823C4">
      <w:pPr>
        <w:shd w:val="clear" w:color="auto" w:fill="FFFFFF"/>
        <w:spacing w:after="0" w:line="240" w:lineRule="auto"/>
        <w:jc w:val="both"/>
        <w:rPr>
          <w:rFonts w:ascii="Times New Roman" w:hAnsi="Times New Roman" w:cs="Times New Roman"/>
          <w:sz w:val="24"/>
          <w:lang w:val="es-ES"/>
        </w:rPr>
      </w:pPr>
    </w:p>
    <w:p w14:paraId="743C8EFA" w14:textId="77777777" w:rsidR="00A61046" w:rsidRPr="00283213" w:rsidRDefault="00A61046" w:rsidP="009823C4">
      <w:pPr>
        <w:shd w:val="clear" w:color="auto" w:fill="FFFFFF"/>
        <w:spacing w:after="0" w:line="240" w:lineRule="auto"/>
        <w:jc w:val="both"/>
        <w:rPr>
          <w:rFonts w:ascii="Times New Roman" w:hAnsi="Times New Roman" w:cs="Times New Roman"/>
          <w:sz w:val="24"/>
          <w:lang w:val="es-ES"/>
        </w:rPr>
      </w:pPr>
    </w:p>
    <w:p w14:paraId="52460D79" w14:textId="77777777" w:rsidR="00A61046" w:rsidRPr="00283213" w:rsidRDefault="00A61046" w:rsidP="009823C4">
      <w:pPr>
        <w:shd w:val="clear" w:color="auto" w:fill="FFFFFF"/>
        <w:spacing w:after="0" w:line="240" w:lineRule="auto"/>
        <w:jc w:val="both"/>
        <w:rPr>
          <w:rFonts w:ascii="Times New Roman" w:hAnsi="Times New Roman" w:cs="Times New Roman"/>
          <w:sz w:val="24"/>
          <w:lang w:val="es-ES"/>
        </w:rPr>
      </w:pPr>
    </w:p>
    <w:p w14:paraId="647FB026" w14:textId="77777777" w:rsidR="00A61046" w:rsidRPr="00283213" w:rsidRDefault="00A61046" w:rsidP="009823C4">
      <w:pPr>
        <w:shd w:val="clear" w:color="auto" w:fill="FFFFFF"/>
        <w:spacing w:after="0" w:line="240" w:lineRule="auto"/>
        <w:jc w:val="both"/>
        <w:rPr>
          <w:rFonts w:ascii="Times New Roman" w:hAnsi="Times New Roman" w:cs="Times New Roman"/>
          <w:sz w:val="24"/>
          <w:lang w:val="es-ES"/>
        </w:rPr>
      </w:pPr>
    </w:p>
    <w:p w14:paraId="11958FCD" w14:textId="77777777" w:rsidR="00A61046" w:rsidRPr="00283213" w:rsidRDefault="00A61046" w:rsidP="009823C4">
      <w:pPr>
        <w:shd w:val="clear" w:color="auto" w:fill="FFFFFF"/>
        <w:spacing w:after="0" w:line="240" w:lineRule="auto"/>
        <w:jc w:val="both"/>
        <w:rPr>
          <w:rFonts w:ascii="Times New Roman" w:hAnsi="Times New Roman" w:cs="Times New Roman"/>
          <w:sz w:val="24"/>
          <w:lang w:val="es-ES"/>
        </w:rPr>
      </w:pPr>
    </w:p>
    <w:p w14:paraId="5993B703" w14:textId="38C99F9B" w:rsidR="00A61046" w:rsidRPr="00283213" w:rsidRDefault="006D2069" w:rsidP="00797461">
      <w:pPr>
        <w:shd w:val="clear" w:color="auto" w:fill="FFFFFF"/>
        <w:spacing w:after="0" w:line="240" w:lineRule="auto"/>
        <w:jc w:val="right"/>
        <w:rPr>
          <w:rFonts w:ascii="Times New Roman" w:hAnsi="Times New Roman" w:cs="Times New Roman"/>
          <w:sz w:val="24"/>
          <w:szCs w:val="24"/>
          <w:lang w:val="es-ES"/>
        </w:rPr>
      </w:pPr>
      <w:r w:rsidRPr="00283213">
        <w:rPr>
          <w:rFonts w:ascii="Times New Roman" w:hAnsi="Times New Roman" w:cs="Times New Roman"/>
          <w:sz w:val="24"/>
          <w:szCs w:val="24"/>
          <w:lang w:val="es-ES"/>
        </w:rPr>
        <w:t>Autor:</w:t>
      </w:r>
      <w:r w:rsidR="008046E9" w:rsidRPr="00283213">
        <w:rPr>
          <w:rFonts w:ascii="Times New Roman" w:hAnsi="Times New Roman" w:cs="Times New Roman"/>
          <w:sz w:val="24"/>
          <w:szCs w:val="24"/>
          <w:lang w:val="es-ES"/>
        </w:rPr>
        <w:t xml:space="preserve"> </w:t>
      </w:r>
      <w:r w:rsidR="007F6867" w:rsidRPr="00283213">
        <w:rPr>
          <w:rFonts w:ascii="Times New Roman" w:hAnsi="Times New Roman" w:cs="Times New Roman"/>
          <w:sz w:val="24"/>
          <w:szCs w:val="24"/>
          <w:lang w:val="es-ES"/>
        </w:rPr>
        <w:t>Roman Orlov</w:t>
      </w:r>
    </w:p>
    <w:p w14:paraId="12E0D45F" w14:textId="252F334C" w:rsidR="00A61046" w:rsidRPr="00283213" w:rsidRDefault="007F6867" w:rsidP="00797461">
      <w:pPr>
        <w:shd w:val="clear" w:color="auto" w:fill="FFFFFF"/>
        <w:spacing w:after="0" w:line="240" w:lineRule="auto"/>
        <w:jc w:val="right"/>
        <w:rPr>
          <w:rFonts w:ascii="Times New Roman" w:hAnsi="Times New Roman" w:cs="Times New Roman"/>
          <w:sz w:val="24"/>
          <w:szCs w:val="24"/>
          <w:lang w:val="es-ES"/>
        </w:rPr>
      </w:pPr>
      <w:r w:rsidRPr="00283213">
        <w:rPr>
          <w:rFonts w:ascii="Times New Roman" w:hAnsi="Times New Roman" w:cs="Times New Roman"/>
          <w:sz w:val="24"/>
          <w:szCs w:val="24"/>
        </w:rPr>
        <w:t>roman880308@gmail.com</w:t>
      </w:r>
    </w:p>
    <w:p w14:paraId="563FF1AA" w14:textId="77777777" w:rsidR="00A61046" w:rsidRPr="00283213" w:rsidRDefault="00A61046" w:rsidP="009823C4">
      <w:pPr>
        <w:shd w:val="clear" w:color="auto" w:fill="FFFFFF"/>
        <w:spacing w:after="0" w:line="240" w:lineRule="auto"/>
        <w:jc w:val="both"/>
        <w:rPr>
          <w:rFonts w:ascii="Times New Roman" w:hAnsi="Times New Roman" w:cs="Times New Roman"/>
          <w:sz w:val="24"/>
          <w:szCs w:val="24"/>
          <w:lang w:val="es-ES"/>
        </w:rPr>
      </w:pPr>
    </w:p>
    <w:p w14:paraId="68E6EED5" w14:textId="77777777" w:rsidR="00A61046" w:rsidRPr="00283213" w:rsidRDefault="00A61046" w:rsidP="009823C4">
      <w:pPr>
        <w:jc w:val="both"/>
        <w:rPr>
          <w:rFonts w:ascii="Times New Roman" w:hAnsi="Times New Roman" w:cs="Times New Roman"/>
          <w:sz w:val="24"/>
          <w:szCs w:val="24"/>
          <w:lang w:val="es-ES"/>
        </w:rPr>
      </w:pPr>
    </w:p>
    <w:p w14:paraId="7F379BD9" w14:textId="77777777" w:rsidR="00D87BE8" w:rsidRPr="00283213" w:rsidRDefault="00D87BE8" w:rsidP="009823C4">
      <w:pPr>
        <w:jc w:val="both"/>
        <w:rPr>
          <w:rFonts w:ascii="Times New Roman" w:hAnsi="Times New Roman" w:cs="Times New Roman"/>
          <w:sz w:val="24"/>
          <w:szCs w:val="24"/>
          <w:lang w:val="es-ES"/>
        </w:rPr>
      </w:pPr>
    </w:p>
    <w:p w14:paraId="0481CD26" w14:textId="406497C8" w:rsidR="00EA1728" w:rsidRPr="00283213" w:rsidRDefault="00851D13" w:rsidP="00797461">
      <w:pPr>
        <w:jc w:val="center"/>
        <w:rPr>
          <w:rFonts w:ascii="Times New Roman" w:hAnsi="Times New Roman" w:cs="Times New Roman"/>
          <w:sz w:val="24"/>
          <w:szCs w:val="24"/>
          <w:lang w:val="es-ES"/>
        </w:rPr>
      </w:pPr>
      <w:r w:rsidRPr="00283213">
        <w:rPr>
          <w:rFonts w:ascii="Times New Roman" w:hAnsi="Times New Roman" w:cs="Times New Roman"/>
          <w:sz w:val="24"/>
          <w:szCs w:val="24"/>
          <w:lang w:val="es-ES"/>
        </w:rPr>
        <w:t>2023-2024 Barcelona</w:t>
      </w:r>
    </w:p>
    <w:p w14:paraId="6E1FAFF7" w14:textId="77777777" w:rsidR="00EA1728" w:rsidRPr="00283213" w:rsidRDefault="00EA1728" w:rsidP="009823C4">
      <w:pPr>
        <w:spacing w:after="160" w:line="259" w:lineRule="auto"/>
        <w:jc w:val="both"/>
        <w:rPr>
          <w:rFonts w:ascii="Times New Roman" w:hAnsi="Times New Roman" w:cs="Times New Roman"/>
          <w:sz w:val="24"/>
          <w:szCs w:val="24"/>
          <w:lang w:val="es-ES"/>
        </w:rPr>
      </w:pPr>
      <w:r w:rsidRPr="00283213">
        <w:rPr>
          <w:rFonts w:ascii="Times New Roman" w:hAnsi="Times New Roman" w:cs="Times New Roman"/>
          <w:sz w:val="24"/>
          <w:szCs w:val="24"/>
          <w:lang w:val="es-ES"/>
        </w:rPr>
        <w:br w:type="page"/>
      </w:r>
    </w:p>
    <w:p w14:paraId="50F81B36" w14:textId="77777777" w:rsidR="00F341A8" w:rsidRPr="00283213" w:rsidRDefault="00F341A8" w:rsidP="009823C4">
      <w:pPr>
        <w:spacing w:after="160" w:line="259" w:lineRule="auto"/>
        <w:jc w:val="both"/>
        <w:rPr>
          <w:rFonts w:ascii="Times New Roman" w:hAnsi="Times New Roman" w:cs="Times New Roman"/>
        </w:rPr>
      </w:pPr>
      <w:r w:rsidRPr="00283213">
        <w:rPr>
          <w:rFonts w:ascii="Times New Roman" w:hAnsi="Times New Roman" w:cs="Times New Roman"/>
        </w:rPr>
        <w:lastRenderedPageBreak/>
        <w:t>ÍNDICE</w:t>
      </w:r>
    </w:p>
    <w:sdt>
      <w:sdtPr>
        <w:rPr>
          <w:rFonts w:ascii="Times New Roman" w:eastAsiaTheme="minorHAnsi" w:hAnsi="Times New Roman" w:cs="Times New Roman"/>
          <w:color w:val="auto"/>
          <w:sz w:val="22"/>
          <w:szCs w:val="22"/>
          <w:lang w:val="ru-RU" w:eastAsia="en-US"/>
        </w:rPr>
        <w:id w:val="2065363868"/>
        <w:docPartObj>
          <w:docPartGallery w:val="Table of Contents"/>
          <w:docPartUnique/>
        </w:docPartObj>
      </w:sdtPr>
      <w:sdtEndPr>
        <w:rPr>
          <w:b/>
          <w:bCs/>
        </w:rPr>
      </w:sdtEndPr>
      <w:sdtContent>
        <w:p w14:paraId="2C0D8C6E" w14:textId="257A9E0C" w:rsidR="00652117" w:rsidRPr="00283213" w:rsidRDefault="00652117">
          <w:pPr>
            <w:pStyle w:val="ae"/>
            <w:rPr>
              <w:rFonts w:ascii="Times New Roman" w:hAnsi="Times New Roman" w:cs="Times New Roman"/>
            </w:rPr>
          </w:pPr>
        </w:p>
        <w:p w14:paraId="1594FBC3" w14:textId="413BAF6A" w:rsidR="00823336" w:rsidRPr="00283213" w:rsidRDefault="00652117">
          <w:pPr>
            <w:pStyle w:val="11"/>
            <w:tabs>
              <w:tab w:val="right" w:leader="dot" w:pos="9345"/>
            </w:tabs>
            <w:rPr>
              <w:rFonts w:ascii="Times New Roman" w:eastAsiaTheme="minorEastAsia" w:hAnsi="Times New Roman" w:cs="Times New Roman"/>
              <w:noProof/>
              <w:kern w:val="2"/>
              <w:lang w:val="es-ES" w:eastAsia="es-ES"/>
              <w14:ligatures w14:val="standardContextual"/>
            </w:rPr>
          </w:pPr>
          <w:r w:rsidRPr="00283213">
            <w:rPr>
              <w:rFonts w:ascii="Times New Roman" w:hAnsi="Times New Roman" w:cs="Times New Roman"/>
            </w:rPr>
            <w:fldChar w:fldCharType="begin"/>
          </w:r>
          <w:r w:rsidRPr="00283213">
            <w:rPr>
              <w:rFonts w:ascii="Times New Roman" w:hAnsi="Times New Roman" w:cs="Times New Roman"/>
            </w:rPr>
            <w:instrText xml:space="preserve"> TOC \o "1-3" \h \z \u </w:instrText>
          </w:r>
          <w:r w:rsidRPr="00283213">
            <w:rPr>
              <w:rFonts w:ascii="Times New Roman" w:hAnsi="Times New Roman" w:cs="Times New Roman"/>
            </w:rPr>
            <w:fldChar w:fldCharType="separate"/>
          </w:r>
          <w:hyperlink w:anchor="_Toc155705538" w:history="1">
            <w:r w:rsidR="00823336" w:rsidRPr="00283213">
              <w:rPr>
                <w:rStyle w:val="a7"/>
                <w:rFonts w:ascii="Times New Roman" w:hAnsi="Times New Roman" w:cs="Times New Roman"/>
                <w:noProof/>
              </w:rPr>
              <w:t>Introducción</w:t>
            </w:r>
            <w:r w:rsidR="00823336" w:rsidRPr="00283213">
              <w:rPr>
                <w:rFonts w:ascii="Times New Roman" w:hAnsi="Times New Roman" w:cs="Times New Roman"/>
                <w:noProof/>
                <w:webHidden/>
              </w:rPr>
              <w:tab/>
            </w:r>
            <w:r w:rsidR="00823336" w:rsidRPr="00283213">
              <w:rPr>
                <w:rFonts w:ascii="Times New Roman" w:hAnsi="Times New Roman" w:cs="Times New Roman"/>
                <w:noProof/>
                <w:webHidden/>
              </w:rPr>
              <w:fldChar w:fldCharType="begin"/>
            </w:r>
            <w:r w:rsidR="00823336" w:rsidRPr="00283213">
              <w:rPr>
                <w:rFonts w:ascii="Times New Roman" w:hAnsi="Times New Roman" w:cs="Times New Roman"/>
                <w:noProof/>
                <w:webHidden/>
              </w:rPr>
              <w:instrText xml:space="preserve"> PAGEREF _Toc155705538 \h </w:instrText>
            </w:r>
            <w:r w:rsidR="00823336" w:rsidRPr="00283213">
              <w:rPr>
                <w:rFonts w:ascii="Times New Roman" w:hAnsi="Times New Roman" w:cs="Times New Roman"/>
                <w:noProof/>
                <w:webHidden/>
              </w:rPr>
            </w:r>
            <w:r w:rsidR="00823336" w:rsidRPr="00283213">
              <w:rPr>
                <w:rFonts w:ascii="Times New Roman" w:hAnsi="Times New Roman" w:cs="Times New Roman"/>
                <w:noProof/>
                <w:webHidden/>
              </w:rPr>
              <w:fldChar w:fldCharType="separate"/>
            </w:r>
            <w:r w:rsidR="00823336" w:rsidRPr="00283213">
              <w:rPr>
                <w:rFonts w:ascii="Times New Roman" w:hAnsi="Times New Roman" w:cs="Times New Roman"/>
                <w:noProof/>
                <w:webHidden/>
              </w:rPr>
              <w:t>3</w:t>
            </w:r>
            <w:r w:rsidR="00823336" w:rsidRPr="00283213">
              <w:rPr>
                <w:rFonts w:ascii="Times New Roman" w:hAnsi="Times New Roman" w:cs="Times New Roman"/>
                <w:noProof/>
                <w:webHidden/>
              </w:rPr>
              <w:fldChar w:fldCharType="end"/>
            </w:r>
          </w:hyperlink>
        </w:p>
        <w:p w14:paraId="0F8B11CE" w14:textId="0A569363" w:rsidR="00823336" w:rsidRPr="00283213" w:rsidRDefault="00000000">
          <w:pPr>
            <w:pStyle w:val="11"/>
            <w:tabs>
              <w:tab w:val="right" w:leader="dot" w:pos="9345"/>
            </w:tabs>
            <w:rPr>
              <w:rFonts w:ascii="Times New Roman" w:eastAsiaTheme="minorEastAsia" w:hAnsi="Times New Roman" w:cs="Times New Roman"/>
              <w:noProof/>
              <w:kern w:val="2"/>
              <w:lang w:val="es-ES" w:eastAsia="es-ES"/>
              <w14:ligatures w14:val="standardContextual"/>
            </w:rPr>
          </w:pPr>
          <w:hyperlink w:anchor="_Toc155705539" w:history="1">
            <w:r w:rsidR="00823336" w:rsidRPr="00283213">
              <w:rPr>
                <w:rStyle w:val="a7"/>
                <w:rFonts w:ascii="Times New Roman" w:hAnsi="Times New Roman" w:cs="Times New Roman"/>
                <w:noProof/>
              </w:rPr>
              <w:t>Objetivo del trabajo</w:t>
            </w:r>
            <w:r w:rsidR="00823336" w:rsidRPr="00283213">
              <w:rPr>
                <w:rFonts w:ascii="Times New Roman" w:hAnsi="Times New Roman" w:cs="Times New Roman"/>
                <w:noProof/>
                <w:webHidden/>
              </w:rPr>
              <w:tab/>
            </w:r>
            <w:r w:rsidR="00823336" w:rsidRPr="00283213">
              <w:rPr>
                <w:rFonts w:ascii="Times New Roman" w:hAnsi="Times New Roman" w:cs="Times New Roman"/>
                <w:noProof/>
                <w:webHidden/>
              </w:rPr>
              <w:fldChar w:fldCharType="begin"/>
            </w:r>
            <w:r w:rsidR="00823336" w:rsidRPr="00283213">
              <w:rPr>
                <w:rFonts w:ascii="Times New Roman" w:hAnsi="Times New Roman" w:cs="Times New Roman"/>
                <w:noProof/>
                <w:webHidden/>
              </w:rPr>
              <w:instrText xml:space="preserve"> PAGEREF _Toc155705539 \h </w:instrText>
            </w:r>
            <w:r w:rsidR="00823336" w:rsidRPr="00283213">
              <w:rPr>
                <w:rFonts w:ascii="Times New Roman" w:hAnsi="Times New Roman" w:cs="Times New Roman"/>
                <w:noProof/>
                <w:webHidden/>
              </w:rPr>
            </w:r>
            <w:r w:rsidR="00823336" w:rsidRPr="00283213">
              <w:rPr>
                <w:rFonts w:ascii="Times New Roman" w:hAnsi="Times New Roman" w:cs="Times New Roman"/>
                <w:noProof/>
                <w:webHidden/>
              </w:rPr>
              <w:fldChar w:fldCharType="separate"/>
            </w:r>
            <w:r w:rsidR="00823336" w:rsidRPr="00283213">
              <w:rPr>
                <w:rFonts w:ascii="Times New Roman" w:hAnsi="Times New Roman" w:cs="Times New Roman"/>
                <w:noProof/>
                <w:webHidden/>
              </w:rPr>
              <w:t>4</w:t>
            </w:r>
            <w:r w:rsidR="00823336" w:rsidRPr="00283213">
              <w:rPr>
                <w:rFonts w:ascii="Times New Roman" w:hAnsi="Times New Roman" w:cs="Times New Roman"/>
                <w:noProof/>
                <w:webHidden/>
              </w:rPr>
              <w:fldChar w:fldCharType="end"/>
            </w:r>
          </w:hyperlink>
        </w:p>
        <w:p w14:paraId="6536B485" w14:textId="6054F4AB" w:rsidR="00823336" w:rsidRPr="00283213" w:rsidRDefault="00000000">
          <w:pPr>
            <w:pStyle w:val="11"/>
            <w:tabs>
              <w:tab w:val="right" w:leader="dot" w:pos="9345"/>
            </w:tabs>
            <w:rPr>
              <w:rFonts w:ascii="Times New Roman" w:eastAsiaTheme="minorEastAsia" w:hAnsi="Times New Roman" w:cs="Times New Roman"/>
              <w:noProof/>
              <w:kern w:val="2"/>
              <w:lang w:val="es-ES" w:eastAsia="es-ES"/>
              <w14:ligatures w14:val="standardContextual"/>
            </w:rPr>
          </w:pPr>
          <w:hyperlink w:anchor="_Toc155705540" w:history="1">
            <w:r w:rsidR="00823336" w:rsidRPr="00283213">
              <w:rPr>
                <w:rStyle w:val="a7"/>
                <w:rFonts w:ascii="Times New Roman" w:hAnsi="Times New Roman" w:cs="Times New Roman"/>
                <w:noProof/>
              </w:rPr>
              <w:t>Hipótesis</w:t>
            </w:r>
            <w:r w:rsidR="00823336" w:rsidRPr="00283213">
              <w:rPr>
                <w:rFonts w:ascii="Times New Roman" w:hAnsi="Times New Roman" w:cs="Times New Roman"/>
                <w:noProof/>
                <w:webHidden/>
              </w:rPr>
              <w:tab/>
            </w:r>
            <w:r w:rsidR="00823336" w:rsidRPr="00283213">
              <w:rPr>
                <w:rFonts w:ascii="Times New Roman" w:hAnsi="Times New Roman" w:cs="Times New Roman"/>
                <w:noProof/>
                <w:webHidden/>
              </w:rPr>
              <w:fldChar w:fldCharType="begin"/>
            </w:r>
            <w:r w:rsidR="00823336" w:rsidRPr="00283213">
              <w:rPr>
                <w:rFonts w:ascii="Times New Roman" w:hAnsi="Times New Roman" w:cs="Times New Roman"/>
                <w:noProof/>
                <w:webHidden/>
              </w:rPr>
              <w:instrText xml:space="preserve"> PAGEREF _Toc155705540 \h </w:instrText>
            </w:r>
            <w:r w:rsidR="00823336" w:rsidRPr="00283213">
              <w:rPr>
                <w:rFonts w:ascii="Times New Roman" w:hAnsi="Times New Roman" w:cs="Times New Roman"/>
                <w:noProof/>
                <w:webHidden/>
              </w:rPr>
            </w:r>
            <w:r w:rsidR="00823336" w:rsidRPr="00283213">
              <w:rPr>
                <w:rFonts w:ascii="Times New Roman" w:hAnsi="Times New Roman" w:cs="Times New Roman"/>
                <w:noProof/>
                <w:webHidden/>
              </w:rPr>
              <w:fldChar w:fldCharType="separate"/>
            </w:r>
            <w:r w:rsidR="00823336" w:rsidRPr="00283213">
              <w:rPr>
                <w:rFonts w:ascii="Times New Roman" w:hAnsi="Times New Roman" w:cs="Times New Roman"/>
                <w:noProof/>
                <w:webHidden/>
              </w:rPr>
              <w:t>5</w:t>
            </w:r>
            <w:r w:rsidR="00823336" w:rsidRPr="00283213">
              <w:rPr>
                <w:rFonts w:ascii="Times New Roman" w:hAnsi="Times New Roman" w:cs="Times New Roman"/>
                <w:noProof/>
                <w:webHidden/>
              </w:rPr>
              <w:fldChar w:fldCharType="end"/>
            </w:r>
          </w:hyperlink>
        </w:p>
        <w:p w14:paraId="7EB8445B" w14:textId="70C31E5E" w:rsidR="00823336" w:rsidRPr="00283213" w:rsidRDefault="00000000">
          <w:pPr>
            <w:pStyle w:val="11"/>
            <w:tabs>
              <w:tab w:val="right" w:leader="dot" w:pos="9345"/>
            </w:tabs>
            <w:rPr>
              <w:rFonts w:ascii="Times New Roman" w:eastAsiaTheme="minorEastAsia" w:hAnsi="Times New Roman" w:cs="Times New Roman"/>
              <w:noProof/>
              <w:kern w:val="2"/>
              <w:lang w:val="es-ES" w:eastAsia="es-ES"/>
              <w14:ligatures w14:val="standardContextual"/>
            </w:rPr>
          </w:pPr>
          <w:hyperlink w:anchor="_Toc155705541" w:history="1">
            <w:r w:rsidR="00823336" w:rsidRPr="00283213">
              <w:rPr>
                <w:rStyle w:val="a7"/>
                <w:rFonts w:ascii="Times New Roman" w:hAnsi="Times New Roman" w:cs="Times New Roman"/>
                <w:noProof/>
              </w:rPr>
              <w:t>Metodología</w:t>
            </w:r>
            <w:r w:rsidR="00823336" w:rsidRPr="00283213">
              <w:rPr>
                <w:rFonts w:ascii="Times New Roman" w:hAnsi="Times New Roman" w:cs="Times New Roman"/>
                <w:noProof/>
                <w:webHidden/>
              </w:rPr>
              <w:tab/>
            </w:r>
            <w:r w:rsidR="00823336" w:rsidRPr="00283213">
              <w:rPr>
                <w:rFonts w:ascii="Times New Roman" w:hAnsi="Times New Roman" w:cs="Times New Roman"/>
                <w:noProof/>
                <w:webHidden/>
              </w:rPr>
              <w:fldChar w:fldCharType="begin"/>
            </w:r>
            <w:r w:rsidR="00823336" w:rsidRPr="00283213">
              <w:rPr>
                <w:rFonts w:ascii="Times New Roman" w:hAnsi="Times New Roman" w:cs="Times New Roman"/>
                <w:noProof/>
                <w:webHidden/>
              </w:rPr>
              <w:instrText xml:space="preserve"> PAGEREF _Toc155705541 \h </w:instrText>
            </w:r>
            <w:r w:rsidR="00823336" w:rsidRPr="00283213">
              <w:rPr>
                <w:rFonts w:ascii="Times New Roman" w:hAnsi="Times New Roman" w:cs="Times New Roman"/>
                <w:noProof/>
                <w:webHidden/>
              </w:rPr>
            </w:r>
            <w:r w:rsidR="00823336" w:rsidRPr="00283213">
              <w:rPr>
                <w:rFonts w:ascii="Times New Roman" w:hAnsi="Times New Roman" w:cs="Times New Roman"/>
                <w:noProof/>
                <w:webHidden/>
              </w:rPr>
              <w:fldChar w:fldCharType="separate"/>
            </w:r>
            <w:r w:rsidR="00823336" w:rsidRPr="00283213">
              <w:rPr>
                <w:rFonts w:ascii="Times New Roman" w:hAnsi="Times New Roman" w:cs="Times New Roman"/>
                <w:noProof/>
                <w:webHidden/>
              </w:rPr>
              <w:t>6</w:t>
            </w:r>
            <w:r w:rsidR="00823336" w:rsidRPr="00283213">
              <w:rPr>
                <w:rFonts w:ascii="Times New Roman" w:hAnsi="Times New Roman" w:cs="Times New Roman"/>
                <w:noProof/>
                <w:webHidden/>
              </w:rPr>
              <w:fldChar w:fldCharType="end"/>
            </w:r>
          </w:hyperlink>
        </w:p>
        <w:p w14:paraId="7E23426D" w14:textId="34D81EF4" w:rsidR="00823336" w:rsidRPr="00283213" w:rsidRDefault="00000000">
          <w:pPr>
            <w:pStyle w:val="11"/>
            <w:tabs>
              <w:tab w:val="right" w:leader="dot" w:pos="9345"/>
            </w:tabs>
            <w:rPr>
              <w:rFonts w:ascii="Times New Roman" w:eastAsiaTheme="minorEastAsia" w:hAnsi="Times New Roman" w:cs="Times New Roman"/>
              <w:noProof/>
              <w:kern w:val="2"/>
              <w:lang w:val="es-ES" w:eastAsia="es-ES"/>
              <w14:ligatures w14:val="standardContextual"/>
            </w:rPr>
          </w:pPr>
          <w:hyperlink w:anchor="_Toc155705542" w:history="1">
            <w:r w:rsidR="00823336" w:rsidRPr="00283213">
              <w:rPr>
                <w:rStyle w:val="a7"/>
                <w:rFonts w:ascii="Times New Roman" w:hAnsi="Times New Roman" w:cs="Times New Roman"/>
                <w:noProof/>
                <w:shd w:val="clear" w:color="auto" w:fill="FFFFFF"/>
              </w:rPr>
              <w:t>Índice provisional por capítulos y temas del trabajo</w:t>
            </w:r>
            <w:r w:rsidR="00823336" w:rsidRPr="00283213">
              <w:rPr>
                <w:rFonts w:ascii="Times New Roman" w:hAnsi="Times New Roman" w:cs="Times New Roman"/>
                <w:noProof/>
                <w:webHidden/>
              </w:rPr>
              <w:tab/>
            </w:r>
            <w:r w:rsidR="00823336" w:rsidRPr="00283213">
              <w:rPr>
                <w:rFonts w:ascii="Times New Roman" w:hAnsi="Times New Roman" w:cs="Times New Roman"/>
                <w:noProof/>
                <w:webHidden/>
              </w:rPr>
              <w:fldChar w:fldCharType="begin"/>
            </w:r>
            <w:r w:rsidR="00823336" w:rsidRPr="00283213">
              <w:rPr>
                <w:rFonts w:ascii="Times New Roman" w:hAnsi="Times New Roman" w:cs="Times New Roman"/>
                <w:noProof/>
                <w:webHidden/>
              </w:rPr>
              <w:instrText xml:space="preserve"> PAGEREF _Toc155705542 \h </w:instrText>
            </w:r>
            <w:r w:rsidR="00823336" w:rsidRPr="00283213">
              <w:rPr>
                <w:rFonts w:ascii="Times New Roman" w:hAnsi="Times New Roman" w:cs="Times New Roman"/>
                <w:noProof/>
                <w:webHidden/>
              </w:rPr>
            </w:r>
            <w:r w:rsidR="00823336" w:rsidRPr="00283213">
              <w:rPr>
                <w:rFonts w:ascii="Times New Roman" w:hAnsi="Times New Roman" w:cs="Times New Roman"/>
                <w:noProof/>
                <w:webHidden/>
              </w:rPr>
              <w:fldChar w:fldCharType="separate"/>
            </w:r>
            <w:r w:rsidR="00823336" w:rsidRPr="00283213">
              <w:rPr>
                <w:rFonts w:ascii="Times New Roman" w:hAnsi="Times New Roman" w:cs="Times New Roman"/>
                <w:noProof/>
                <w:webHidden/>
              </w:rPr>
              <w:t>8</w:t>
            </w:r>
            <w:r w:rsidR="00823336" w:rsidRPr="00283213">
              <w:rPr>
                <w:rFonts w:ascii="Times New Roman" w:hAnsi="Times New Roman" w:cs="Times New Roman"/>
                <w:noProof/>
                <w:webHidden/>
              </w:rPr>
              <w:fldChar w:fldCharType="end"/>
            </w:r>
          </w:hyperlink>
        </w:p>
        <w:p w14:paraId="29B85B0A" w14:textId="4974F790" w:rsidR="00823336" w:rsidRPr="00283213" w:rsidRDefault="00000000">
          <w:pPr>
            <w:pStyle w:val="11"/>
            <w:tabs>
              <w:tab w:val="right" w:leader="dot" w:pos="9345"/>
            </w:tabs>
            <w:rPr>
              <w:rFonts w:ascii="Times New Roman" w:eastAsiaTheme="minorEastAsia" w:hAnsi="Times New Roman" w:cs="Times New Roman"/>
              <w:noProof/>
              <w:kern w:val="2"/>
              <w:lang w:val="es-ES" w:eastAsia="es-ES"/>
              <w14:ligatures w14:val="standardContextual"/>
            </w:rPr>
          </w:pPr>
          <w:hyperlink w:anchor="_Toc155705543" w:history="1">
            <w:r w:rsidR="00823336" w:rsidRPr="00283213">
              <w:rPr>
                <w:rStyle w:val="a7"/>
                <w:rFonts w:ascii="Times New Roman" w:hAnsi="Times New Roman" w:cs="Times New Roman"/>
                <w:noProof/>
                <w:shd w:val="clear" w:color="auto" w:fill="FFFFFF"/>
              </w:rPr>
              <w:t>Bibliografía</w:t>
            </w:r>
            <w:r w:rsidR="00823336" w:rsidRPr="00283213">
              <w:rPr>
                <w:rFonts w:ascii="Times New Roman" w:hAnsi="Times New Roman" w:cs="Times New Roman"/>
                <w:noProof/>
                <w:webHidden/>
              </w:rPr>
              <w:tab/>
            </w:r>
            <w:r w:rsidR="00823336" w:rsidRPr="00283213">
              <w:rPr>
                <w:rFonts w:ascii="Times New Roman" w:hAnsi="Times New Roman" w:cs="Times New Roman"/>
                <w:noProof/>
                <w:webHidden/>
              </w:rPr>
              <w:fldChar w:fldCharType="begin"/>
            </w:r>
            <w:r w:rsidR="00823336" w:rsidRPr="00283213">
              <w:rPr>
                <w:rFonts w:ascii="Times New Roman" w:hAnsi="Times New Roman" w:cs="Times New Roman"/>
                <w:noProof/>
                <w:webHidden/>
              </w:rPr>
              <w:instrText xml:space="preserve"> PAGEREF _Toc155705543 \h </w:instrText>
            </w:r>
            <w:r w:rsidR="00823336" w:rsidRPr="00283213">
              <w:rPr>
                <w:rFonts w:ascii="Times New Roman" w:hAnsi="Times New Roman" w:cs="Times New Roman"/>
                <w:noProof/>
                <w:webHidden/>
              </w:rPr>
            </w:r>
            <w:r w:rsidR="00823336" w:rsidRPr="00283213">
              <w:rPr>
                <w:rFonts w:ascii="Times New Roman" w:hAnsi="Times New Roman" w:cs="Times New Roman"/>
                <w:noProof/>
                <w:webHidden/>
              </w:rPr>
              <w:fldChar w:fldCharType="separate"/>
            </w:r>
            <w:r w:rsidR="00823336" w:rsidRPr="00283213">
              <w:rPr>
                <w:rFonts w:ascii="Times New Roman" w:hAnsi="Times New Roman" w:cs="Times New Roman"/>
                <w:noProof/>
                <w:webHidden/>
              </w:rPr>
              <w:t>9</w:t>
            </w:r>
            <w:r w:rsidR="00823336" w:rsidRPr="00283213">
              <w:rPr>
                <w:rFonts w:ascii="Times New Roman" w:hAnsi="Times New Roman" w:cs="Times New Roman"/>
                <w:noProof/>
                <w:webHidden/>
              </w:rPr>
              <w:fldChar w:fldCharType="end"/>
            </w:r>
          </w:hyperlink>
        </w:p>
        <w:p w14:paraId="208969D3" w14:textId="2351FA15" w:rsidR="00823336" w:rsidRPr="00283213" w:rsidRDefault="00000000">
          <w:pPr>
            <w:pStyle w:val="11"/>
            <w:tabs>
              <w:tab w:val="right" w:leader="dot" w:pos="9345"/>
            </w:tabs>
            <w:rPr>
              <w:rFonts w:ascii="Times New Roman" w:eastAsiaTheme="minorEastAsia" w:hAnsi="Times New Roman" w:cs="Times New Roman"/>
              <w:noProof/>
              <w:kern w:val="2"/>
              <w:lang w:val="es-ES" w:eastAsia="es-ES"/>
              <w14:ligatures w14:val="standardContextual"/>
            </w:rPr>
          </w:pPr>
          <w:hyperlink w:anchor="_Toc155705544" w:history="1">
            <w:r w:rsidR="00823336" w:rsidRPr="00283213">
              <w:rPr>
                <w:rStyle w:val="a7"/>
                <w:rFonts w:ascii="Times New Roman" w:hAnsi="Times New Roman" w:cs="Times New Roman"/>
                <w:noProof/>
                <w:shd w:val="clear" w:color="auto" w:fill="FFFFFF"/>
              </w:rPr>
              <w:t>Cronograma de las tareas a realizar</w:t>
            </w:r>
            <w:r w:rsidR="00823336" w:rsidRPr="00283213">
              <w:rPr>
                <w:rFonts w:ascii="Times New Roman" w:hAnsi="Times New Roman" w:cs="Times New Roman"/>
                <w:noProof/>
                <w:webHidden/>
              </w:rPr>
              <w:tab/>
            </w:r>
            <w:r w:rsidR="00823336" w:rsidRPr="00283213">
              <w:rPr>
                <w:rFonts w:ascii="Times New Roman" w:hAnsi="Times New Roman" w:cs="Times New Roman"/>
                <w:noProof/>
                <w:webHidden/>
              </w:rPr>
              <w:fldChar w:fldCharType="begin"/>
            </w:r>
            <w:r w:rsidR="00823336" w:rsidRPr="00283213">
              <w:rPr>
                <w:rFonts w:ascii="Times New Roman" w:hAnsi="Times New Roman" w:cs="Times New Roman"/>
                <w:noProof/>
                <w:webHidden/>
              </w:rPr>
              <w:instrText xml:space="preserve"> PAGEREF _Toc155705544 \h </w:instrText>
            </w:r>
            <w:r w:rsidR="00823336" w:rsidRPr="00283213">
              <w:rPr>
                <w:rFonts w:ascii="Times New Roman" w:hAnsi="Times New Roman" w:cs="Times New Roman"/>
                <w:noProof/>
                <w:webHidden/>
              </w:rPr>
            </w:r>
            <w:r w:rsidR="00823336" w:rsidRPr="00283213">
              <w:rPr>
                <w:rFonts w:ascii="Times New Roman" w:hAnsi="Times New Roman" w:cs="Times New Roman"/>
                <w:noProof/>
                <w:webHidden/>
              </w:rPr>
              <w:fldChar w:fldCharType="separate"/>
            </w:r>
            <w:r w:rsidR="00823336" w:rsidRPr="00283213">
              <w:rPr>
                <w:rFonts w:ascii="Times New Roman" w:hAnsi="Times New Roman" w:cs="Times New Roman"/>
                <w:noProof/>
                <w:webHidden/>
              </w:rPr>
              <w:t>10</w:t>
            </w:r>
            <w:r w:rsidR="00823336" w:rsidRPr="00283213">
              <w:rPr>
                <w:rFonts w:ascii="Times New Roman" w:hAnsi="Times New Roman" w:cs="Times New Roman"/>
                <w:noProof/>
                <w:webHidden/>
              </w:rPr>
              <w:fldChar w:fldCharType="end"/>
            </w:r>
          </w:hyperlink>
        </w:p>
        <w:p w14:paraId="1ED1333A" w14:textId="52AD794D" w:rsidR="00652117" w:rsidRPr="00283213" w:rsidRDefault="00652117">
          <w:pPr>
            <w:rPr>
              <w:rFonts w:ascii="Times New Roman" w:hAnsi="Times New Roman" w:cs="Times New Roman"/>
            </w:rPr>
          </w:pPr>
          <w:r w:rsidRPr="00283213">
            <w:rPr>
              <w:rFonts w:ascii="Times New Roman" w:hAnsi="Times New Roman" w:cs="Times New Roman"/>
              <w:b/>
              <w:bCs/>
              <w:lang w:val="ru-RU"/>
            </w:rPr>
            <w:fldChar w:fldCharType="end"/>
          </w:r>
        </w:p>
      </w:sdtContent>
    </w:sdt>
    <w:p w14:paraId="0272E5EF" w14:textId="5938C9AC" w:rsidR="00F341A8" w:rsidRPr="00283213" w:rsidRDefault="00F341A8" w:rsidP="009823C4">
      <w:pPr>
        <w:spacing w:after="160" w:line="259" w:lineRule="auto"/>
        <w:jc w:val="both"/>
        <w:rPr>
          <w:rFonts w:ascii="Times New Roman" w:eastAsiaTheme="majorEastAsia" w:hAnsi="Times New Roman" w:cs="Times New Roman"/>
          <w:color w:val="2F5496" w:themeColor="accent1" w:themeShade="BF"/>
          <w:sz w:val="32"/>
          <w:szCs w:val="32"/>
        </w:rPr>
      </w:pPr>
      <w:r w:rsidRPr="00283213">
        <w:rPr>
          <w:rFonts w:ascii="Times New Roman" w:hAnsi="Times New Roman" w:cs="Times New Roman"/>
        </w:rPr>
        <w:br w:type="page"/>
      </w:r>
    </w:p>
    <w:p w14:paraId="11067935" w14:textId="19D10328" w:rsidR="00851D13" w:rsidRPr="00283213" w:rsidRDefault="006017E5" w:rsidP="009823C4">
      <w:pPr>
        <w:pStyle w:val="1"/>
        <w:jc w:val="both"/>
        <w:rPr>
          <w:rFonts w:ascii="Times New Roman" w:hAnsi="Times New Roman" w:cs="Times New Roman"/>
        </w:rPr>
      </w:pPr>
      <w:bookmarkStart w:id="0" w:name="_Toc155705538"/>
      <w:r w:rsidRPr="00283213">
        <w:rPr>
          <w:rFonts w:ascii="Times New Roman" w:hAnsi="Times New Roman" w:cs="Times New Roman"/>
        </w:rPr>
        <w:lastRenderedPageBreak/>
        <w:t>Introducción</w:t>
      </w:r>
      <w:bookmarkEnd w:id="0"/>
    </w:p>
    <w:p w14:paraId="4F5928AB" w14:textId="77777777" w:rsidR="007C64BD" w:rsidRPr="00283213" w:rsidRDefault="007C64BD" w:rsidP="009823C4">
      <w:pPr>
        <w:jc w:val="both"/>
        <w:rPr>
          <w:rFonts w:ascii="Times New Roman" w:hAnsi="Times New Roman" w:cs="Times New Roman"/>
        </w:rPr>
      </w:pPr>
    </w:p>
    <w:p w14:paraId="5D0813FA" w14:textId="58B02FD8" w:rsidR="00166FE3" w:rsidRPr="00283213" w:rsidRDefault="00166FE3" w:rsidP="009823C4">
      <w:pPr>
        <w:pStyle w:val="a3"/>
        <w:spacing w:line="360" w:lineRule="auto"/>
        <w:jc w:val="both"/>
        <w:rPr>
          <w:lang w:val="es-ES"/>
        </w:rPr>
      </w:pPr>
      <w:r w:rsidRPr="00283213">
        <w:t>En el contexto actual de las relaciones internacionales las medidas restrictivas</w:t>
      </w:r>
      <w:r w:rsidR="00DE14FF" w:rsidRPr="00283213">
        <w:t xml:space="preserve"> </w:t>
      </w:r>
      <w:r w:rsidRPr="00283213">
        <w:t>han adquirido un papel protagónico como herramientas fundamentales en la dinámica económica y política entre naciones. La Federación de Rusia ha sido objeto de la implementación de dichas medidas, generando un impacto significativo en su economía y en sus relaciones comerciales con otros países.</w:t>
      </w:r>
    </w:p>
    <w:p w14:paraId="19F34333" w14:textId="77777777" w:rsidR="00166FE3" w:rsidRPr="00283213" w:rsidRDefault="00166FE3" w:rsidP="009823C4">
      <w:pPr>
        <w:pStyle w:val="a3"/>
        <w:spacing w:line="360" w:lineRule="auto"/>
        <w:jc w:val="both"/>
      </w:pPr>
      <w:r w:rsidRPr="00283213">
        <w:t>El propósito de este trabajo radica en explorar en detalle el impacto de las medidas restrictivas, específicamente las sanciones, en la economía de la Federación de Rusia y en sus relaciones comerciales a nivel internacional. Se busca comprender la naturaleza, alcance y consecuencias de estas medidas en la dinámica económica del país, así como en sus interacciones comerciales con la comunidad global.</w:t>
      </w:r>
    </w:p>
    <w:p w14:paraId="2465CC27" w14:textId="77777777" w:rsidR="00166FE3" w:rsidRPr="00283213" w:rsidRDefault="00166FE3" w:rsidP="009823C4">
      <w:pPr>
        <w:pStyle w:val="a3"/>
        <w:spacing w:line="360" w:lineRule="auto"/>
        <w:jc w:val="both"/>
      </w:pPr>
      <w:r w:rsidRPr="00283213">
        <w:t>Este análisis se fundamentará en una revisión exhaustiva de fuentes primarias y secundarias, incorporando información proveniente de organismos oficiales, investigaciones académicas, informes especializados y opiniones de expertos en el campo de las relaciones internacionales y la economía global. Se empleará un enfoque riguroso y objetivo para examinar el impacto de las sanciones en diferentes aspectos de la economía rusa y su posicionamiento en el ámbito comercial internacional.</w:t>
      </w:r>
    </w:p>
    <w:p w14:paraId="7055B8BA" w14:textId="77777777" w:rsidR="00166FE3" w:rsidRPr="00283213" w:rsidRDefault="00166FE3" w:rsidP="009823C4">
      <w:pPr>
        <w:pStyle w:val="a3"/>
        <w:spacing w:line="360" w:lineRule="auto"/>
        <w:jc w:val="both"/>
      </w:pPr>
      <w:r w:rsidRPr="00283213">
        <w:t>El estudio del efecto de las sanciones en la economía y en las relaciones comerciales de la Federación de Rusia es de suma relevancia en el contexto actual de la geopolítica mundial. Este análisis permitirá no solo comprender mejor la situación económica actual del país bajo estas condiciones, sino también identificar posibles estrategias para abordar los desafíos y optimizar las oportunidades que se presenten en este complejo entorno.</w:t>
      </w:r>
    </w:p>
    <w:p w14:paraId="28F16647" w14:textId="77777777" w:rsidR="007C64BD" w:rsidRPr="00283213" w:rsidRDefault="007C64BD" w:rsidP="009823C4">
      <w:pPr>
        <w:jc w:val="both"/>
        <w:rPr>
          <w:rFonts w:ascii="Times New Roman" w:hAnsi="Times New Roman" w:cs="Times New Roman"/>
        </w:rPr>
      </w:pPr>
    </w:p>
    <w:p w14:paraId="0C5C796F" w14:textId="77777777" w:rsidR="006017E5" w:rsidRPr="00283213" w:rsidRDefault="006017E5" w:rsidP="009823C4">
      <w:pPr>
        <w:jc w:val="both"/>
        <w:rPr>
          <w:rFonts w:ascii="Times New Roman" w:hAnsi="Times New Roman" w:cs="Times New Roman"/>
          <w:lang w:val="es-ES"/>
        </w:rPr>
      </w:pPr>
    </w:p>
    <w:p w14:paraId="12DCAF91" w14:textId="650C892B" w:rsidR="00D2746E" w:rsidRPr="00283213" w:rsidRDefault="00D2746E" w:rsidP="009823C4">
      <w:pPr>
        <w:jc w:val="both"/>
        <w:rPr>
          <w:rFonts w:ascii="Times New Roman" w:hAnsi="Times New Roman" w:cs="Times New Roman"/>
          <w:lang w:val="es-ES"/>
        </w:rPr>
      </w:pPr>
      <w:r w:rsidRPr="00283213">
        <w:rPr>
          <w:rFonts w:ascii="Times New Roman" w:hAnsi="Times New Roman" w:cs="Times New Roman"/>
          <w:lang w:val="es-ES"/>
        </w:rPr>
        <w:br/>
      </w:r>
    </w:p>
    <w:p w14:paraId="2CF720FC" w14:textId="77777777" w:rsidR="00D2746E" w:rsidRPr="00283213" w:rsidRDefault="00D2746E" w:rsidP="009823C4">
      <w:pPr>
        <w:spacing w:after="160" w:line="259" w:lineRule="auto"/>
        <w:jc w:val="both"/>
        <w:rPr>
          <w:rFonts w:ascii="Times New Roman" w:hAnsi="Times New Roman" w:cs="Times New Roman"/>
          <w:lang w:val="es-ES"/>
        </w:rPr>
      </w:pPr>
      <w:r w:rsidRPr="00283213">
        <w:rPr>
          <w:rFonts w:ascii="Times New Roman" w:hAnsi="Times New Roman" w:cs="Times New Roman"/>
          <w:lang w:val="es-ES"/>
        </w:rPr>
        <w:br w:type="page"/>
      </w:r>
    </w:p>
    <w:p w14:paraId="235DEAFC" w14:textId="2D623B63" w:rsidR="00D2746E" w:rsidRPr="00283213" w:rsidRDefault="00A84F29" w:rsidP="004A29B4">
      <w:pPr>
        <w:pStyle w:val="1"/>
        <w:rPr>
          <w:rFonts w:ascii="Times New Roman" w:hAnsi="Times New Roman" w:cs="Times New Roman"/>
        </w:rPr>
      </w:pPr>
      <w:bookmarkStart w:id="1" w:name="_Toc155705539"/>
      <w:r w:rsidRPr="00283213">
        <w:rPr>
          <w:rFonts w:ascii="Times New Roman" w:hAnsi="Times New Roman" w:cs="Times New Roman"/>
        </w:rPr>
        <w:lastRenderedPageBreak/>
        <w:t xml:space="preserve">Objetivo </w:t>
      </w:r>
      <w:r w:rsidR="00D2746E" w:rsidRPr="00283213">
        <w:rPr>
          <w:rFonts w:ascii="Times New Roman" w:hAnsi="Times New Roman" w:cs="Times New Roman"/>
        </w:rPr>
        <w:t>del trabajo</w:t>
      </w:r>
      <w:bookmarkEnd w:id="1"/>
      <w:r w:rsidR="00D2746E" w:rsidRPr="00283213">
        <w:rPr>
          <w:rFonts w:ascii="Times New Roman" w:hAnsi="Times New Roman" w:cs="Times New Roman"/>
        </w:rPr>
        <w:br/>
      </w:r>
    </w:p>
    <w:p w14:paraId="31715C14" w14:textId="77777777" w:rsidR="00DA5395" w:rsidRPr="00283213" w:rsidRDefault="00DA5395" w:rsidP="009823C4">
      <w:pPr>
        <w:pStyle w:val="4"/>
        <w:spacing w:line="360" w:lineRule="auto"/>
        <w:jc w:val="both"/>
        <w:rPr>
          <w:rFonts w:ascii="Times New Roman" w:hAnsi="Times New Roman" w:cs="Times New Roman"/>
          <w:lang w:val="es-ES"/>
        </w:rPr>
      </w:pPr>
      <w:r w:rsidRPr="00283213">
        <w:rPr>
          <w:rFonts w:ascii="Times New Roman" w:hAnsi="Times New Roman" w:cs="Times New Roman"/>
        </w:rPr>
        <w:t>Objetivo General:</w:t>
      </w:r>
    </w:p>
    <w:p w14:paraId="64E64554" w14:textId="5F35C20C" w:rsidR="00DA5395" w:rsidRPr="00283213" w:rsidRDefault="00DA5395" w:rsidP="009823C4">
      <w:pPr>
        <w:pStyle w:val="a3"/>
        <w:spacing w:line="360" w:lineRule="auto"/>
        <w:jc w:val="both"/>
      </w:pPr>
      <w:r w:rsidRPr="00283213">
        <w:t>El objetivo principal de este análisis es examinar de manera integral y detallada el impacto de las medidas restrictivas</w:t>
      </w:r>
      <w:r w:rsidR="004151C0" w:rsidRPr="00283213">
        <w:t xml:space="preserve"> </w:t>
      </w:r>
      <w:r w:rsidRPr="00283213">
        <w:t>en la economía de la Federación de Rusia y en sus relaciones comerciales a nivel internacional. Se buscará comprender las repercusiones en los diferentes sectores económicos del país y evaluar las transformaciones en sus vínculos comerciales con otras naciones.</w:t>
      </w:r>
    </w:p>
    <w:p w14:paraId="70FE8E17" w14:textId="77777777" w:rsidR="00DA5395" w:rsidRPr="00283213" w:rsidRDefault="00DA5395" w:rsidP="009823C4">
      <w:pPr>
        <w:pStyle w:val="4"/>
        <w:spacing w:line="360" w:lineRule="auto"/>
        <w:jc w:val="both"/>
        <w:rPr>
          <w:rFonts w:ascii="Times New Roman" w:hAnsi="Times New Roman" w:cs="Times New Roman"/>
        </w:rPr>
      </w:pPr>
      <w:r w:rsidRPr="00283213">
        <w:rPr>
          <w:rFonts w:ascii="Times New Roman" w:hAnsi="Times New Roman" w:cs="Times New Roman"/>
        </w:rPr>
        <w:t>Objetivos Específicos:</w:t>
      </w:r>
    </w:p>
    <w:p w14:paraId="709DFBBE" w14:textId="0D55CA36" w:rsidR="00DA5395" w:rsidRPr="00283213" w:rsidRDefault="00DA5395" w:rsidP="009823C4">
      <w:pPr>
        <w:pStyle w:val="a3"/>
        <w:numPr>
          <w:ilvl w:val="0"/>
          <w:numId w:val="4"/>
        </w:numPr>
        <w:spacing w:line="360" w:lineRule="auto"/>
        <w:jc w:val="both"/>
      </w:pPr>
      <w:r w:rsidRPr="00283213">
        <w:t xml:space="preserve">Analizar el contexto histórico y las razones detrás de la implementación de sanciones económicas contra Rusia por parte de la </w:t>
      </w:r>
      <w:r w:rsidR="00A71CAB" w:rsidRPr="00283213">
        <w:t>Unión</w:t>
      </w:r>
      <w:r w:rsidR="00AE6BF5" w:rsidRPr="00283213">
        <w:t xml:space="preserve"> Europea</w:t>
      </w:r>
      <w:r w:rsidRPr="00283213">
        <w:t>.</w:t>
      </w:r>
    </w:p>
    <w:p w14:paraId="41403A61" w14:textId="073BBB4E" w:rsidR="00D6719B" w:rsidRPr="00283213" w:rsidRDefault="000F17E0" w:rsidP="009823C4">
      <w:pPr>
        <w:pStyle w:val="a3"/>
        <w:numPr>
          <w:ilvl w:val="0"/>
          <w:numId w:val="4"/>
        </w:numPr>
        <w:spacing w:line="360" w:lineRule="auto"/>
        <w:jc w:val="both"/>
      </w:pPr>
      <w:r w:rsidRPr="00283213">
        <w:rPr>
          <w:lang w:val="es-ES"/>
        </w:rPr>
        <w:t xml:space="preserve">Determinar </w:t>
      </w:r>
      <w:r w:rsidR="002B74F0" w:rsidRPr="00283213">
        <w:rPr>
          <w:lang w:val="es-ES"/>
        </w:rPr>
        <w:t>el orden y fechas de l</w:t>
      </w:r>
      <w:r w:rsidR="000B6D2F" w:rsidRPr="00283213">
        <w:rPr>
          <w:lang w:val="es-ES"/>
        </w:rPr>
        <w:t xml:space="preserve">as medidas </w:t>
      </w:r>
      <w:r w:rsidR="00705526" w:rsidRPr="00283213">
        <w:t xml:space="preserve">restrictivas impuestas. </w:t>
      </w:r>
    </w:p>
    <w:p w14:paraId="77CF9DBC" w14:textId="77777777" w:rsidR="00DA5395" w:rsidRPr="00283213" w:rsidRDefault="00DA5395" w:rsidP="009823C4">
      <w:pPr>
        <w:pStyle w:val="a3"/>
        <w:numPr>
          <w:ilvl w:val="0"/>
          <w:numId w:val="4"/>
        </w:numPr>
        <w:spacing w:line="360" w:lineRule="auto"/>
        <w:jc w:val="both"/>
      </w:pPr>
      <w:r w:rsidRPr="00283213">
        <w:t>Evaluar el impacto de las sanciones en los indicadores macroeconómicos clave de Rusia, como el Producto Interno Bruto (PIB), el comercio exterior, la inflación y el desempleo, comparando las tendencias previas y posteriores a la aplicación de dichas medidas.</w:t>
      </w:r>
    </w:p>
    <w:p w14:paraId="72E31CEC" w14:textId="77777777" w:rsidR="00DA5395" w:rsidRPr="00283213" w:rsidRDefault="00DA5395" w:rsidP="009823C4">
      <w:pPr>
        <w:pStyle w:val="a3"/>
        <w:numPr>
          <w:ilvl w:val="0"/>
          <w:numId w:val="4"/>
        </w:numPr>
        <w:spacing w:line="360" w:lineRule="auto"/>
        <w:jc w:val="both"/>
      </w:pPr>
      <w:r w:rsidRPr="00283213">
        <w:t>Investigar y comprender el efecto sectorial de las sanciones, identificando cómo han afectado a áreas específicas de la economía rusa, como la industria energética, el sector financiero y otros sectores estratégicos.</w:t>
      </w:r>
    </w:p>
    <w:p w14:paraId="0DD96BAB" w14:textId="77777777" w:rsidR="00DA5395" w:rsidRPr="00283213" w:rsidRDefault="00DA5395" w:rsidP="009823C4">
      <w:pPr>
        <w:pStyle w:val="a3"/>
        <w:numPr>
          <w:ilvl w:val="0"/>
          <w:numId w:val="4"/>
        </w:numPr>
        <w:spacing w:line="360" w:lineRule="auto"/>
        <w:jc w:val="both"/>
      </w:pPr>
      <w:r w:rsidRPr="00283213">
        <w:t>Analizar la respuesta y adaptación del gobierno ruso ante las sanciones, examinando las políticas y estrategias implementadas para mitigar los impactos adversos en la economía nacional.</w:t>
      </w:r>
    </w:p>
    <w:p w14:paraId="6904422E" w14:textId="77777777" w:rsidR="00DA5395" w:rsidRPr="00283213" w:rsidRDefault="00DA5395" w:rsidP="009823C4">
      <w:pPr>
        <w:pStyle w:val="a3"/>
        <w:numPr>
          <w:ilvl w:val="0"/>
          <w:numId w:val="4"/>
        </w:numPr>
        <w:spacing w:line="360" w:lineRule="auto"/>
        <w:jc w:val="both"/>
      </w:pPr>
      <w:r w:rsidRPr="00283213">
        <w:t>Proporcionar recomendaciones y perspectivas sobre posibles estrategias futuras para Rusia en el escenario internacional, considerando el contexto de las sanciones y las oportunidades emergentes en el ámbito económico global.</w:t>
      </w:r>
    </w:p>
    <w:p w14:paraId="0DD3AD11" w14:textId="77777777" w:rsidR="000D16E3" w:rsidRPr="00283213" w:rsidRDefault="000D16E3" w:rsidP="009823C4">
      <w:pPr>
        <w:spacing w:after="160" w:line="259" w:lineRule="auto"/>
        <w:jc w:val="both"/>
        <w:rPr>
          <w:rFonts w:ascii="Times New Roman" w:eastAsiaTheme="majorEastAsia" w:hAnsi="Times New Roman" w:cs="Times New Roman"/>
          <w:color w:val="2F5496" w:themeColor="accent1" w:themeShade="BF"/>
          <w:sz w:val="32"/>
          <w:szCs w:val="32"/>
          <w:lang w:val="es-ES"/>
        </w:rPr>
      </w:pPr>
      <w:r w:rsidRPr="00283213">
        <w:rPr>
          <w:rFonts w:ascii="Times New Roman" w:hAnsi="Times New Roman" w:cs="Times New Roman"/>
          <w:lang w:val="es-ES"/>
        </w:rPr>
        <w:br w:type="page"/>
      </w:r>
    </w:p>
    <w:p w14:paraId="5254AF0B" w14:textId="74FD5739" w:rsidR="000D16E3" w:rsidRPr="00283213" w:rsidRDefault="002C1D87" w:rsidP="009823C4">
      <w:pPr>
        <w:pStyle w:val="1"/>
        <w:jc w:val="both"/>
        <w:rPr>
          <w:rFonts w:ascii="Times New Roman" w:hAnsi="Times New Roman" w:cs="Times New Roman"/>
        </w:rPr>
      </w:pPr>
      <w:bookmarkStart w:id="2" w:name="_Toc155705540"/>
      <w:r w:rsidRPr="00283213">
        <w:rPr>
          <w:rFonts w:ascii="Times New Roman" w:hAnsi="Times New Roman" w:cs="Times New Roman"/>
        </w:rPr>
        <w:lastRenderedPageBreak/>
        <w:t>Hipótesis</w:t>
      </w:r>
      <w:bookmarkEnd w:id="2"/>
    </w:p>
    <w:p w14:paraId="1812E2FF" w14:textId="256075F8" w:rsidR="00932236" w:rsidRDefault="00932236" w:rsidP="003C48A5">
      <w:pPr>
        <w:pStyle w:val="a3"/>
        <w:spacing w:line="360" w:lineRule="auto"/>
        <w:jc w:val="both"/>
        <w:rPr>
          <w:lang w:val="es-ES"/>
        </w:rPr>
      </w:pPr>
      <w:r>
        <w:t xml:space="preserve">La presente investigación propone una hipótesis </w:t>
      </w:r>
      <w:r w:rsidR="00792010">
        <w:t>multilateral</w:t>
      </w:r>
      <w:r>
        <w:t xml:space="preserve"> sobre el impacto de las sanciones en la economía de la Federación de Rusia. Por un lado, se postula que las medidas restrictivas han tenido consecuencias significativas en la economía rusa, </w:t>
      </w:r>
      <w:r w:rsidR="00604443">
        <w:t>entre ellos</w:t>
      </w:r>
      <w:r>
        <w:t xml:space="preserve"> una disminución del crecimiento económico, alteraciones en la dinámica del comercio exterior y cambios sustanciales en la estructura de sectores estratégicos. Estos efectos incluyen no sólo alteraciones en los flujos comerciales y las inversiones, sino también posibles repercusiones en el ámbito social y político.</w:t>
      </w:r>
    </w:p>
    <w:p w14:paraId="279B1F77" w14:textId="5C4BA31C" w:rsidR="00932236" w:rsidRDefault="00932236" w:rsidP="003C48A5">
      <w:pPr>
        <w:pStyle w:val="a3"/>
        <w:spacing w:line="360" w:lineRule="auto"/>
        <w:jc w:val="both"/>
      </w:pPr>
      <w:r>
        <w:t xml:space="preserve">Adicionalmente, se plantea que, a pesar de las intenciones de las sanciones de debilitar la economía rusa, el país posee capacidades inherentes y estrategias que podrían contrarrestar estos efectos negativos. Entre estas capacidades se destaca </w:t>
      </w:r>
      <w:r w:rsidR="0047299D">
        <w:t>la riqueza</w:t>
      </w:r>
      <w:r>
        <w:t xml:space="preserve"> de recursos naturales que Rusia posee, lo que le brinda una base sólida para sostener y potencialmente reestructurar su economía en respuesta a las presiones externas. Se hipotetiza que estos recursos naturales, combinados con una adaptación estratégica de la economía, podrían no solo amortiguar el impacto de las sanciones, sino también abrir nuevas vías para el crecimiento económico y la diversificación.</w:t>
      </w:r>
    </w:p>
    <w:p w14:paraId="0512CF02" w14:textId="77777777" w:rsidR="00932236" w:rsidRDefault="00932236" w:rsidP="003C48A5">
      <w:pPr>
        <w:pStyle w:val="a3"/>
        <w:spacing w:line="360" w:lineRule="auto"/>
        <w:jc w:val="both"/>
      </w:pPr>
      <w:r>
        <w:t>Además, se considerará la posibilidad de que Rusia fortalezca y expanda sus alianzas comerciales con países y bloques económicos aliados como una estrategia clave para mitigar el impacto de las sanciones. Esto podría incluir la formación de nuevos vínculos comerciales o la profundización de los existentes, así como la búsqueda de mercados alternativos y la reorientación de su comercio exterior hacia regiones menos influenciadas por las políticas sancionatorias occidentales.</w:t>
      </w:r>
    </w:p>
    <w:p w14:paraId="736712D4" w14:textId="178CA440" w:rsidR="00932236" w:rsidRPr="009A706B" w:rsidRDefault="00932236" w:rsidP="009823C4">
      <w:pPr>
        <w:pStyle w:val="a3"/>
        <w:spacing w:line="360" w:lineRule="auto"/>
        <w:jc w:val="both"/>
      </w:pPr>
      <w:r>
        <w:t>En resumen, esta investigación buscará no solo corroborar y profundizar en las implicaciones de las medidas restrictivas en la economía y las relaciones comerciales de la Federación de Rusia, sino también explorar las estrategias de resistencia y adaptación que el país puede estar implementando en respuesta a estas sanciones.</w:t>
      </w:r>
    </w:p>
    <w:p w14:paraId="1F53987F" w14:textId="77777777" w:rsidR="009A706B" w:rsidRPr="009A706B" w:rsidRDefault="009A706B" w:rsidP="009A706B">
      <w:pPr>
        <w:pStyle w:val="a3"/>
        <w:spacing w:line="360" w:lineRule="auto"/>
        <w:jc w:val="both"/>
        <w:rPr>
          <w:lang w:val="es-ES"/>
        </w:rPr>
      </w:pPr>
      <w:r>
        <w:rPr>
          <w:lang w:val="es-ES"/>
        </w:rPr>
        <w:t>El</w:t>
      </w:r>
      <w:r w:rsidRPr="009A706B">
        <w:t xml:space="preserve"> principal interrogante que guiará este estudio es:</w:t>
      </w:r>
    </w:p>
    <w:p w14:paraId="5DD17DBE" w14:textId="3D96B2C7" w:rsidR="00D2746E" w:rsidRPr="00283213" w:rsidRDefault="009A706B" w:rsidP="009A706B">
      <w:pPr>
        <w:pStyle w:val="a3"/>
        <w:spacing w:line="360" w:lineRule="auto"/>
        <w:jc w:val="both"/>
      </w:pPr>
      <w:r w:rsidRPr="009A706B">
        <w:rPr>
          <w:rStyle w:val="a4"/>
        </w:rPr>
        <w:t>¿Cuál ha sido el impacto real de las sanciones económicas impuestas a la Federación de Rusia y cómo han afectado no solo a la economía rusa sino también a la dinámica económica y geopolítica global? Dado el contexto de interdependencia global, ¿qué repercusiones secundarias han surgido como consecuencia de las sanciones, afectando no solo a Rusia sino también a otros países y bloques económicos? ¿Quiénes son los principales perdedores y ganadores en este escenario cambiante?</w:t>
      </w:r>
      <w:r>
        <w:rPr>
          <w:rStyle w:val="a4"/>
        </w:rPr>
        <w:t xml:space="preserve"> </w:t>
      </w:r>
      <w:r w:rsidR="00D2746E" w:rsidRPr="00283213">
        <w:br w:type="page"/>
      </w:r>
    </w:p>
    <w:p w14:paraId="02B4ED87" w14:textId="454CBCAE" w:rsidR="00D2746E" w:rsidRPr="00283213" w:rsidRDefault="00D2746E" w:rsidP="009823C4">
      <w:pPr>
        <w:pStyle w:val="1"/>
        <w:jc w:val="both"/>
        <w:rPr>
          <w:rFonts w:ascii="Times New Roman" w:hAnsi="Times New Roman" w:cs="Times New Roman"/>
        </w:rPr>
      </w:pPr>
      <w:bookmarkStart w:id="3" w:name="_Toc155705541"/>
      <w:r w:rsidRPr="00283213">
        <w:rPr>
          <w:rFonts w:ascii="Times New Roman" w:hAnsi="Times New Roman" w:cs="Times New Roman"/>
        </w:rPr>
        <w:lastRenderedPageBreak/>
        <w:t>Metodología</w:t>
      </w:r>
      <w:bookmarkEnd w:id="3"/>
    </w:p>
    <w:p w14:paraId="259AC683" w14:textId="485ED6FE" w:rsidR="008976EE" w:rsidRPr="00283213" w:rsidRDefault="008976EE" w:rsidP="009823C4">
      <w:pPr>
        <w:pStyle w:val="a3"/>
        <w:spacing w:line="360" w:lineRule="auto"/>
        <w:jc w:val="both"/>
        <w:rPr>
          <w:lang w:val="es-ES"/>
        </w:rPr>
      </w:pPr>
      <w:r w:rsidRPr="00283213">
        <w:rPr>
          <w:lang w:val="es-ES"/>
        </w:rPr>
        <w:t>Este estudio</w:t>
      </w:r>
      <w:r w:rsidRPr="00283213">
        <w:t xml:space="preserve"> se basará en una metodología de investigación documental descriptiva que facilitará la compilación exhaustiva de acontecimientos, datos, informes y otros documentos relevantes para trazar un esquema evolutivo y detallado del impacto de las sanciones en la economía y las relaciones comerciales de la Federación de Rusia. Este enfoque se enfocará en la revisión meticulosa de datos estadísticos, opiniones de autores referentes en el campo de las relaciones internacionales y la economía, perspectivas de profesionales en la materia, artículos de investigación y divulgación, cobertura de prensa, publicaciones y bases de datos de organismos oficiales. El objetivo es desarrollar un trabajo monográfico que incluya reseñas y aportes propios, enriqueciendo así el análisis con una perspectiva multidimensional y rigurosa.</w:t>
      </w:r>
    </w:p>
    <w:p w14:paraId="3DBE5400" w14:textId="77777777" w:rsidR="008976EE" w:rsidRPr="00283213" w:rsidRDefault="008976EE" w:rsidP="009823C4">
      <w:pPr>
        <w:pStyle w:val="a3"/>
        <w:spacing w:line="360" w:lineRule="auto"/>
        <w:jc w:val="both"/>
      </w:pPr>
      <w:r w:rsidRPr="00283213">
        <w:t>Para garantizar un análisis de alta calidad, se hará indispensable la utilización de herramientas y bibliografía especializada. Se consultarán bases de datos y estadísticas emitidas por instituciones y organismos tanto públicos como privados, así como informes técnicos especializados. Estas fuentes proporcionarán un marco robusto para entender las complejidades y consecuencias de las medidas restrictivas impuestas a Rusia.</w:t>
      </w:r>
    </w:p>
    <w:p w14:paraId="49A9579F" w14:textId="77777777" w:rsidR="008976EE" w:rsidRPr="00283213" w:rsidRDefault="008976EE" w:rsidP="009823C4">
      <w:pPr>
        <w:pStyle w:val="a3"/>
        <w:spacing w:line="360" w:lineRule="auto"/>
        <w:jc w:val="both"/>
      </w:pPr>
      <w:r w:rsidRPr="00283213">
        <w:t>En términos metodológicos, se adoptará un enfoque deductivo, caracterizado por una lectura comprensiva y crítica, revisión y recolección de datos tanto cualitativos como cuantitativos, y el análisis de opiniones y argumentos de especialistas y académicos relevantes. Este método permitirá no solo la acumulación de datos e información pertinentes, sino también la generación de hipótesis y conclusiones fundamentadas sobre los efectos y repercusiones de la presencia de sanciones en el ámbito económico y comercial de la Federación de Rusia.</w:t>
      </w:r>
    </w:p>
    <w:p w14:paraId="1E7C5CD8" w14:textId="78929503" w:rsidR="00E1447E" w:rsidRPr="00283213" w:rsidRDefault="00E1447E" w:rsidP="009823C4">
      <w:pPr>
        <w:pStyle w:val="a3"/>
        <w:spacing w:line="360" w:lineRule="auto"/>
        <w:jc w:val="both"/>
        <w:rPr>
          <w:lang w:val="es-ES"/>
        </w:rPr>
      </w:pPr>
      <w:r w:rsidRPr="00283213">
        <w:t>En cuanto a las fuentes de información, la investigación utilizará fuentes primarias que incluyen datos oficiales de instituciones gubernamentales rusas como el Banco Central de Rusia, el Servicio Federal de Estadísticas Estatales (</w:t>
      </w:r>
      <w:proofErr w:type="spellStart"/>
      <w:r w:rsidRPr="00283213">
        <w:t>Rosstat</w:t>
      </w:r>
      <w:proofErr w:type="spellEnd"/>
      <w:r w:rsidRPr="00283213">
        <w:t>) y la aduana rusa. También se recogerá información de agencias internacionales como el Fondo Monetario Internacional (FMI), la Organización Mundial del Comercio (OMC) y la Organización de las Naciones Unidas (ONU). Además, se</w:t>
      </w:r>
      <w:r w:rsidR="00D7548B" w:rsidRPr="00283213">
        <w:rPr>
          <w:lang w:val="es-ES"/>
        </w:rPr>
        <w:t xml:space="preserve"> </w:t>
      </w:r>
      <w:r w:rsidR="00C97C65" w:rsidRPr="00283213">
        <w:rPr>
          <w:lang w:val="es-ES"/>
        </w:rPr>
        <w:t>analizarán entrevistas</w:t>
      </w:r>
      <w:r w:rsidRPr="00283213">
        <w:t xml:space="preserve"> con expertos en economía y relaciones internacionales para recabar percepciones y opiniones especializadas. Por otro lado, las fuentes secundarias comprenderán estudios académicos y artículos especializados en economía internacional y políticas comerciales, así como informes y publicaciones de centros de investigación y organizaciones no gubernamentales que se dedican al estudio de las sanciones y su impacto económico.</w:t>
      </w:r>
    </w:p>
    <w:p w14:paraId="240291F4" w14:textId="0782CEC3" w:rsidR="00E1447E" w:rsidRPr="00283213" w:rsidRDefault="00E1447E" w:rsidP="009823C4">
      <w:pPr>
        <w:pStyle w:val="a3"/>
        <w:spacing w:line="360" w:lineRule="auto"/>
        <w:jc w:val="both"/>
      </w:pPr>
      <w:r w:rsidRPr="00283213">
        <w:lastRenderedPageBreak/>
        <w:t>En lo que respecta al procedimiento de análisis, se empleará un análisis cuantitativo que implicará el uso de estadísticas para evaluar los datos económicos y comerciales, comparando indicadores antes y después de la implementación de las sanciones. Este análisis se complementará con la elaboración de gráficos y tablas que ayudarán a visualizar las tendencias y patrones identificados en los datos. Paralelamente, el análisis cualitativo incluirá la codificación y análisis de contenido de las entrevistas y opiniones de expertos, con el fin de identificar temas recurrentes y percepciones clave relacionadas con el impacto de las sanciones.</w:t>
      </w:r>
    </w:p>
    <w:p w14:paraId="6AB355D6" w14:textId="33B8C5C5" w:rsidR="00414C5F" w:rsidRPr="00283213" w:rsidRDefault="00414C5F" w:rsidP="009823C4">
      <w:pPr>
        <w:pStyle w:val="a3"/>
        <w:spacing w:line="360" w:lineRule="auto"/>
        <w:jc w:val="both"/>
      </w:pPr>
      <w:r w:rsidRPr="00283213">
        <w:t>Esta investigación se basará en la triangulación de datos, combinando y comparando los resultados obtenidos a través de los métodos cuantitativos y cualitativos para aumentar la validez y fiabilidad del estudio.</w:t>
      </w:r>
    </w:p>
    <w:p w14:paraId="0563846F" w14:textId="686AF7DA" w:rsidR="00EE1A71" w:rsidRPr="00283213" w:rsidRDefault="00817747" w:rsidP="009823C4">
      <w:pPr>
        <w:pStyle w:val="a3"/>
        <w:spacing w:line="360" w:lineRule="auto"/>
        <w:jc w:val="both"/>
      </w:pPr>
      <w:r w:rsidRPr="00283213">
        <w:t>Se reconocen posibles limitaciones, como la disponibilidad limitada de ciertos datos sensibles o la interpretación subjetiva de las opiniones de los expertos, lo cual puede influir en la generalización de los resultados.</w:t>
      </w:r>
    </w:p>
    <w:p w14:paraId="2BEF4903" w14:textId="5E91FFD9" w:rsidR="00D2746E" w:rsidRPr="00283213" w:rsidRDefault="00786189" w:rsidP="009823C4">
      <w:pPr>
        <w:pStyle w:val="a3"/>
        <w:spacing w:line="360" w:lineRule="auto"/>
        <w:jc w:val="both"/>
      </w:pPr>
      <w:r w:rsidRPr="00283213">
        <w:t>Se respetarán las normativas éticas en todas las fases de la investigación, asegurando la confidencialidad y el consentimiento informado en las entrevistas y el uso responsable de los datos.</w:t>
      </w:r>
      <w:r w:rsidR="00D2746E" w:rsidRPr="00283213">
        <w:br w:type="page"/>
      </w:r>
    </w:p>
    <w:p w14:paraId="417CD3DD" w14:textId="74FFB60C" w:rsidR="00D2746E" w:rsidRPr="00283213" w:rsidRDefault="00D2746E" w:rsidP="009823C4">
      <w:pPr>
        <w:pStyle w:val="1"/>
        <w:jc w:val="both"/>
        <w:rPr>
          <w:rFonts w:ascii="Times New Roman" w:hAnsi="Times New Roman" w:cs="Times New Roman"/>
          <w:shd w:val="clear" w:color="auto" w:fill="FFFFFF"/>
          <w:lang w:val="es-ES"/>
        </w:rPr>
      </w:pPr>
      <w:bookmarkStart w:id="4" w:name="_Toc155705542"/>
      <w:r w:rsidRPr="00283213">
        <w:rPr>
          <w:rFonts w:ascii="Times New Roman" w:hAnsi="Times New Roman" w:cs="Times New Roman"/>
          <w:shd w:val="clear" w:color="auto" w:fill="FFFFFF"/>
        </w:rPr>
        <w:lastRenderedPageBreak/>
        <w:t>Índice</w:t>
      </w:r>
      <w:r w:rsidR="00D35C3D" w:rsidRPr="00283213">
        <w:rPr>
          <w:rFonts w:ascii="Times New Roman" w:hAnsi="Times New Roman" w:cs="Times New Roman"/>
          <w:shd w:val="clear" w:color="auto" w:fill="FFFFFF"/>
        </w:rPr>
        <w:t xml:space="preserve"> provisional</w:t>
      </w:r>
      <w:r w:rsidRPr="00283213">
        <w:rPr>
          <w:rFonts w:ascii="Times New Roman" w:hAnsi="Times New Roman" w:cs="Times New Roman"/>
          <w:shd w:val="clear" w:color="auto" w:fill="FFFFFF"/>
        </w:rPr>
        <w:t xml:space="preserve"> por capítulos y temas del trabajo</w:t>
      </w:r>
      <w:bookmarkEnd w:id="4"/>
    </w:p>
    <w:p w14:paraId="6D438453" w14:textId="77777777" w:rsidR="002927FA" w:rsidRPr="00283213" w:rsidRDefault="002927FA" w:rsidP="009823C4">
      <w:pPr>
        <w:jc w:val="both"/>
        <w:rPr>
          <w:rFonts w:ascii="Times New Roman" w:hAnsi="Times New Roman" w:cs="Times New Roman"/>
          <w:lang w:val="es-ES"/>
        </w:rPr>
      </w:pPr>
    </w:p>
    <w:p w14:paraId="4DACA361" w14:textId="77777777" w:rsidR="002927FA" w:rsidRPr="00283213" w:rsidRDefault="002927FA" w:rsidP="002927FA">
      <w:pPr>
        <w:pStyle w:val="a8"/>
        <w:numPr>
          <w:ilvl w:val="0"/>
          <w:numId w:val="3"/>
        </w:numPr>
        <w:jc w:val="both"/>
        <w:rPr>
          <w:rFonts w:ascii="Times New Roman" w:hAnsi="Times New Roman" w:cs="Times New Roman"/>
          <w:sz w:val="24"/>
          <w:szCs w:val="24"/>
        </w:rPr>
      </w:pPr>
      <w:r w:rsidRPr="00283213">
        <w:rPr>
          <w:rFonts w:ascii="Times New Roman" w:hAnsi="Times New Roman" w:cs="Times New Roman"/>
          <w:sz w:val="24"/>
          <w:szCs w:val="24"/>
        </w:rPr>
        <w:t>Introducción</w:t>
      </w:r>
    </w:p>
    <w:p w14:paraId="1654CF09" w14:textId="6D7C7F36" w:rsidR="008154D7" w:rsidRPr="00283213" w:rsidRDefault="008154D7" w:rsidP="008154D7">
      <w:pPr>
        <w:pStyle w:val="a8"/>
        <w:numPr>
          <w:ilvl w:val="1"/>
          <w:numId w:val="3"/>
        </w:numPr>
        <w:jc w:val="both"/>
        <w:rPr>
          <w:rFonts w:ascii="Times New Roman" w:hAnsi="Times New Roman" w:cs="Times New Roman"/>
          <w:sz w:val="24"/>
          <w:szCs w:val="24"/>
        </w:rPr>
      </w:pPr>
      <w:r w:rsidRPr="00283213">
        <w:rPr>
          <w:rFonts w:ascii="Times New Roman" w:hAnsi="Times New Roman" w:cs="Times New Roman"/>
          <w:sz w:val="24"/>
          <w:szCs w:val="24"/>
        </w:rPr>
        <w:t xml:space="preserve">Planteamiento del problema </w:t>
      </w:r>
    </w:p>
    <w:p w14:paraId="2105D3F4" w14:textId="43BB5B5A" w:rsidR="008154D7" w:rsidRPr="00283213" w:rsidRDefault="008154D7" w:rsidP="008154D7">
      <w:pPr>
        <w:pStyle w:val="a8"/>
        <w:numPr>
          <w:ilvl w:val="1"/>
          <w:numId w:val="3"/>
        </w:numPr>
        <w:jc w:val="both"/>
        <w:rPr>
          <w:rFonts w:ascii="Times New Roman" w:hAnsi="Times New Roman" w:cs="Times New Roman"/>
          <w:sz w:val="24"/>
          <w:szCs w:val="24"/>
        </w:rPr>
      </w:pPr>
      <w:r w:rsidRPr="00283213">
        <w:rPr>
          <w:rFonts w:ascii="Times New Roman" w:hAnsi="Times New Roman" w:cs="Times New Roman"/>
          <w:sz w:val="24"/>
          <w:szCs w:val="24"/>
        </w:rPr>
        <w:t xml:space="preserve">Objetivos </w:t>
      </w:r>
      <w:r w:rsidR="006D1B39" w:rsidRPr="00283213">
        <w:rPr>
          <w:rFonts w:ascii="Times New Roman" w:hAnsi="Times New Roman" w:cs="Times New Roman"/>
          <w:sz w:val="24"/>
          <w:szCs w:val="24"/>
        </w:rPr>
        <w:t>del estudio</w:t>
      </w:r>
    </w:p>
    <w:p w14:paraId="730B56B9" w14:textId="08655A3D" w:rsidR="008154D7" w:rsidRPr="00283213" w:rsidRDefault="00FD6FEE" w:rsidP="008154D7">
      <w:pPr>
        <w:pStyle w:val="a8"/>
        <w:numPr>
          <w:ilvl w:val="1"/>
          <w:numId w:val="3"/>
        </w:numPr>
        <w:jc w:val="both"/>
        <w:rPr>
          <w:rFonts w:ascii="Times New Roman" w:hAnsi="Times New Roman" w:cs="Times New Roman"/>
          <w:sz w:val="24"/>
          <w:szCs w:val="24"/>
        </w:rPr>
      </w:pPr>
      <w:r w:rsidRPr="00283213">
        <w:rPr>
          <w:rFonts w:ascii="Times New Roman" w:hAnsi="Times New Roman" w:cs="Times New Roman"/>
          <w:sz w:val="24"/>
          <w:szCs w:val="24"/>
        </w:rPr>
        <w:t>Justificación y relevancia del estudio</w:t>
      </w:r>
    </w:p>
    <w:p w14:paraId="413201D1" w14:textId="5EC5B7AD" w:rsidR="00FD6FEE" w:rsidRPr="00283213" w:rsidRDefault="00FD6FEE" w:rsidP="008154D7">
      <w:pPr>
        <w:pStyle w:val="a8"/>
        <w:numPr>
          <w:ilvl w:val="1"/>
          <w:numId w:val="3"/>
        </w:numPr>
        <w:jc w:val="both"/>
        <w:rPr>
          <w:rFonts w:ascii="Times New Roman" w:hAnsi="Times New Roman" w:cs="Times New Roman"/>
          <w:sz w:val="24"/>
          <w:szCs w:val="24"/>
        </w:rPr>
      </w:pPr>
      <w:r w:rsidRPr="00283213">
        <w:rPr>
          <w:rFonts w:ascii="Times New Roman" w:hAnsi="Times New Roman" w:cs="Times New Roman"/>
          <w:sz w:val="24"/>
          <w:szCs w:val="24"/>
        </w:rPr>
        <w:t>Hipótesis</w:t>
      </w:r>
    </w:p>
    <w:p w14:paraId="0006194A" w14:textId="4EE0F2FA" w:rsidR="00C74EBC" w:rsidRPr="00283213" w:rsidRDefault="00C74EBC" w:rsidP="008154D7">
      <w:pPr>
        <w:pStyle w:val="a8"/>
        <w:numPr>
          <w:ilvl w:val="1"/>
          <w:numId w:val="3"/>
        </w:numPr>
        <w:jc w:val="both"/>
        <w:rPr>
          <w:rFonts w:ascii="Times New Roman" w:hAnsi="Times New Roman" w:cs="Times New Roman"/>
          <w:sz w:val="24"/>
          <w:szCs w:val="24"/>
        </w:rPr>
      </w:pPr>
      <w:r w:rsidRPr="00283213">
        <w:rPr>
          <w:rFonts w:ascii="Times New Roman" w:hAnsi="Times New Roman" w:cs="Times New Roman"/>
          <w:sz w:val="24"/>
          <w:szCs w:val="24"/>
        </w:rPr>
        <w:t xml:space="preserve">Metodología </w:t>
      </w:r>
    </w:p>
    <w:p w14:paraId="236E96C1" w14:textId="0D481CE3" w:rsidR="00FD6FEE" w:rsidRPr="00283213" w:rsidRDefault="0074404A" w:rsidP="00FD6FEE">
      <w:pPr>
        <w:pStyle w:val="a8"/>
        <w:numPr>
          <w:ilvl w:val="0"/>
          <w:numId w:val="3"/>
        </w:numPr>
        <w:jc w:val="both"/>
        <w:rPr>
          <w:rFonts w:ascii="Times New Roman" w:hAnsi="Times New Roman" w:cs="Times New Roman"/>
          <w:sz w:val="24"/>
          <w:szCs w:val="24"/>
        </w:rPr>
      </w:pPr>
      <w:r w:rsidRPr="00283213">
        <w:rPr>
          <w:rFonts w:ascii="Times New Roman" w:hAnsi="Times New Roman" w:cs="Times New Roman"/>
          <w:sz w:val="24"/>
          <w:szCs w:val="24"/>
        </w:rPr>
        <w:t>Marco teórico</w:t>
      </w:r>
    </w:p>
    <w:p w14:paraId="2D0F74B2" w14:textId="1F009739" w:rsidR="0054486E" w:rsidRPr="00283213" w:rsidRDefault="0054486E" w:rsidP="0074404A">
      <w:pPr>
        <w:pStyle w:val="a8"/>
        <w:numPr>
          <w:ilvl w:val="1"/>
          <w:numId w:val="3"/>
        </w:numPr>
        <w:jc w:val="both"/>
        <w:rPr>
          <w:rFonts w:ascii="Times New Roman" w:hAnsi="Times New Roman" w:cs="Times New Roman"/>
          <w:sz w:val="24"/>
          <w:szCs w:val="24"/>
        </w:rPr>
      </w:pPr>
      <w:r w:rsidRPr="00283213">
        <w:rPr>
          <w:rFonts w:ascii="Times New Roman" w:hAnsi="Times New Roman" w:cs="Times New Roman"/>
          <w:sz w:val="24"/>
          <w:szCs w:val="24"/>
        </w:rPr>
        <w:t>Análisis de la historia del uso de sanciones.</w:t>
      </w:r>
    </w:p>
    <w:p w14:paraId="6967E5C5" w14:textId="32191C66" w:rsidR="0054486E" w:rsidRPr="00283213" w:rsidRDefault="0054486E" w:rsidP="0074404A">
      <w:pPr>
        <w:pStyle w:val="a8"/>
        <w:numPr>
          <w:ilvl w:val="1"/>
          <w:numId w:val="3"/>
        </w:numPr>
        <w:jc w:val="both"/>
        <w:rPr>
          <w:rFonts w:ascii="Times New Roman" w:hAnsi="Times New Roman" w:cs="Times New Roman"/>
          <w:sz w:val="24"/>
          <w:szCs w:val="24"/>
        </w:rPr>
      </w:pPr>
      <w:r w:rsidRPr="00283213">
        <w:rPr>
          <w:rFonts w:ascii="Times New Roman" w:hAnsi="Times New Roman" w:cs="Times New Roman"/>
          <w:sz w:val="24"/>
          <w:szCs w:val="24"/>
        </w:rPr>
        <w:t>Revisión de los principales tipos de sanciones y sus objetivos.</w:t>
      </w:r>
    </w:p>
    <w:p w14:paraId="6CCC68D6" w14:textId="068FFA02" w:rsidR="001C3C4C" w:rsidRPr="00283213" w:rsidRDefault="001C3C4C" w:rsidP="001C3C4C">
      <w:pPr>
        <w:pStyle w:val="a8"/>
        <w:numPr>
          <w:ilvl w:val="0"/>
          <w:numId w:val="3"/>
        </w:numPr>
        <w:jc w:val="both"/>
        <w:rPr>
          <w:rFonts w:ascii="Times New Roman" w:hAnsi="Times New Roman" w:cs="Times New Roman"/>
          <w:sz w:val="24"/>
          <w:szCs w:val="24"/>
        </w:rPr>
      </w:pPr>
      <w:r w:rsidRPr="00283213">
        <w:rPr>
          <w:rFonts w:ascii="Times New Roman" w:hAnsi="Times New Roman" w:cs="Times New Roman"/>
          <w:sz w:val="24"/>
          <w:szCs w:val="24"/>
        </w:rPr>
        <w:t xml:space="preserve">Análisis de </w:t>
      </w:r>
      <w:r w:rsidR="00556C6F" w:rsidRPr="00283213">
        <w:rPr>
          <w:rFonts w:ascii="Times New Roman" w:hAnsi="Times New Roman" w:cs="Times New Roman"/>
          <w:sz w:val="24"/>
          <w:szCs w:val="24"/>
        </w:rPr>
        <w:t xml:space="preserve">las medidas restrictivas </w:t>
      </w:r>
      <w:r w:rsidR="00532B6A" w:rsidRPr="00283213">
        <w:rPr>
          <w:rFonts w:ascii="Times New Roman" w:hAnsi="Times New Roman" w:cs="Times New Roman"/>
          <w:sz w:val="24"/>
          <w:szCs w:val="24"/>
        </w:rPr>
        <w:t>impuestas</w:t>
      </w:r>
    </w:p>
    <w:p w14:paraId="7250A722" w14:textId="3F5912AC" w:rsidR="001C3C4C" w:rsidRPr="00283213" w:rsidRDefault="002B5C3B" w:rsidP="001C3C4C">
      <w:pPr>
        <w:pStyle w:val="a8"/>
        <w:numPr>
          <w:ilvl w:val="1"/>
          <w:numId w:val="3"/>
        </w:numPr>
        <w:jc w:val="both"/>
        <w:rPr>
          <w:rFonts w:ascii="Times New Roman" w:hAnsi="Times New Roman" w:cs="Times New Roman"/>
          <w:sz w:val="24"/>
          <w:szCs w:val="24"/>
        </w:rPr>
      </w:pPr>
      <w:r w:rsidRPr="00283213">
        <w:rPr>
          <w:rFonts w:ascii="Times New Roman" w:hAnsi="Times New Roman" w:cs="Times New Roman"/>
          <w:sz w:val="24"/>
          <w:szCs w:val="24"/>
        </w:rPr>
        <w:t xml:space="preserve">Cronología de medidas restrictivas </w:t>
      </w:r>
      <w:r w:rsidR="00F75C13" w:rsidRPr="00283213">
        <w:rPr>
          <w:rFonts w:ascii="Times New Roman" w:hAnsi="Times New Roman" w:cs="Times New Roman"/>
          <w:sz w:val="24"/>
          <w:szCs w:val="24"/>
        </w:rPr>
        <w:t>de la UE contra Rusia</w:t>
      </w:r>
    </w:p>
    <w:p w14:paraId="2B52A2F5" w14:textId="572E38B5" w:rsidR="000A6ABD" w:rsidRPr="00283213" w:rsidRDefault="000A6ABD" w:rsidP="001C3C4C">
      <w:pPr>
        <w:pStyle w:val="a8"/>
        <w:numPr>
          <w:ilvl w:val="1"/>
          <w:numId w:val="3"/>
        </w:numPr>
        <w:jc w:val="both"/>
        <w:rPr>
          <w:rFonts w:ascii="Times New Roman" w:hAnsi="Times New Roman" w:cs="Times New Roman"/>
          <w:sz w:val="24"/>
          <w:szCs w:val="24"/>
        </w:rPr>
      </w:pPr>
      <w:r w:rsidRPr="00283213">
        <w:rPr>
          <w:rFonts w:ascii="Times New Roman" w:hAnsi="Times New Roman" w:cs="Times New Roman"/>
          <w:sz w:val="24"/>
          <w:szCs w:val="24"/>
        </w:rPr>
        <w:t xml:space="preserve">¿Cómo funcionan las </w:t>
      </w:r>
      <w:r w:rsidR="005B353C" w:rsidRPr="00283213">
        <w:rPr>
          <w:rFonts w:ascii="Times New Roman" w:hAnsi="Times New Roman" w:cs="Times New Roman"/>
          <w:sz w:val="24"/>
          <w:szCs w:val="24"/>
        </w:rPr>
        <w:t>sanciones de la UE?</w:t>
      </w:r>
    </w:p>
    <w:p w14:paraId="3C6547AD" w14:textId="0C474F02" w:rsidR="00A65B48" w:rsidRPr="00283213" w:rsidRDefault="00363177" w:rsidP="00A65B48">
      <w:pPr>
        <w:pStyle w:val="a8"/>
        <w:numPr>
          <w:ilvl w:val="0"/>
          <w:numId w:val="3"/>
        </w:numPr>
        <w:jc w:val="both"/>
        <w:rPr>
          <w:rFonts w:ascii="Times New Roman" w:hAnsi="Times New Roman" w:cs="Times New Roman"/>
          <w:sz w:val="24"/>
          <w:szCs w:val="24"/>
        </w:rPr>
      </w:pPr>
      <w:r w:rsidRPr="00283213">
        <w:rPr>
          <w:rFonts w:ascii="Times New Roman" w:hAnsi="Times New Roman" w:cs="Times New Roman"/>
          <w:sz w:val="24"/>
          <w:szCs w:val="24"/>
        </w:rPr>
        <w:t xml:space="preserve">Impacto de las sanciones </w:t>
      </w:r>
    </w:p>
    <w:p w14:paraId="62795B86" w14:textId="3043E8C9" w:rsidR="00363177" w:rsidRPr="00283213" w:rsidRDefault="002F0DE3" w:rsidP="0037751D">
      <w:pPr>
        <w:pStyle w:val="a8"/>
        <w:numPr>
          <w:ilvl w:val="1"/>
          <w:numId w:val="3"/>
        </w:numPr>
        <w:jc w:val="both"/>
        <w:rPr>
          <w:rFonts w:ascii="Times New Roman" w:hAnsi="Times New Roman" w:cs="Times New Roman"/>
          <w:sz w:val="24"/>
          <w:szCs w:val="24"/>
        </w:rPr>
      </w:pPr>
      <w:r w:rsidRPr="00283213">
        <w:rPr>
          <w:rFonts w:ascii="Times New Roman" w:hAnsi="Times New Roman" w:cs="Times New Roman"/>
          <w:sz w:val="24"/>
          <w:szCs w:val="24"/>
        </w:rPr>
        <w:t xml:space="preserve">Impacto económico </w:t>
      </w:r>
    </w:p>
    <w:p w14:paraId="7841BFF7" w14:textId="042B9D31" w:rsidR="002F0DE3" w:rsidRPr="00283213" w:rsidRDefault="002F0DE3" w:rsidP="0037751D">
      <w:pPr>
        <w:pStyle w:val="a8"/>
        <w:numPr>
          <w:ilvl w:val="1"/>
          <w:numId w:val="3"/>
        </w:numPr>
        <w:jc w:val="both"/>
        <w:rPr>
          <w:rFonts w:ascii="Times New Roman" w:hAnsi="Times New Roman" w:cs="Times New Roman"/>
          <w:sz w:val="24"/>
          <w:szCs w:val="24"/>
        </w:rPr>
      </w:pPr>
      <w:r w:rsidRPr="00283213">
        <w:rPr>
          <w:rFonts w:ascii="Times New Roman" w:hAnsi="Times New Roman" w:cs="Times New Roman"/>
          <w:sz w:val="24"/>
          <w:szCs w:val="24"/>
        </w:rPr>
        <w:t>Impacto social y político</w:t>
      </w:r>
    </w:p>
    <w:p w14:paraId="76E051C1" w14:textId="2EA6F65C" w:rsidR="004E769F" w:rsidRPr="00283213" w:rsidRDefault="004E769F" w:rsidP="004E769F">
      <w:pPr>
        <w:pStyle w:val="a8"/>
        <w:numPr>
          <w:ilvl w:val="0"/>
          <w:numId w:val="3"/>
        </w:numPr>
        <w:jc w:val="both"/>
        <w:rPr>
          <w:rFonts w:ascii="Times New Roman" w:hAnsi="Times New Roman" w:cs="Times New Roman"/>
          <w:sz w:val="24"/>
          <w:szCs w:val="24"/>
        </w:rPr>
      </w:pPr>
      <w:r w:rsidRPr="00283213">
        <w:rPr>
          <w:rFonts w:ascii="Times New Roman" w:hAnsi="Times New Roman" w:cs="Times New Roman"/>
          <w:sz w:val="24"/>
          <w:szCs w:val="24"/>
        </w:rPr>
        <w:t>Respuestas y adaptación de Rusia a las sanciones:</w:t>
      </w:r>
    </w:p>
    <w:p w14:paraId="56C237FA" w14:textId="00E4065A" w:rsidR="004E769F" w:rsidRPr="00283213" w:rsidRDefault="004E769F" w:rsidP="004E769F">
      <w:pPr>
        <w:pStyle w:val="a8"/>
        <w:numPr>
          <w:ilvl w:val="1"/>
          <w:numId w:val="3"/>
        </w:numPr>
        <w:jc w:val="both"/>
        <w:rPr>
          <w:rFonts w:ascii="Times New Roman" w:hAnsi="Times New Roman" w:cs="Times New Roman"/>
          <w:sz w:val="24"/>
          <w:szCs w:val="24"/>
        </w:rPr>
      </w:pPr>
      <w:r w:rsidRPr="00283213">
        <w:rPr>
          <w:rFonts w:ascii="Times New Roman" w:hAnsi="Times New Roman" w:cs="Times New Roman"/>
          <w:sz w:val="24"/>
          <w:szCs w:val="24"/>
        </w:rPr>
        <w:t>Estudio de las políticas y estrategias implementadas por Rusia para mitigar los efectos de las sanciones.</w:t>
      </w:r>
    </w:p>
    <w:p w14:paraId="5E2778E5" w14:textId="57C23ED5" w:rsidR="004E769F" w:rsidRPr="00283213" w:rsidRDefault="004E769F" w:rsidP="004E769F">
      <w:pPr>
        <w:pStyle w:val="a8"/>
        <w:numPr>
          <w:ilvl w:val="1"/>
          <w:numId w:val="3"/>
        </w:numPr>
        <w:jc w:val="both"/>
        <w:rPr>
          <w:rFonts w:ascii="Times New Roman" w:hAnsi="Times New Roman" w:cs="Times New Roman"/>
          <w:sz w:val="24"/>
          <w:szCs w:val="24"/>
        </w:rPr>
      </w:pPr>
      <w:r w:rsidRPr="00283213">
        <w:rPr>
          <w:rFonts w:ascii="Times New Roman" w:hAnsi="Times New Roman" w:cs="Times New Roman"/>
          <w:sz w:val="24"/>
          <w:szCs w:val="24"/>
        </w:rPr>
        <w:t>Evaluación de las respuestas gubernamentales y adaptación de la economía rusa en un contexto sancionado.</w:t>
      </w:r>
    </w:p>
    <w:p w14:paraId="59603749" w14:textId="77777777" w:rsidR="003A39D0" w:rsidRPr="00283213" w:rsidRDefault="003A39D0" w:rsidP="003A39D0">
      <w:pPr>
        <w:pStyle w:val="a8"/>
        <w:numPr>
          <w:ilvl w:val="1"/>
          <w:numId w:val="3"/>
        </w:numPr>
        <w:jc w:val="both"/>
        <w:rPr>
          <w:rFonts w:ascii="Times New Roman" w:hAnsi="Times New Roman" w:cs="Times New Roman"/>
          <w:sz w:val="24"/>
          <w:szCs w:val="24"/>
        </w:rPr>
      </w:pPr>
      <w:r w:rsidRPr="00283213">
        <w:rPr>
          <w:rFonts w:ascii="Times New Roman" w:hAnsi="Times New Roman" w:cs="Times New Roman"/>
          <w:sz w:val="24"/>
          <w:szCs w:val="24"/>
        </w:rPr>
        <w:t>Exploración de posibles escenarios futuros en el contexto de las sanciones internacionales.</w:t>
      </w:r>
    </w:p>
    <w:p w14:paraId="3EABDBD6" w14:textId="55DACE13" w:rsidR="00F76D35" w:rsidRPr="00283213" w:rsidRDefault="00F76D35" w:rsidP="00F76D35">
      <w:pPr>
        <w:pStyle w:val="a8"/>
        <w:numPr>
          <w:ilvl w:val="0"/>
          <w:numId w:val="3"/>
        </w:numPr>
        <w:jc w:val="both"/>
        <w:rPr>
          <w:rFonts w:ascii="Times New Roman" w:hAnsi="Times New Roman" w:cs="Times New Roman"/>
          <w:sz w:val="24"/>
          <w:szCs w:val="24"/>
        </w:rPr>
      </w:pPr>
      <w:r w:rsidRPr="00283213">
        <w:rPr>
          <w:rFonts w:ascii="Times New Roman" w:hAnsi="Times New Roman" w:cs="Times New Roman"/>
          <w:sz w:val="24"/>
          <w:szCs w:val="24"/>
        </w:rPr>
        <w:t>Conclusi</w:t>
      </w:r>
      <w:r w:rsidR="00E61F4B" w:rsidRPr="00283213">
        <w:rPr>
          <w:rFonts w:ascii="Times New Roman" w:hAnsi="Times New Roman" w:cs="Times New Roman"/>
          <w:sz w:val="24"/>
          <w:szCs w:val="24"/>
        </w:rPr>
        <w:t>ones</w:t>
      </w:r>
    </w:p>
    <w:p w14:paraId="295646E8" w14:textId="512458D1" w:rsidR="00F76D35" w:rsidRPr="00283213" w:rsidRDefault="00E61F4B" w:rsidP="00F76D35">
      <w:pPr>
        <w:pStyle w:val="a8"/>
        <w:numPr>
          <w:ilvl w:val="0"/>
          <w:numId w:val="3"/>
        </w:numPr>
        <w:jc w:val="both"/>
        <w:rPr>
          <w:rFonts w:ascii="Times New Roman" w:hAnsi="Times New Roman" w:cs="Times New Roman"/>
          <w:sz w:val="24"/>
          <w:szCs w:val="24"/>
        </w:rPr>
      </w:pPr>
      <w:r w:rsidRPr="00283213">
        <w:rPr>
          <w:rFonts w:ascii="Times New Roman" w:hAnsi="Times New Roman" w:cs="Times New Roman"/>
          <w:sz w:val="24"/>
          <w:szCs w:val="24"/>
        </w:rPr>
        <w:t xml:space="preserve">Bibliografía </w:t>
      </w:r>
      <w:r w:rsidR="00F76D35" w:rsidRPr="00283213">
        <w:rPr>
          <w:rFonts w:ascii="Times New Roman" w:hAnsi="Times New Roman" w:cs="Times New Roman"/>
          <w:sz w:val="24"/>
          <w:szCs w:val="24"/>
        </w:rPr>
        <w:tab/>
      </w:r>
    </w:p>
    <w:p w14:paraId="5DFD0349" w14:textId="2A730049" w:rsidR="004D27B7" w:rsidRPr="00283213" w:rsidRDefault="004D27B7" w:rsidP="00F76D35">
      <w:pPr>
        <w:pStyle w:val="a8"/>
        <w:numPr>
          <w:ilvl w:val="0"/>
          <w:numId w:val="3"/>
        </w:numPr>
        <w:jc w:val="both"/>
        <w:rPr>
          <w:rFonts w:ascii="Times New Roman" w:hAnsi="Times New Roman" w:cs="Times New Roman"/>
          <w:sz w:val="24"/>
          <w:szCs w:val="24"/>
        </w:rPr>
      </w:pPr>
      <w:r w:rsidRPr="00283213">
        <w:rPr>
          <w:rFonts w:ascii="Times New Roman" w:hAnsi="Times New Roman" w:cs="Times New Roman"/>
          <w:sz w:val="24"/>
          <w:szCs w:val="24"/>
        </w:rPr>
        <w:t>Anexos</w:t>
      </w:r>
    </w:p>
    <w:p w14:paraId="64AFBF5A" w14:textId="50C26BC1" w:rsidR="00361E9D" w:rsidRPr="00283213" w:rsidRDefault="00361E9D" w:rsidP="008154D7">
      <w:pPr>
        <w:ind w:left="1080"/>
        <w:jc w:val="both"/>
        <w:rPr>
          <w:rFonts w:ascii="Times New Roman" w:hAnsi="Times New Roman" w:cs="Times New Roman"/>
        </w:rPr>
      </w:pPr>
      <w:r w:rsidRPr="00283213">
        <w:rPr>
          <w:rFonts w:ascii="Times New Roman" w:hAnsi="Times New Roman" w:cs="Times New Roman"/>
        </w:rPr>
        <w:br/>
      </w:r>
    </w:p>
    <w:p w14:paraId="4F4EBDD5" w14:textId="77777777" w:rsidR="00301FF0" w:rsidRPr="00283213" w:rsidRDefault="00301FF0" w:rsidP="009823C4">
      <w:pPr>
        <w:pStyle w:val="1"/>
        <w:jc w:val="both"/>
        <w:rPr>
          <w:rFonts w:ascii="Times New Roman" w:hAnsi="Times New Roman" w:cs="Times New Roman"/>
          <w:shd w:val="clear" w:color="auto" w:fill="FFFFFF"/>
        </w:rPr>
      </w:pPr>
      <w:r w:rsidRPr="00283213">
        <w:rPr>
          <w:rFonts w:ascii="Times New Roman" w:hAnsi="Times New Roman" w:cs="Times New Roman"/>
          <w:shd w:val="clear" w:color="auto" w:fill="FFFFFF"/>
        </w:rPr>
        <w:br/>
      </w:r>
    </w:p>
    <w:p w14:paraId="0BEEC99E" w14:textId="77777777" w:rsidR="00301FF0" w:rsidRPr="00283213" w:rsidRDefault="00301FF0">
      <w:pPr>
        <w:spacing w:after="160" w:line="259" w:lineRule="auto"/>
        <w:rPr>
          <w:rFonts w:ascii="Times New Roman" w:eastAsiaTheme="majorEastAsia" w:hAnsi="Times New Roman" w:cs="Times New Roman"/>
          <w:color w:val="2F5496" w:themeColor="accent1" w:themeShade="BF"/>
          <w:sz w:val="32"/>
          <w:szCs w:val="32"/>
          <w:shd w:val="clear" w:color="auto" w:fill="FFFFFF"/>
        </w:rPr>
      </w:pPr>
      <w:r w:rsidRPr="00283213">
        <w:rPr>
          <w:rFonts w:ascii="Times New Roman" w:hAnsi="Times New Roman" w:cs="Times New Roman"/>
          <w:shd w:val="clear" w:color="auto" w:fill="FFFFFF"/>
        </w:rPr>
        <w:br w:type="page"/>
      </w:r>
    </w:p>
    <w:p w14:paraId="55C23E2D" w14:textId="1AD58227" w:rsidR="00361E9D" w:rsidRPr="00283213" w:rsidRDefault="00361E9D" w:rsidP="009823C4">
      <w:pPr>
        <w:pStyle w:val="1"/>
        <w:jc w:val="both"/>
        <w:rPr>
          <w:rFonts w:ascii="Times New Roman" w:hAnsi="Times New Roman" w:cs="Times New Roman"/>
          <w:shd w:val="clear" w:color="auto" w:fill="FFFFFF"/>
          <w:lang w:val="es-ES"/>
        </w:rPr>
      </w:pPr>
      <w:bookmarkStart w:id="5" w:name="_Toc155705543"/>
      <w:r w:rsidRPr="00283213">
        <w:rPr>
          <w:rFonts w:ascii="Times New Roman" w:hAnsi="Times New Roman" w:cs="Times New Roman"/>
          <w:shd w:val="clear" w:color="auto" w:fill="FFFFFF"/>
        </w:rPr>
        <w:lastRenderedPageBreak/>
        <w:t>Bibliografía</w:t>
      </w:r>
      <w:bookmarkEnd w:id="5"/>
    </w:p>
    <w:p w14:paraId="13BF75E2" w14:textId="77777777" w:rsidR="00514A0C" w:rsidRPr="00283213" w:rsidRDefault="00514A0C" w:rsidP="009823C4">
      <w:pPr>
        <w:spacing w:after="160" w:line="259" w:lineRule="auto"/>
        <w:jc w:val="both"/>
        <w:rPr>
          <w:rFonts w:ascii="Times New Roman" w:hAnsi="Times New Roman" w:cs="Times New Roman"/>
          <w:lang w:val="es-ES"/>
        </w:rPr>
      </w:pPr>
    </w:p>
    <w:p w14:paraId="176A8D8F" w14:textId="77777777" w:rsidR="002869B4" w:rsidRPr="00283213" w:rsidRDefault="002869B4" w:rsidP="002869B4">
      <w:pPr>
        <w:spacing w:after="160" w:line="259" w:lineRule="auto"/>
        <w:rPr>
          <w:rFonts w:ascii="Times New Roman" w:hAnsi="Times New Roman" w:cs="Times New Roman"/>
          <w:lang w:val="es-ES"/>
        </w:rPr>
      </w:pPr>
      <w:r w:rsidRPr="00283213">
        <w:rPr>
          <w:rFonts w:ascii="Times New Roman" w:hAnsi="Times New Roman" w:cs="Times New Roman"/>
          <w:lang w:val="es-ES"/>
        </w:rPr>
        <w:t>Consejo de Europa. (2022). Cómo funcionan las sanciones de la UE contra Rusia. Consejo</w:t>
      </w:r>
    </w:p>
    <w:p w14:paraId="6DC571F3" w14:textId="6E64B868" w:rsidR="002869B4" w:rsidRPr="00283213" w:rsidRDefault="002869B4" w:rsidP="002869B4">
      <w:pPr>
        <w:spacing w:after="160" w:line="259" w:lineRule="auto"/>
        <w:rPr>
          <w:rFonts w:ascii="Times New Roman" w:hAnsi="Times New Roman" w:cs="Times New Roman"/>
          <w:lang w:val="es-ES"/>
        </w:rPr>
      </w:pPr>
      <w:r w:rsidRPr="00283213">
        <w:rPr>
          <w:rFonts w:ascii="Times New Roman" w:hAnsi="Times New Roman" w:cs="Times New Roman"/>
          <w:lang w:val="es-ES"/>
        </w:rPr>
        <w:t>Europeo.</w:t>
      </w:r>
      <w:r w:rsidR="00C638C6" w:rsidRPr="00283213">
        <w:rPr>
          <w:rFonts w:ascii="Times New Roman" w:hAnsi="Times New Roman" w:cs="Times New Roman"/>
          <w:lang w:val="es-ES"/>
        </w:rPr>
        <w:t xml:space="preserve"> Disponible:</w:t>
      </w:r>
      <w:r w:rsidRPr="00283213">
        <w:rPr>
          <w:rFonts w:ascii="Times New Roman" w:hAnsi="Times New Roman" w:cs="Times New Roman"/>
          <w:lang w:val="es-ES"/>
        </w:rPr>
        <w:t xml:space="preserve"> </w:t>
      </w:r>
      <w:hyperlink r:id="rId9" w:history="1">
        <w:r w:rsidRPr="00283213">
          <w:rPr>
            <w:rStyle w:val="a7"/>
            <w:rFonts w:ascii="Times New Roman" w:hAnsi="Times New Roman" w:cs="Times New Roman"/>
            <w:lang w:val="es-ES"/>
          </w:rPr>
          <w:t>https://www.consilium.europa.eu</w:t>
        </w:r>
      </w:hyperlink>
    </w:p>
    <w:p w14:paraId="55B12341" w14:textId="77777777" w:rsidR="004201D2" w:rsidRPr="00283213" w:rsidRDefault="004201D2" w:rsidP="004201D2">
      <w:pPr>
        <w:spacing w:after="160" w:line="259" w:lineRule="auto"/>
        <w:jc w:val="both"/>
        <w:rPr>
          <w:rFonts w:ascii="Times New Roman" w:hAnsi="Times New Roman" w:cs="Times New Roman"/>
          <w:lang w:val="en-US"/>
        </w:rPr>
      </w:pPr>
      <w:r w:rsidRPr="00283213">
        <w:rPr>
          <w:rFonts w:ascii="Times New Roman" w:hAnsi="Times New Roman" w:cs="Times New Roman"/>
          <w:lang w:val="es-ES"/>
        </w:rPr>
        <w:t xml:space="preserve">Goldman Sachs. </w:t>
      </w:r>
      <w:r w:rsidRPr="00283213">
        <w:rPr>
          <w:rFonts w:ascii="Times New Roman" w:hAnsi="Times New Roman" w:cs="Times New Roman"/>
          <w:lang w:val="en-US"/>
        </w:rPr>
        <w:t>(2022). Squaring Russia’s missing barrels. Commodities Research.</w:t>
      </w:r>
    </w:p>
    <w:p w14:paraId="4CF61403" w14:textId="0CFF9703" w:rsidR="002869B4" w:rsidRPr="00283213" w:rsidRDefault="004201D2" w:rsidP="004201D2">
      <w:pPr>
        <w:spacing w:after="160" w:line="259" w:lineRule="auto"/>
        <w:jc w:val="both"/>
        <w:rPr>
          <w:rFonts w:ascii="Times New Roman" w:hAnsi="Times New Roman" w:cs="Times New Roman"/>
          <w:lang w:val="en-US"/>
        </w:rPr>
      </w:pPr>
      <w:r w:rsidRPr="00283213">
        <w:rPr>
          <w:rFonts w:ascii="Times New Roman" w:hAnsi="Times New Roman" w:cs="Times New Roman"/>
          <w:lang w:val="en-US"/>
        </w:rPr>
        <w:t>Disponible:</w:t>
      </w:r>
      <w:hyperlink r:id="rId10" w:history="1">
        <w:r w:rsidR="0071161E" w:rsidRPr="00283213">
          <w:rPr>
            <w:rStyle w:val="a7"/>
            <w:rFonts w:ascii="Times New Roman" w:hAnsi="Times New Roman" w:cs="Times New Roman"/>
            <w:lang w:val="en-US"/>
          </w:rPr>
          <w:t>https://www.goldmansachs.com/insights/pages/gs-research/squaring-russias-missing-barrels/report.pdf</w:t>
        </w:r>
      </w:hyperlink>
    </w:p>
    <w:p w14:paraId="5066B52A" w14:textId="6D10A65E" w:rsidR="004201D2" w:rsidRPr="00283213" w:rsidRDefault="002B7DE6" w:rsidP="004201D2">
      <w:pPr>
        <w:spacing w:after="160" w:line="259" w:lineRule="auto"/>
        <w:jc w:val="both"/>
        <w:rPr>
          <w:rFonts w:ascii="Times New Roman" w:hAnsi="Times New Roman" w:cs="Times New Roman"/>
          <w:lang w:val="es-ES"/>
        </w:rPr>
      </w:pPr>
      <w:r w:rsidRPr="00283213">
        <w:rPr>
          <w:rFonts w:ascii="Times New Roman" w:hAnsi="Times New Roman" w:cs="Times New Roman"/>
          <w:lang w:val="es-ES"/>
        </w:rPr>
        <w:t>ICEX</w:t>
      </w:r>
      <w:r w:rsidR="00CC74CB" w:rsidRPr="00283213">
        <w:rPr>
          <w:rFonts w:ascii="Times New Roman" w:hAnsi="Times New Roman" w:cs="Times New Roman"/>
          <w:lang w:val="es-ES"/>
        </w:rPr>
        <w:t xml:space="preserve">. (2023) Informe económico y comercial. </w:t>
      </w:r>
      <w:r w:rsidR="00A95643" w:rsidRPr="00283213">
        <w:rPr>
          <w:rFonts w:ascii="Times New Roman" w:hAnsi="Times New Roman" w:cs="Times New Roman"/>
          <w:lang w:val="es-ES"/>
        </w:rPr>
        <w:t xml:space="preserve">Disponible: </w:t>
      </w:r>
      <w:hyperlink r:id="rId11" w:history="1">
        <w:r w:rsidR="00A95643" w:rsidRPr="00283213">
          <w:rPr>
            <w:rStyle w:val="a7"/>
            <w:rFonts w:ascii="Times New Roman" w:hAnsi="Times New Roman" w:cs="Times New Roman"/>
            <w:lang w:val="es-ES"/>
          </w:rPr>
          <w:t>https://www.icex.es/content/dam/es/icex/oficinas/082/documentos/2023/07/anexos/iec-rusia-junio-2023-20230705.pdf</w:t>
        </w:r>
      </w:hyperlink>
    </w:p>
    <w:p w14:paraId="3140AB0B" w14:textId="2F22F7BA" w:rsidR="00A95643" w:rsidRPr="00283213" w:rsidRDefault="00C307C6" w:rsidP="004201D2">
      <w:pPr>
        <w:spacing w:after="160" w:line="259" w:lineRule="auto"/>
        <w:jc w:val="both"/>
        <w:rPr>
          <w:rFonts w:ascii="Times New Roman" w:hAnsi="Times New Roman" w:cs="Times New Roman"/>
          <w:lang w:val="es-ES"/>
        </w:rPr>
      </w:pPr>
      <w:r w:rsidRPr="00283213">
        <w:rPr>
          <w:rFonts w:ascii="Times New Roman" w:hAnsi="Times New Roman" w:cs="Times New Roman"/>
          <w:lang w:val="en-US"/>
        </w:rPr>
        <w:t xml:space="preserve">Chad P. Bown. </w:t>
      </w:r>
      <w:r w:rsidR="00280C66" w:rsidRPr="00283213">
        <w:rPr>
          <w:rFonts w:ascii="Times New Roman" w:hAnsi="Times New Roman" w:cs="Times New Roman"/>
          <w:lang w:val="en-US"/>
        </w:rPr>
        <w:t xml:space="preserve">(2023).  Russia's war on Ukraine: A sanctions timeline. </w:t>
      </w:r>
      <w:r w:rsidR="00280C66" w:rsidRPr="00283213">
        <w:rPr>
          <w:rFonts w:ascii="Times New Roman" w:hAnsi="Times New Roman" w:cs="Times New Roman"/>
          <w:lang w:val="es-ES"/>
        </w:rPr>
        <w:t xml:space="preserve">Disponible: </w:t>
      </w:r>
      <w:hyperlink r:id="rId12" w:history="1">
        <w:r w:rsidR="008046C7" w:rsidRPr="00283213">
          <w:rPr>
            <w:rStyle w:val="a7"/>
            <w:rFonts w:ascii="Times New Roman" w:hAnsi="Times New Roman" w:cs="Times New Roman"/>
            <w:lang w:val="es-ES"/>
          </w:rPr>
          <w:t>https://www.piie.com/blogs/realtime-economics/russias-war-ukraine-sanctions-timeline</w:t>
        </w:r>
      </w:hyperlink>
    </w:p>
    <w:p w14:paraId="0BEEB11F" w14:textId="60057823" w:rsidR="008046C7" w:rsidRPr="00283213" w:rsidRDefault="007056DA" w:rsidP="007056DA">
      <w:pPr>
        <w:spacing w:after="160" w:line="259" w:lineRule="auto"/>
        <w:jc w:val="both"/>
        <w:rPr>
          <w:rFonts w:ascii="Times New Roman" w:hAnsi="Times New Roman" w:cs="Times New Roman"/>
          <w:lang w:val="es-ES"/>
        </w:rPr>
      </w:pPr>
      <w:r w:rsidRPr="00283213">
        <w:rPr>
          <w:rFonts w:ascii="Times New Roman" w:hAnsi="Times New Roman" w:cs="Times New Roman"/>
          <w:lang w:val="es-ES"/>
        </w:rPr>
        <w:t>Iglesias, M. O. (2022). ¿Puede resistir las sanciones la economía rusa?. Análisis del Real</w:t>
      </w:r>
      <w:r w:rsidR="00C9590B" w:rsidRPr="00283213">
        <w:rPr>
          <w:rFonts w:ascii="Times New Roman" w:hAnsi="Times New Roman" w:cs="Times New Roman"/>
          <w:lang w:val="es-ES"/>
        </w:rPr>
        <w:t xml:space="preserve"> </w:t>
      </w:r>
      <w:r w:rsidRPr="00283213">
        <w:rPr>
          <w:rFonts w:ascii="Times New Roman" w:hAnsi="Times New Roman" w:cs="Times New Roman"/>
          <w:lang w:val="es-ES"/>
        </w:rPr>
        <w:t xml:space="preserve">Instituto Elcano (ARI) Disponible: </w:t>
      </w:r>
      <w:hyperlink r:id="rId13" w:history="1">
        <w:r w:rsidR="001C2018" w:rsidRPr="00283213">
          <w:rPr>
            <w:rStyle w:val="a7"/>
            <w:rFonts w:ascii="Times New Roman" w:hAnsi="Times New Roman" w:cs="Times New Roman"/>
            <w:lang w:val="es-ES"/>
          </w:rPr>
          <w:t>https://www.realinstitutoelcano.org/analisis/puede-resistir-las-sanciones-la-economia-rusa/</w:t>
        </w:r>
      </w:hyperlink>
    </w:p>
    <w:p w14:paraId="31BC1619" w14:textId="3B632A66" w:rsidR="001C2018" w:rsidRPr="00283213" w:rsidRDefault="00F30F42" w:rsidP="007056DA">
      <w:pPr>
        <w:spacing w:after="160" w:line="259" w:lineRule="auto"/>
        <w:jc w:val="both"/>
        <w:rPr>
          <w:rFonts w:ascii="Times New Roman" w:hAnsi="Times New Roman" w:cs="Times New Roman"/>
          <w:lang w:val="es-ES"/>
        </w:rPr>
      </w:pPr>
      <w:r w:rsidRPr="00283213">
        <w:rPr>
          <w:rFonts w:ascii="Times New Roman" w:hAnsi="Times New Roman" w:cs="Times New Roman"/>
          <w:lang w:val="en-US"/>
        </w:rPr>
        <w:t xml:space="preserve">S&amp;P Global. </w:t>
      </w:r>
      <w:r w:rsidR="009A795D" w:rsidRPr="00283213">
        <w:rPr>
          <w:rFonts w:ascii="Times New Roman" w:hAnsi="Times New Roman" w:cs="Times New Roman"/>
          <w:lang w:val="en-US"/>
        </w:rPr>
        <w:t>Rosmar</w:t>
      </w:r>
      <w:r w:rsidR="00F944D4" w:rsidRPr="00283213">
        <w:rPr>
          <w:rFonts w:ascii="Times New Roman" w:hAnsi="Times New Roman" w:cs="Times New Roman"/>
          <w:lang w:val="en-US"/>
        </w:rPr>
        <w:t>y Griffin, Robert Perkins (2023) Infographic: Sanctions on Russian commodities tracker</w:t>
      </w:r>
      <w:r w:rsidR="0011241A" w:rsidRPr="00283213">
        <w:rPr>
          <w:rFonts w:ascii="Times New Roman" w:hAnsi="Times New Roman" w:cs="Times New Roman"/>
          <w:lang w:val="en-US"/>
        </w:rPr>
        <w:t xml:space="preserve">. </w:t>
      </w:r>
      <w:r w:rsidR="0011241A" w:rsidRPr="00283213">
        <w:rPr>
          <w:rFonts w:ascii="Times New Roman" w:hAnsi="Times New Roman" w:cs="Times New Roman"/>
          <w:lang w:val="es-ES"/>
        </w:rPr>
        <w:t xml:space="preserve">Disponible: </w:t>
      </w:r>
      <w:hyperlink r:id="rId14" w:history="1">
        <w:r w:rsidR="0011241A" w:rsidRPr="00283213">
          <w:rPr>
            <w:rStyle w:val="a7"/>
            <w:rFonts w:ascii="Times New Roman" w:hAnsi="Times New Roman" w:cs="Times New Roman"/>
            <w:lang w:val="es-ES"/>
          </w:rPr>
          <w:t>https://www.spglobal.com/commodityinsights/en/market-insights/latest-news/oil/031722-infographic-russia-sanctions-ukraine-energy-commodities-explained</w:t>
        </w:r>
      </w:hyperlink>
    </w:p>
    <w:p w14:paraId="60A21EC2" w14:textId="0B547931" w:rsidR="00765145" w:rsidRPr="00283213" w:rsidRDefault="00832365" w:rsidP="00765145">
      <w:pPr>
        <w:spacing w:after="160" w:line="259" w:lineRule="auto"/>
        <w:rPr>
          <w:rFonts w:ascii="Times New Roman" w:hAnsi="Times New Roman" w:cs="Times New Roman"/>
          <w:lang w:val="es-ES"/>
        </w:rPr>
      </w:pPr>
      <w:r w:rsidRPr="00283213">
        <w:rPr>
          <w:rFonts w:ascii="Times New Roman" w:hAnsi="Times New Roman" w:cs="Times New Roman"/>
          <w:lang w:val="es-ES"/>
        </w:rPr>
        <w:t>OMC. (202</w:t>
      </w:r>
      <w:r w:rsidR="00765145" w:rsidRPr="00283213">
        <w:rPr>
          <w:rFonts w:ascii="Times New Roman" w:hAnsi="Times New Roman" w:cs="Times New Roman"/>
          <w:lang w:val="es-ES"/>
        </w:rPr>
        <w:t>3</w:t>
      </w:r>
      <w:r w:rsidRPr="00283213">
        <w:rPr>
          <w:rFonts w:ascii="Times New Roman" w:hAnsi="Times New Roman" w:cs="Times New Roman"/>
          <w:lang w:val="es-ES"/>
        </w:rPr>
        <w:t xml:space="preserve">) </w:t>
      </w:r>
      <w:r w:rsidR="00765145" w:rsidRPr="00283213">
        <w:rPr>
          <w:rFonts w:ascii="Times New Roman" w:hAnsi="Times New Roman" w:cs="Times New Roman"/>
          <w:lang w:val="es-ES"/>
        </w:rPr>
        <w:t xml:space="preserve">“Informe sobre el comercio mundial 2023” por Organización Mundial del Comercio. </w:t>
      </w:r>
      <w:hyperlink r:id="rId15" w:history="1">
        <w:r w:rsidR="00765145" w:rsidRPr="00283213">
          <w:rPr>
            <w:rStyle w:val="a7"/>
            <w:rFonts w:ascii="Times New Roman" w:hAnsi="Times New Roman" w:cs="Times New Roman"/>
            <w:lang w:val="es-ES"/>
          </w:rPr>
          <w:t>https://www.wto.org/spanish/res_s/booksp_s/wtr23_s/wtr23_s.pdf</w:t>
        </w:r>
      </w:hyperlink>
    </w:p>
    <w:p w14:paraId="7CF0320A" w14:textId="529E1EF9" w:rsidR="00765145" w:rsidRPr="00283213" w:rsidRDefault="00765145" w:rsidP="00765145">
      <w:pPr>
        <w:spacing w:after="160" w:line="259" w:lineRule="auto"/>
        <w:rPr>
          <w:rFonts w:ascii="Times New Roman" w:hAnsi="Times New Roman" w:cs="Times New Roman"/>
          <w:lang w:val="es-ES"/>
        </w:rPr>
      </w:pPr>
      <w:r w:rsidRPr="00283213">
        <w:rPr>
          <w:rFonts w:ascii="Times New Roman" w:hAnsi="Times New Roman" w:cs="Times New Roman"/>
          <w:lang w:val="es-ES"/>
        </w:rPr>
        <w:t xml:space="preserve">OMC. (2023) “Informe anual 2023” por Organización Mundial del Comercio </w:t>
      </w:r>
      <w:hyperlink r:id="rId16" w:history="1">
        <w:r w:rsidRPr="00283213">
          <w:rPr>
            <w:rStyle w:val="a7"/>
            <w:rFonts w:ascii="Times New Roman" w:hAnsi="Times New Roman" w:cs="Times New Roman"/>
            <w:lang w:val="es-ES"/>
          </w:rPr>
          <w:t>https://www.wto.org/spanish/res_s/booksp_s/anrep_s/ar23_s.pdf</w:t>
        </w:r>
      </w:hyperlink>
    </w:p>
    <w:p w14:paraId="434E5538" w14:textId="2FC00814" w:rsidR="00765145" w:rsidRPr="00283213" w:rsidRDefault="00765145" w:rsidP="00765145">
      <w:pPr>
        <w:spacing w:after="160" w:line="259" w:lineRule="auto"/>
        <w:rPr>
          <w:rFonts w:ascii="Times New Roman" w:hAnsi="Times New Roman" w:cs="Times New Roman"/>
          <w:lang w:val="es-ES"/>
        </w:rPr>
      </w:pPr>
      <w:r w:rsidRPr="00283213">
        <w:rPr>
          <w:rFonts w:ascii="Times New Roman" w:hAnsi="Times New Roman" w:cs="Times New Roman"/>
          <w:lang w:val="es-ES"/>
        </w:rPr>
        <w:t xml:space="preserve">OMC. (2023) “Examen estadístico del comercio mundial 2023” por Organización Mundial del Comercio </w:t>
      </w:r>
      <w:hyperlink r:id="rId17" w:history="1">
        <w:r w:rsidRPr="00283213">
          <w:rPr>
            <w:rStyle w:val="a7"/>
            <w:rFonts w:ascii="Times New Roman" w:hAnsi="Times New Roman" w:cs="Times New Roman"/>
            <w:lang w:val="es-ES"/>
          </w:rPr>
          <w:t>https://www.wto.org/english/res_e/booksp_e/wtsr_2023_e.pdf</w:t>
        </w:r>
      </w:hyperlink>
    </w:p>
    <w:p w14:paraId="598EC3D2" w14:textId="77777777" w:rsidR="00FB0183" w:rsidRPr="00283213" w:rsidRDefault="00FB0183" w:rsidP="00700EE0">
      <w:pPr>
        <w:spacing w:after="160" w:line="259" w:lineRule="auto"/>
        <w:rPr>
          <w:rFonts w:ascii="Times New Roman" w:hAnsi="Times New Roman" w:cs="Times New Roman"/>
          <w:b/>
          <w:bCs/>
          <w:lang w:val="es-ES"/>
        </w:rPr>
      </w:pPr>
    </w:p>
    <w:p w14:paraId="5354CDAB" w14:textId="1D657D90" w:rsidR="00FB0183" w:rsidRPr="00283213" w:rsidRDefault="00FB0183" w:rsidP="00700EE0">
      <w:pPr>
        <w:spacing w:after="160" w:line="259" w:lineRule="auto"/>
        <w:rPr>
          <w:rFonts w:ascii="Times New Roman" w:hAnsi="Times New Roman" w:cs="Times New Roman"/>
          <w:b/>
          <w:bCs/>
          <w:lang w:val="es-ES"/>
        </w:rPr>
      </w:pPr>
      <w:r w:rsidRPr="00283213">
        <w:rPr>
          <w:rFonts w:ascii="Times New Roman" w:hAnsi="Times New Roman" w:cs="Times New Roman"/>
          <w:b/>
          <w:bCs/>
          <w:lang w:val="es-ES"/>
        </w:rPr>
        <w:t xml:space="preserve">Bases de datos y estadística: </w:t>
      </w:r>
    </w:p>
    <w:p w14:paraId="08EF7FC8" w14:textId="50B1E2C0" w:rsidR="00514A0C" w:rsidRPr="00283213" w:rsidRDefault="00514A0C" w:rsidP="00700EE0">
      <w:pPr>
        <w:spacing w:after="160" w:line="259" w:lineRule="auto"/>
        <w:rPr>
          <w:rFonts w:ascii="Times New Roman" w:hAnsi="Times New Roman" w:cs="Times New Roman"/>
          <w:lang w:val="es-ES"/>
        </w:rPr>
      </w:pPr>
      <w:r w:rsidRPr="00283213">
        <w:rPr>
          <w:rFonts w:ascii="Times New Roman" w:hAnsi="Times New Roman" w:cs="Times New Roman"/>
          <w:lang w:val="es-ES"/>
        </w:rPr>
        <w:t xml:space="preserve">Base de datos de Banco Mundial </w:t>
      </w:r>
      <w:hyperlink r:id="rId18" w:history="1">
        <w:r w:rsidRPr="00283213">
          <w:rPr>
            <w:rStyle w:val="a7"/>
            <w:rFonts w:ascii="Times New Roman" w:hAnsi="Times New Roman" w:cs="Times New Roman"/>
            <w:lang w:val="es-ES"/>
          </w:rPr>
          <w:t>https://datos.bancomundial.org/</w:t>
        </w:r>
      </w:hyperlink>
    </w:p>
    <w:p w14:paraId="2197D954" w14:textId="77594DC0" w:rsidR="00514A0C" w:rsidRPr="00283213" w:rsidRDefault="00A1228D" w:rsidP="00700EE0">
      <w:pPr>
        <w:spacing w:after="160" w:line="259" w:lineRule="auto"/>
        <w:rPr>
          <w:rFonts w:ascii="Times New Roman" w:hAnsi="Times New Roman" w:cs="Times New Roman"/>
          <w:lang w:val="en-US"/>
        </w:rPr>
      </w:pPr>
      <w:r w:rsidRPr="00283213">
        <w:rPr>
          <w:rFonts w:ascii="Times New Roman" w:hAnsi="Times New Roman" w:cs="Times New Roman"/>
          <w:lang w:val="en-US"/>
        </w:rPr>
        <w:t xml:space="preserve">Trade Map </w:t>
      </w:r>
      <w:hyperlink r:id="rId19" w:history="1">
        <w:r w:rsidR="008B063D" w:rsidRPr="00283213">
          <w:rPr>
            <w:rStyle w:val="a7"/>
            <w:rFonts w:ascii="Times New Roman" w:hAnsi="Times New Roman" w:cs="Times New Roman"/>
            <w:lang w:val="en-US"/>
          </w:rPr>
          <w:t>https://www.trademap.org</w:t>
        </w:r>
      </w:hyperlink>
    </w:p>
    <w:p w14:paraId="06F0826C" w14:textId="762C8774" w:rsidR="008B063D" w:rsidRPr="00283213" w:rsidRDefault="00365B4E" w:rsidP="00700EE0">
      <w:pPr>
        <w:spacing w:after="160" w:line="259" w:lineRule="auto"/>
        <w:rPr>
          <w:rFonts w:ascii="Times New Roman" w:hAnsi="Times New Roman" w:cs="Times New Roman"/>
          <w:lang w:val="es-ES"/>
        </w:rPr>
      </w:pPr>
      <w:r w:rsidRPr="00283213">
        <w:rPr>
          <w:rFonts w:ascii="Times New Roman" w:hAnsi="Times New Roman" w:cs="Times New Roman"/>
          <w:lang w:val="es-ES"/>
        </w:rPr>
        <w:t xml:space="preserve">Aduana rusa </w:t>
      </w:r>
      <w:hyperlink r:id="rId20" w:history="1">
        <w:r w:rsidR="00E30D56" w:rsidRPr="00283213">
          <w:rPr>
            <w:rStyle w:val="a7"/>
            <w:rFonts w:ascii="Times New Roman" w:hAnsi="Times New Roman" w:cs="Times New Roman"/>
            <w:lang w:val="es-ES"/>
          </w:rPr>
          <w:t>https://customs.gov.ru/</w:t>
        </w:r>
      </w:hyperlink>
    </w:p>
    <w:p w14:paraId="048DB0B5" w14:textId="77CCBB31" w:rsidR="00D55EF0" w:rsidRPr="00283213" w:rsidRDefault="00BD1F84" w:rsidP="00700EE0">
      <w:pPr>
        <w:spacing w:after="160" w:line="259" w:lineRule="auto"/>
        <w:rPr>
          <w:rFonts w:ascii="Times New Roman" w:hAnsi="Times New Roman" w:cs="Times New Roman"/>
          <w:lang w:val="es-ES"/>
        </w:rPr>
      </w:pPr>
      <w:r w:rsidRPr="00283213">
        <w:rPr>
          <w:rFonts w:ascii="Times New Roman" w:hAnsi="Times New Roman" w:cs="Times New Roman"/>
          <w:lang w:val="es-ES"/>
        </w:rPr>
        <w:t xml:space="preserve">Fondo Monetario Internacional </w:t>
      </w:r>
      <w:hyperlink r:id="rId21" w:history="1">
        <w:r w:rsidRPr="00283213">
          <w:rPr>
            <w:rStyle w:val="a7"/>
            <w:rFonts w:ascii="Times New Roman" w:hAnsi="Times New Roman" w:cs="Times New Roman"/>
            <w:lang w:val="es-ES"/>
          </w:rPr>
          <w:t>https://data.imf.org/?sk=9d6028d4-f14a-464c-a2f2-59b2cd424b85</w:t>
        </w:r>
      </w:hyperlink>
    </w:p>
    <w:p w14:paraId="70F95EA1" w14:textId="66E16E58" w:rsidR="00181A23" w:rsidRPr="00283213" w:rsidRDefault="009D15CF" w:rsidP="00700EE0">
      <w:pPr>
        <w:spacing w:after="160" w:line="259" w:lineRule="auto"/>
        <w:rPr>
          <w:rStyle w:val="a7"/>
          <w:rFonts w:ascii="Times New Roman" w:hAnsi="Times New Roman" w:cs="Times New Roman"/>
          <w:lang w:val="es-ES"/>
        </w:rPr>
      </w:pPr>
      <w:r w:rsidRPr="00283213">
        <w:rPr>
          <w:rFonts w:ascii="Times New Roman" w:hAnsi="Times New Roman" w:cs="Times New Roman"/>
        </w:rPr>
        <w:t xml:space="preserve">OMC Base </w:t>
      </w:r>
      <w:hyperlink r:id="rId22" w:history="1">
        <w:r w:rsidR="00823336" w:rsidRPr="00283213">
          <w:rPr>
            <w:rStyle w:val="a7"/>
            <w:rFonts w:ascii="Times New Roman" w:hAnsi="Times New Roman" w:cs="Times New Roman"/>
            <w:lang w:val="es-ES"/>
          </w:rPr>
          <w:t>https://www.wto.org/spanish/res_s/statis_s/wts_s.htm</w:t>
        </w:r>
      </w:hyperlink>
    </w:p>
    <w:p w14:paraId="4A19CDB6" w14:textId="23D97A20" w:rsidR="00181A23" w:rsidRPr="00283213" w:rsidRDefault="004F21E7" w:rsidP="004F21E7">
      <w:pPr>
        <w:rPr>
          <w:rFonts w:ascii="Times New Roman" w:hAnsi="Times New Roman" w:cs="Times New Roman"/>
          <w:lang w:val="en-US"/>
        </w:rPr>
      </w:pPr>
      <w:r w:rsidRPr="00283213">
        <w:rPr>
          <w:rFonts w:ascii="Times New Roman" w:hAnsi="Times New Roman" w:cs="Times New Roman"/>
          <w:lang w:val="en-US"/>
        </w:rPr>
        <w:t xml:space="preserve">Atlantic Council </w:t>
      </w:r>
      <w:r w:rsidR="00AB7350" w:rsidRPr="00283213">
        <w:rPr>
          <w:rFonts w:ascii="Times New Roman" w:hAnsi="Times New Roman" w:cs="Times New Roman"/>
          <w:lang w:val="en-US"/>
        </w:rPr>
        <w:t xml:space="preserve">Russia Sanction </w:t>
      </w:r>
      <w:proofErr w:type="spellStart"/>
      <w:r w:rsidR="00AB7350" w:rsidRPr="00283213">
        <w:rPr>
          <w:rFonts w:ascii="Times New Roman" w:hAnsi="Times New Roman" w:cs="Times New Roman"/>
          <w:lang w:val="en-US"/>
        </w:rPr>
        <w:t>Datebase</w:t>
      </w:r>
      <w:proofErr w:type="spellEnd"/>
      <w:r w:rsidRPr="00283213">
        <w:rPr>
          <w:rFonts w:ascii="Times New Roman" w:hAnsi="Times New Roman" w:cs="Times New Roman"/>
          <w:lang w:val="en-US"/>
        </w:rPr>
        <w:t xml:space="preserve"> </w:t>
      </w:r>
      <w:hyperlink r:id="rId23" w:history="1">
        <w:r w:rsidRPr="00283213">
          <w:rPr>
            <w:rStyle w:val="a7"/>
            <w:rFonts w:ascii="Times New Roman" w:hAnsi="Times New Roman" w:cs="Times New Roman"/>
            <w:lang w:val="en-US"/>
          </w:rPr>
          <w:t>https://www.atlanticcouncil.org/blogs/econographics/russia-sanctions-database/</w:t>
        </w:r>
      </w:hyperlink>
    </w:p>
    <w:p w14:paraId="78C136B2" w14:textId="77777777" w:rsidR="004F21E7" w:rsidRPr="00283213" w:rsidRDefault="004F21E7" w:rsidP="004F21E7">
      <w:pPr>
        <w:rPr>
          <w:rFonts w:ascii="Times New Roman" w:hAnsi="Times New Roman" w:cs="Times New Roman"/>
          <w:lang w:val="en-US"/>
        </w:rPr>
      </w:pPr>
    </w:p>
    <w:p w14:paraId="39A1D893" w14:textId="77777777" w:rsidR="00905C50" w:rsidRPr="00283213" w:rsidRDefault="00905C50" w:rsidP="00700EE0">
      <w:pPr>
        <w:spacing w:after="160" w:line="259" w:lineRule="auto"/>
        <w:rPr>
          <w:rFonts w:ascii="Times New Roman" w:hAnsi="Times New Roman" w:cs="Times New Roman"/>
          <w:lang w:val="en-US"/>
        </w:rPr>
      </w:pPr>
    </w:p>
    <w:p w14:paraId="3E4EF25C" w14:textId="77777777" w:rsidR="00BD1F84" w:rsidRPr="00283213" w:rsidRDefault="00BD1F84" w:rsidP="009823C4">
      <w:pPr>
        <w:spacing w:after="160" w:line="259" w:lineRule="auto"/>
        <w:jc w:val="both"/>
        <w:rPr>
          <w:rFonts w:ascii="Times New Roman" w:hAnsi="Times New Roman" w:cs="Times New Roman"/>
          <w:lang w:val="en-US"/>
        </w:rPr>
      </w:pPr>
    </w:p>
    <w:p w14:paraId="5589AC22" w14:textId="7A6C236C" w:rsidR="00847C49" w:rsidRPr="00283213" w:rsidRDefault="00847C49" w:rsidP="009823C4">
      <w:pPr>
        <w:spacing w:after="160" w:line="259" w:lineRule="auto"/>
        <w:jc w:val="both"/>
        <w:rPr>
          <w:rFonts w:ascii="Times New Roman" w:hAnsi="Times New Roman" w:cs="Times New Roman"/>
          <w:lang w:val="en-US"/>
        </w:rPr>
      </w:pPr>
      <w:r w:rsidRPr="00283213">
        <w:rPr>
          <w:rFonts w:ascii="Times New Roman" w:hAnsi="Times New Roman" w:cs="Times New Roman"/>
          <w:lang w:val="en-US"/>
        </w:rPr>
        <w:br w:type="page"/>
      </w:r>
    </w:p>
    <w:p w14:paraId="37A4DA64" w14:textId="77777777" w:rsidR="00847C49" w:rsidRPr="00283213" w:rsidRDefault="00847C49" w:rsidP="009823C4">
      <w:pPr>
        <w:pStyle w:val="1"/>
        <w:jc w:val="both"/>
        <w:rPr>
          <w:rFonts w:ascii="Times New Roman" w:hAnsi="Times New Roman" w:cs="Times New Roman"/>
          <w:shd w:val="clear" w:color="auto" w:fill="FFFFFF"/>
          <w:lang w:val="es-ES"/>
        </w:rPr>
      </w:pPr>
      <w:bookmarkStart w:id="6" w:name="_Toc155705544"/>
      <w:r w:rsidRPr="00283213">
        <w:rPr>
          <w:rFonts w:ascii="Times New Roman" w:hAnsi="Times New Roman" w:cs="Times New Roman"/>
          <w:shd w:val="clear" w:color="auto" w:fill="FFFFFF"/>
        </w:rPr>
        <w:lastRenderedPageBreak/>
        <w:t>Cronograma de las tareas a realizar</w:t>
      </w:r>
      <w:bookmarkEnd w:id="6"/>
    </w:p>
    <w:p w14:paraId="6E44D01E" w14:textId="77777777" w:rsidR="006017E5" w:rsidRPr="00283213" w:rsidRDefault="006017E5" w:rsidP="009823C4">
      <w:pPr>
        <w:jc w:val="both"/>
        <w:rPr>
          <w:rFonts w:ascii="Times New Roman" w:hAnsi="Times New Roman" w:cs="Times New Roman"/>
          <w:lang w:val="es-ES"/>
        </w:rPr>
      </w:pPr>
    </w:p>
    <w:p w14:paraId="5871B7BA" w14:textId="528D84B1" w:rsidR="009823C4" w:rsidRPr="00283213" w:rsidRDefault="00495C75">
      <w:pPr>
        <w:jc w:val="both"/>
        <w:rPr>
          <w:rFonts w:ascii="Times New Roman" w:hAnsi="Times New Roman" w:cs="Times New Roman"/>
          <w:lang w:val="es-ES"/>
        </w:rPr>
      </w:pPr>
      <w:r w:rsidRPr="00283213">
        <w:rPr>
          <w:rFonts w:ascii="Times New Roman" w:hAnsi="Times New Roman" w:cs="Times New Roman"/>
          <w:noProof/>
        </w:rPr>
        <w:drawing>
          <wp:inline distT="0" distB="0" distL="0" distR="0" wp14:anchorId="2B691DDF" wp14:editId="7D252206">
            <wp:extent cx="5940425" cy="3978910"/>
            <wp:effectExtent l="0" t="0" r="3175" b="2540"/>
            <wp:docPr id="35754136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0425" cy="3978910"/>
                    </a:xfrm>
                    <a:prstGeom prst="rect">
                      <a:avLst/>
                    </a:prstGeom>
                    <a:noFill/>
                    <a:ln>
                      <a:noFill/>
                    </a:ln>
                  </pic:spPr>
                </pic:pic>
              </a:graphicData>
            </a:graphic>
          </wp:inline>
        </w:drawing>
      </w:r>
    </w:p>
    <w:sectPr w:rsidR="009823C4" w:rsidRPr="00283213" w:rsidSect="00615E09">
      <w:headerReference w:type="default" r:id="rId25"/>
      <w:footerReference w:type="default" r:id="rId26"/>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DBB71" w14:textId="77777777" w:rsidR="00615E09" w:rsidRDefault="00615E09" w:rsidP="00847C49">
      <w:pPr>
        <w:spacing w:after="0" w:line="240" w:lineRule="auto"/>
      </w:pPr>
      <w:r>
        <w:separator/>
      </w:r>
    </w:p>
  </w:endnote>
  <w:endnote w:type="continuationSeparator" w:id="0">
    <w:p w14:paraId="70F9D096" w14:textId="77777777" w:rsidR="00615E09" w:rsidRDefault="00615E09" w:rsidP="00847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636285"/>
      <w:docPartObj>
        <w:docPartGallery w:val="Page Numbers (Top of Page)"/>
        <w:docPartUnique/>
      </w:docPartObj>
    </w:sdtPr>
    <w:sdtContent>
      <w:p w14:paraId="7D455152" w14:textId="77777777" w:rsidR="00CD0169" w:rsidRDefault="00CD0169" w:rsidP="00CD0169">
        <w:pPr>
          <w:pStyle w:val="ab"/>
          <w:tabs>
            <w:tab w:val="center" w:pos="4252"/>
            <w:tab w:val="right" w:pos="8504"/>
          </w:tabs>
          <w:jc w:val="center"/>
        </w:pPr>
        <w:r>
          <w:t xml:space="preserve">Página </w:t>
        </w:r>
        <w:r>
          <w:rPr>
            <w:b/>
            <w:bCs/>
            <w:sz w:val="24"/>
            <w:szCs w:val="24"/>
          </w:rPr>
          <w:fldChar w:fldCharType="begin"/>
        </w:r>
        <w:r>
          <w:rPr>
            <w:b/>
            <w:bCs/>
          </w:rPr>
          <w:instrText>PAGE</w:instrText>
        </w:r>
        <w:r>
          <w:rPr>
            <w:b/>
            <w:bCs/>
            <w:sz w:val="24"/>
            <w:szCs w:val="24"/>
          </w:rPr>
          <w:fldChar w:fldCharType="separate"/>
        </w:r>
        <w:r>
          <w:rPr>
            <w:b/>
            <w:bCs/>
            <w:sz w:val="24"/>
            <w:szCs w:val="24"/>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sz w:val="24"/>
            <w:szCs w:val="24"/>
          </w:rPr>
          <w:t>11</w:t>
        </w:r>
        <w:r>
          <w:rPr>
            <w:b/>
            <w:bCs/>
            <w:sz w:val="24"/>
            <w:szCs w:val="24"/>
          </w:rPr>
          <w:fldChar w:fldCharType="end"/>
        </w:r>
      </w:p>
    </w:sdtContent>
  </w:sdt>
  <w:p w14:paraId="2A2CA1D7" w14:textId="77777777" w:rsidR="00CD0169" w:rsidRPr="00CD0169" w:rsidRDefault="00CD0169" w:rsidP="00CD016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44484" w14:textId="77777777" w:rsidR="00615E09" w:rsidRDefault="00615E09" w:rsidP="00847C49">
      <w:pPr>
        <w:spacing w:after="0" w:line="240" w:lineRule="auto"/>
      </w:pPr>
      <w:r>
        <w:separator/>
      </w:r>
    </w:p>
  </w:footnote>
  <w:footnote w:type="continuationSeparator" w:id="0">
    <w:p w14:paraId="54242185" w14:textId="77777777" w:rsidR="00615E09" w:rsidRDefault="00615E09" w:rsidP="00847C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7A2D4" w14:textId="18E4FF85" w:rsidR="00A85AE6" w:rsidRDefault="00A85AE6" w:rsidP="00A85AE6">
    <w:pPr>
      <w:pStyle w:val="a9"/>
      <w:tabs>
        <w:tab w:val="clear" w:pos="4677"/>
        <w:tab w:val="clear" w:pos="9355"/>
        <w:tab w:val="center" w:pos="6096"/>
        <w:tab w:val="right" w:pos="7655"/>
      </w:tabs>
      <w:rPr>
        <w:lang w:val="es-ES"/>
      </w:rPr>
    </w:pPr>
    <w:r>
      <w:rPr>
        <w:lang w:val="es-ES"/>
      </w:rPr>
      <w:t>Orlov, Roman</w:t>
    </w:r>
    <w:r>
      <w:rPr>
        <w:lang w:val="es-ES"/>
      </w:rPr>
      <w:tab/>
    </w:r>
    <w:r>
      <w:rPr>
        <w:lang w:val="es-ES"/>
      </w:rPr>
      <w:tab/>
      <w:t>Proyecto de Tesina</w:t>
    </w:r>
  </w:p>
  <w:p w14:paraId="002AC661" w14:textId="003CE1CB" w:rsidR="00A85AE6" w:rsidRPr="00A85AE6" w:rsidRDefault="00A85AE6" w:rsidP="00A85AE6">
    <w:pPr>
      <w:pStyle w:val="a9"/>
      <w:tabs>
        <w:tab w:val="clear" w:pos="4677"/>
        <w:tab w:val="left" w:pos="9355"/>
      </w:tabs>
      <w:ind w:firstLine="6096"/>
      <w:rPr>
        <w:lang w:val="es-ES"/>
      </w:rPr>
    </w:pPr>
    <w:r>
      <w:rPr>
        <w:lang w:val="es-ES"/>
      </w:rPr>
      <w:t>roman880308@gmail.com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0465"/>
    <w:multiLevelType w:val="multilevel"/>
    <w:tmpl w:val="73724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396694"/>
    <w:multiLevelType w:val="multilevel"/>
    <w:tmpl w:val="03FA0C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191956"/>
    <w:multiLevelType w:val="multilevel"/>
    <w:tmpl w:val="3ED61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F24AEF"/>
    <w:multiLevelType w:val="hybridMultilevel"/>
    <w:tmpl w:val="110E8726"/>
    <w:lvl w:ilvl="0" w:tplc="4314D9C6">
      <w:start w:val="1"/>
      <w:numFmt w:val="decimal"/>
      <w:lvlText w:val="%1."/>
      <w:lvlJc w:val="left"/>
      <w:pPr>
        <w:ind w:left="720" w:hanging="360"/>
      </w:pPr>
      <w:rPr>
        <w:rFonts w:ascii="Times New Roman" w:hAnsi="Times New Roman" w:cs="Times New Roman" w:hint="default"/>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4" w15:restartNumberingAfterBreak="0">
    <w:nsid w:val="42B271E4"/>
    <w:multiLevelType w:val="multilevel"/>
    <w:tmpl w:val="34DC5A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803C7E"/>
    <w:multiLevelType w:val="multilevel"/>
    <w:tmpl w:val="DD022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DD3AC1"/>
    <w:multiLevelType w:val="multilevel"/>
    <w:tmpl w:val="1EF8946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2160"/>
        </w:tabs>
        <w:ind w:left="2160" w:hanging="72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3240"/>
        </w:tabs>
        <w:ind w:left="3240" w:hanging="1080"/>
      </w:pPr>
      <w:rPr>
        <w:rFonts w:cs="Times New Roman" w:hint="default"/>
      </w:rPr>
    </w:lvl>
    <w:lvl w:ilvl="6">
      <w:start w:val="1"/>
      <w:numFmt w:val="decimal"/>
      <w:isLgl/>
      <w:lvlText w:val="%1.%2.%3.%4.%5.%6.%7"/>
      <w:lvlJc w:val="left"/>
      <w:pPr>
        <w:tabs>
          <w:tab w:val="num" w:pos="3960"/>
        </w:tabs>
        <w:ind w:left="3960" w:hanging="1440"/>
      </w:pPr>
      <w:rPr>
        <w:rFonts w:cs="Times New Roman" w:hint="default"/>
      </w:rPr>
    </w:lvl>
    <w:lvl w:ilvl="7">
      <w:start w:val="1"/>
      <w:numFmt w:val="decimal"/>
      <w:isLgl/>
      <w:lvlText w:val="%1.%2.%3.%4.%5.%6.%7.%8"/>
      <w:lvlJc w:val="left"/>
      <w:pPr>
        <w:tabs>
          <w:tab w:val="num" w:pos="4320"/>
        </w:tabs>
        <w:ind w:left="4320" w:hanging="1440"/>
      </w:pPr>
      <w:rPr>
        <w:rFonts w:cs="Times New Roman" w:hint="default"/>
      </w:rPr>
    </w:lvl>
    <w:lvl w:ilvl="8">
      <w:start w:val="1"/>
      <w:numFmt w:val="decimal"/>
      <w:isLgl/>
      <w:lvlText w:val="%1.%2.%3.%4.%5.%6.%7.%8.%9"/>
      <w:lvlJc w:val="left"/>
      <w:pPr>
        <w:tabs>
          <w:tab w:val="num" w:pos="5040"/>
        </w:tabs>
        <w:ind w:left="5040" w:hanging="1800"/>
      </w:pPr>
      <w:rPr>
        <w:rFonts w:cs="Times New Roman" w:hint="default"/>
      </w:rPr>
    </w:lvl>
  </w:abstractNum>
  <w:abstractNum w:abstractNumId="7" w15:restartNumberingAfterBreak="0">
    <w:nsid w:val="5FBA3F5F"/>
    <w:multiLevelType w:val="multilevel"/>
    <w:tmpl w:val="B89CEC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4082200">
    <w:abstractNumId w:val="0"/>
  </w:num>
  <w:num w:numId="2" w16cid:durableId="16966939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5240311">
    <w:abstractNumId w:val="6"/>
  </w:num>
  <w:num w:numId="4" w16cid:durableId="1596210826">
    <w:abstractNumId w:val="5"/>
  </w:num>
  <w:num w:numId="5" w16cid:durableId="929461845">
    <w:abstractNumId w:val="4"/>
  </w:num>
  <w:num w:numId="6" w16cid:durableId="315451038">
    <w:abstractNumId w:val="7"/>
  </w:num>
  <w:num w:numId="7" w16cid:durableId="1283995182">
    <w:abstractNumId w:val="1"/>
  </w:num>
  <w:num w:numId="8" w16cid:durableId="6557647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68C"/>
    <w:rsid w:val="00027381"/>
    <w:rsid w:val="00075081"/>
    <w:rsid w:val="00085BD8"/>
    <w:rsid w:val="0009485E"/>
    <w:rsid w:val="000A6ABD"/>
    <w:rsid w:val="000B6D2F"/>
    <w:rsid w:val="000C0040"/>
    <w:rsid w:val="000D16E3"/>
    <w:rsid w:val="000F17E0"/>
    <w:rsid w:val="000F7951"/>
    <w:rsid w:val="00101675"/>
    <w:rsid w:val="0011241A"/>
    <w:rsid w:val="001175E6"/>
    <w:rsid w:val="00137DBE"/>
    <w:rsid w:val="00151226"/>
    <w:rsid w:val="00166FE3"/>
    <w:rsid w:val="00170670"/>
    <w:rsid w:val="00180823"/>
    <w:rsid w:val="00181A23"/>
    <w:rsid w:val="0019263C"/>
    <w:rsid w:val="001A008F"/>
    <w:rsid w:val="001B21E2"/>
    <w:rsid w:val="001C0129"/>
    <w:rsid w:val="001C1DD4"/>
    <w:rsid w:val="001C2018"/>
    <w:rsid w:val="001C3C4C"/>
    <w:rsid w:val="001D4FBE"/>
    <w:rsid w:val="0020636D"/>
    <w:rsid w:val="00216E2B"/>
    <w:rsid w:val="00236B8D"/>
    <w:rsid w:val="00257ED3"/>
    <w:rsid w:val="00280C66"/>
    <w:rsid w:val="00283213"/>
    <w:rsid w:val="002869B4"/>
    <w:rsid w:val="002927FA"/>
    <w:rsid w:val="002A2A2B"/>
    <w:rsid w:val="002B5C3B"/>
    <w:rsid w:val="002B74F0"/>
    <w:rsid w:val="002B7DE6"/>
    <w:rsid w:val="002C1D87"/>
    <w:rsid w:val="002F0DE3"/>
    <w:rsid w:val="00300B5C"/>
    <w:rsid w:val="00301FF0"/>
    <w:rsid w:val="00302863"/>
    <w:rsid w:val="003054E3"/>
    <w:rsid w:val="00307019"/>
    <w:rsid w:val="0034444E"/>
    <w:rsid w:val="00357AE1"/>
    <w:rsid w:val="00361E9D"/>
    <w:rsid w:val="00363177"/>
    <w:rsid w:val="00365B4E"/>
    <w:rsid w:val="0037212E"/>
    <w:rsid w:val="00377217"/>
    <w:rsid w:val="0037751D"/>
    <w:rsid w:val="00384823"/>
    <w:rsid w:val="00394ABD"/>
    <w:rsid w:val="003A39D0"/>
    <w:rsid w:val="003B0EA2"/>
    <w:rsid w:val="003B2EDC"/>
    <w:rsid w:val="003C48A5"/>
    <w:rsid w:val="003F2D7E"/>
    <w:rsid w:val="003F46B4"/>
    <w:rsid w:val="0041017F"/>
    <w:rsid w:val="00414C5F"/>
    <w:rsid w:val="004151C0"/>
    <w:rsid w:val="004201D2"/>
    <w:rsid w:val="00433080"/>
    <w:rsid w:val="00435C6C"/>
    <w:rsid w:val="00465321"/>
    <w:rsid w:val="0047299D"/>
    <w:rsid w:val="00495C75"/>
    <w:rsid w:val="004A29B4"/>
    <w:rsid w:val="004B2CD7"/>
    <w:rsid w:val="004D27B7"/>
    <w:rsid w:val="004E314E"/>
    <w:rsid w:val="004E769F"/>
    <w:rsid w:val="004F21E7"/>
    <w:rsid w:val="004F37B2"/>
    <w:rsid w:val="00514A0C"/>
    <w:rsid w:val="00532B6A"/>
    <w:rsid w:val="0054486E"/>
    <w:rsid w:val="00556C6F"/>
    <w:rsid w:val="00565A50"/>
    <w:rsid w:val="00566B62"/>
    <w:rsid w:val="00594799"/>
    <w:rsid w:val="005A0AF1"/>
    <w:rsid w:val="005A4344"/>
    <w:rsid w:val="005B353C"/>
    <w:rsid w:val="005D2E93"/>
    <w:rsid w:val="005D4667"/>
    <w:rsid w:val="005E4203"/>
    <w:rsid w:val="005F2927"/>
    <w:rsid w:val="005F404A"/>
    <w:rsid w:val="006017E5"/>
    <w:rsid w:val="00604443"/>
    <w:rsid w:val="00615E09"/>
    <w:rsid w:val="00652117"/>
    <w:rsid w:val="00683053"/>
    <w:rsid w:val="00687A33"/>
    <w:rsid w:val="006C7515"/>
    <w:rsid w:val="006D1B39"/>
    <w:rsid w:val="006D2069"/>
    <w:rsid w:val="006D58E8"/>
    <w:rsid w:val="00700EE0"/>
    <w:rsid w:val="00705526"/>
    <w:rsid w:val="007056DA"/>
    <w:rsid w:val="0071161E"/>
    <w:rsid w:val="00716329"/>
    <w:rsid w:val="007171D5"/>
    <w:rsid w:val="00722993"/>
    <w:rsid w:val="00732A60"/>
    <w:rsid w:val="0074404A"/>
    <w:rsid w:val="007479B7"/>
    <w:rsid w:val="00765145"/>
    <w:rsid w:val="0077198F"/>
    <w:rsid w:val="00786189"/>
    <w:rsid w:val="00792010"/>
    <w:rsid w:val="00797461"/>
    <w:rsid w:val="007C64BD"/>
    <w:rsid w:val="007F3380"/>
    <w:rsid w:val="007F6867"/>
    <w:rsid w:val="008046C7"/>
    <w:rsid w:val="008046E9"/>
    <w:rsid w:val="0080502F"/>
    <w:rsid w:val="0081116C"/>
    <w:rsid w:val="008154D7"/>
    <w:rsid w:val="00817747"/>
    <w:rsid w:val="00823336"/>
    <w:rsid w:val="00826673"/>
    <w:rsid w:val="00832365"/>
    <w:rsid w:val="00847C49"/>
    <w:rsid w:val="00851D13"/>
    <w:rsid w:val="00865D59"/>
    <w:rsid w:val="00874A81"/>
    <w:rsid w:val="00891428"/>
    <w:rsid w:val="00893742"/>
    <w:rsid w:val="008976EE"/>
    <w:rsid w:val="008A3E5D"/>
    <w:rsid w:val="008B063D"/>
    <w:rsid w:val="008D1E4A"/>
    <w:rsid w:val="008E1BF2"/>
    <w:rsid w:val="00905C50"/>
    <w:rsid w:val="00906C81"/>
    <w:rsid w:val="00924561"/>
    <w:rsid w:val="00932236"/>
    <w:rsid w:val="00933E2A"/>
    <w:rsid w:val="009359CA"/>
    <w:rsid w:val="00941490"/>
    <w:rsid w:val="00972679"/>
    <w:rsid w:val="00974925"/>
    <w:rsid w:val="009823C4"/>
    <w:rsid w:val="009A45FF"/>
    <w:rsid w:val="009A4AFD"/>
    <w:rsid w:val="009A706B"/>
    <w:rsid w:val="009A795D"/>
    <w:rsid w:val="009D15CF"/>
    <w:rsid w:val="009E283C"/>
    <w:rsid w:val="00A107C9"/>
    <w:rsid w:val="00A1228D"/>
    <w:rsid w:val="00A137B2"/>
    <w:rsid w:val="00A17D2C"/>
    <w:rsid w:val="00A5268C"/>
    <w:rsid w:val="00A52FA1"/>
    <w:rsid w:val="00A60614"/>
    <w:rsid w:val="00A61046"/>
    <w:rsid w:val="00A64D2D"/>
    <w:rsid w:val="00A65B48"/>
    <w:rsid w:val="00A71CAB"/>
    <w:rsid w:val="00A810E0"/>
    <w:rsid w:val="00A8218D"/>
    <w:rsid w:val="00A84F29"/>
    <w:rsid w:val="00A85AE6"/>
    <w:rsid w:val="00A95643"/>
    <w:rsid w:val="00AB7350"/>
    <w:rsid w:val="00AE6BF5"/>
    <w:rsid w:val="00B03DA3"/>
    <w:rsid w:val="00B529A9"/>
    <w:rsid w:val="00B55FBD"/>
    <w:rsid w:val="00B738B2"/>
    <w:rsid w:val="00B92972"/>
    <w:rsid w:val="00B93D5A"/>
    <w:rsid w:val="00BA115E"/>
    <w:rsid w:val="00BB3F0C"/>
    <w:rsid w:val="00BC2303"/>
    <w:rsid w:val="00BC33EF"/>
    <w:rsid w:val="00BC669D"/>
    <w:rsid w:val="00BD1F84"/>
    <w:rsid w:val="00BD2CD3"/>
    <w:rsid w:val="00BE0865"/>
    <w:rsid w:val="00BE6990"/>
    <w:rsid w:val="00C02727"/>
    <w:rsid w:val="00C307C6"/>
    <w:rsid w:val="00C3578D"/>
    <w:rsid w:val="00C50AC9"/>
    <w:rsid w:val="00C638C6"/>
    <w:rsid w:val="00C65937"/>
    <w:rsid w:val="00C74EBC"/>
    <w:rsid w:val="00C949C2"/>
    <w:rsid w:val="00C9590B"/>
    <w:rsid w:val="00C96A38"/>
    <w:rsid w:val="00C97C65"/>
    <w:rsid w:val="00CB169C"/>
    <w:rsid w:val="00CB6E35"/>
    <w:rsid w:val="00CC74CB"/>
    <w:rsid w:val="00CD0169"/>
    <w:rsid w:val="00CF44A3"/>
    <w:rsid w:val="00CF5B8B"/>
    <w:rsid w:val="00D07FD4"/>
    <w:rsid w:val="00D2746E"/>
    <w:rsid w:val="00D302FF"/>
    <w:rsid w:val="00D35C3D"/>
    <w:rsid w:val="00D47287"/>
    <w:rsid w:val="00D55EF0"/>
    <w:rsid w:val="00D6719B"/>
    <w:rsid w:val="00D72C69"/>
    <w:rsid w:val="00D7548B"/>
    <w:rsid w:val="00D87BE8"/>
    <w:rsid w:val="00D90F74"/>
    <w:rsid w:val="00DA5395"/>
    <w:rsid w:val="00DB2C60"/>
    <w:rsid w:val="00DE14FF"/>
    <w:rsid w:val="00E1447E"/>
    <w:rsid w:val="00E226BB"/>
    <w:rsid w:val="00E26C58"/>
    <w:rsid w:val="00E30D56"/>
    <w:rsid w:val="00E505D2"/>
    <w:rsid w:val="00E5673C"/>
    <w:rsid w:val="00E61F4B"/>
    <w:rsid w:val="00E63CA5"/>
    <w:rsid w:val="00E735A4"/>
    <w:rsid w:val="00E74A66"/>
    <w:rsid w:val="00E76ED8"/>
    <w:rsid w:val="00E85ECC"/>
    <w:rsid w:val="00EA1728"/>
    <w:rsid w:val="00EB39C7"/>
    <w:rsid w:val="00ED0F19"/>
    <w:rsid w:val="00EE1A71"/>
    <w:rsid w:val="00EE5C83"/>
    <w:rsid w:val="00EF752E"/>
    <w:rsid w:val="00F06A8E"/>
    <w:rsid w:val="00F30F42"/>
    <w:rsid w:val="00F341A8"/>
    <w:rsid w:val="00F41844"/>
    <w:rsid w:val="00F75C13"/>
    <w:rsid w:val="00F76D35"/>
    <w:rsid w:val="00F836F5"/>
    <w:rsid w:val="00F870A8"/>
    <w:rsid w:val="00F91123"/>
    <w:rsid w:val="00F944D4"/>
    <w:rsid w:val="00FA07B1"/>
    <w:rsid w:val="00FA4FB0"/>
    <w:rsid w:val="00FA75D8"/>
    <w:rsid w:val="00FB0183"/>
    <w:rsid w:val="00FC4CBB"/>
    <w:rsid w:val="00FC7BC1"/>
    <w:rsid w:val="00FD6FEE"/>
    <w:rsid w:val="00FE4446"/>
    <w:rsid w:val="00FF701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97639"/>
  <w15:chartTrackingRefBased/>
  <w15:docId w15:val="{567113D2-879F-4EA0-95EF-5C619E678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1046"/>
    <w:pPr>
      <w:spacing w:after="200" w:line="276" w:lineRule="auto"/>
    </w:pPr>
    <w:rPr>
      <w:kern w:val="0"/>
      <w:lang w:val="es-VE"/>
      <w14:ligatures w14:val="none"/>
    </w:rPr>
  </w:style>
  <w:style w:type="paragraph" w:styleId="1">
    <w:name w:val="heading 1"/>
    <w:basedOn w:val="a"/>
    <w:next w:val="a"/>
    <w:link w:val="10"/>
    <w:uiPriority w:val="9"/>
    <w:qFormat/>
    <w:rsid w:val="006017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137B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DA539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74A6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a4">
    <w:name w:val="Strong"/>
    <w:basedOn w:val="a0"/>
    <w:uiPriority w:val="22"/>
    <w:qFormat/>
    <w:rsid w:val="00E74A66"/>
    <w:rPr>
      <w:b/>
      <w:bCs/>
    </w:rPr>
  </w:style>
  <w:style w:type="paragraph" w:styleId="a5">
    <w:name w:val="Title"/>
    <w:basedOn w:val="a"/>
    <w:next w:val="a"/>
    <w:link w:val="a6"/>
    <w:uiPriority w:val="10"/>
    <w:qFormat/>
    <w:rsid w:val="00A61046"/>
    <w:pPr>
      <w:widowControl w:val="0"/>
      <w:autoSpaceDE w:val="0"/>
      <w:autoSpaceDN w:val="0"/>
      <w:spacing w:after="0" w:line="240" w:lineRule="auto"/>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0"/>
    <w:link w:val="a5"/>
    <w:uiPriority w:val="10"/>
    <w:rsid w:val="00A61046"/>
    <w:rPr>
      <w:rFonts w:asciiTheme="majorHAnsi" w:eastAsiaTheme="majorEastAsia" w:hAnsiTheme="majorHAnsi" w:cstheme="majorBidi"/>
      <w:spacing w:val="-10"/>
      <w:kern w:val="28"/>
      <w:sz w:val="56"/>
      <w:szCs w:val="56"/>
      <w14:ligatures w14:val="none"/>
    </w:rPr>
  </w:style>
  <w:style w:type="character" w:styleId="a7">
    <w:name w:val="Hyperlink"/>
    <w:basedOn w:val="a0"/>
    <w:uiPriority w:val="99"/>
    <w:unhideWhenUsed/>
    <w:rsid w:val="00A61046"/>
    <w:rPr>
      <w:color w:val="0563C1" w:themeColor="hyperlink"/>
      <w:u w:val="single"/>
    </w:rPr>
  </w:style>
  <w:style w:type="character" w:customStyle="1" w:styleId="10">
    <w:name w:val="Заголовок 1 Знак"/>
    <w:basedOn w:val="a0"/>
    <w:link w:val="1"/>
    <w:uiPriority w:val="9"/>
    <w:rsid w:val="006017E5"/>
    <w:rPr>
      <w:rFonts w:asciiTheme="majorHAnsi" w:eastAsiaTheme="majorEastAsia" w:hAnsiTheme="majorHAnsi" w:cstheme="majorBidi"/>
      <w:color w:val="2F5496" w:themeColor="accent1" w:themeShade="BF"/>
      <w:kern w:val="0"/>
      <w:sz w:val="32"/>
      <w:szCs w:val="32"/>
      <w:lang w:val="es-VE"/>
      <w14:ligatures w14:val="none"/>
    </w:rPr>
  </w:style>
  <w:style w:type="paragraph" w:styleId="a8">
    <w:name w:val="List Paragraph"/>
    <w:basedOn w:val="a"/>
    <w:uiPriority w:val="34"/>
    <w:qFormat/>
    <w:rsid w:val="00D2746E"/>
    <w:pPr>
      <w:spacing w:after="160" w:line="256" w:lineRule="auto"/>
      <w:ind w:left="720"/>
      <w:contextualSpacing/>
    </w:pPr>
    <w:rPr>
      <w:lang w:val="es-ES"/>
    </w:rPr>
  </w:style>
  <w:style w:type="paragraph" w:styleId="a9">
    <w:name w:val="header"/>
    <w:basedOn w:val="a"/>
    <w:link w:val="aa"/>
    <w:uiPriority w:val="99"/>
    <w:unhideWhenUsed/>
    <w:rsid w:val="00847C4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47C49"/>
    <w:rPr>
      <w:kern w:val="0"/>
      <w:lang w:val="es-VE"/>
      <w14:ligatures w14:val="none"/>
    </w:rPr>
  </w:style>
  <w:style w:type="paragraph" w:styleId="ab">
    <w:name w:val="footer"/>
    <w:basedOn w:val="a"/>
    <w:link w:val="ac"/>
    <w:uiPriority w:val="99"/>
    <w:unhideWhenUsed/>
    <w:rsid w:val="00847C4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47C49"/>
    <w:rPr>
      <w:kern w:val="0"/>
      <w:lang w:val="es-VE"/>
      <w14:ligatures w14:val="none"/>
    </w:rPr>
  </w:style>
  <w:style w:type="character" w:customStyle="1" w:styleId="30">
    <w:name w:val="Заголовок 3 Знак"/>
    <w:basedOn w:val="a0"/>
    <w:link w:val="3"/>
    <w:uiPriority w:val="9"/>
    <w:semiHidden/>
    <w:rsid w:val="00A137B2"/>
    <w:rPr>
      <w:rFonts w:asciiTheme="majorHAnsi" w:eastAsiaTheme="majorEastAsia" w:hAnsiTheme="majorHAnsi" w:cstheme="majorBidi"/>
      <w:color w:val="1F3763" w:themeColor="accent1" w:themeShade="7F"/>
      <w:kern w:val="0"/>
      <w:sz w:val="24"/>
      <w:szCs w:val="24"/>
      <w:lang w:val="es-VE"/>
      <w14:ligatures w14:val="none"/>
    </w:rPr>
  </w:style>
  <w:style w:type="character" w:customStyle="1" w:styleId="40">
    <w:name w:val="Заголовок 4 Знак"/>
    <w:basedOn w:val="a0"/>
    <w:link w:val="4"/>
    <w:uiPriority w:val="9"/>
    <w:semiHidden/>
    <w:rsid w:val="00DA5395"/>
    <w:rPr>
      <w:rFonts w:asciiTheme="majorHAnsi" w:eastAsiaTheme="majorEastAsia" w:hAnsiTheme="majorHAnsi" w:cstheme="majorBidi"/>
      <w:i/>
      <w:iCs/>
      <w:color w:val="2F5496" w:themeColor="accent1" w:themeShade="BF"/>
      <w:kern w:val="0"/>
      <w:lang w:val="es-VE"/>
      <w14:ligatures w14:val="none"/>
    </w:rPr>
  </w:style>
  <w:style w:type="character" w:styleId="ad">
    <w:name w:val="Unresolved Mention"/>
    <w:basedOn w:val="a0"/>
    <w:uiPriority w:val="99"/>
    <w:semiHidden/>
    <w:unhideWhenUsed/>
    <w:rsid w:val="00514A0C"/>
    <w:rPr>
      <w:color w:val="605E5C"/>
      <w:shd w:val="clear" w:color="auto" w:fill="E1DFDD"/>
    </w:rPr>
  </w:style>
  <w:style w:type="paragraph" w:styleId="ae">
    <w:name w:val="TOC Heading"/>
    <w:basedOn w:val="1"/>
    <w:next w:val="a"/>
    <w:uiPriority w:val="39"/>
    <w:unhideWhenUsed/>
    <w:qFormat/>
    <w:rsid w:val="00652117"/>
    <w:pPr>
      <w:spacing w:line="259" w:lineRule="auto"/>
      <w:outlineLvl w:val="9"/>
    </w:pPr>
    <w:rPr>
      <w:lang w:val="es-ES" w:eastAsia="es-ES"/>
    </w:rPr>
  </w:style>
  <w:style w:type="paragraph" w:styleId="11">
    <w:name w:val="toc 1"/>
    <w:basedOn w:val="a"/>
    <w:next w:val="a"/>
    <w:autoRedefine/>
    <w:uiPriority w:val="39"/>
    <w:unhideWhenUsed/>
    <w:rsid w:val="0065211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22282">
      <w:bodyDiv w:val="1"/>
      <w:marLeft w:val="0"/>
      <w:marRight w:val="0"/>
      <w:marTop w:val="0"/>
      <w:marBottom w:val="0"/>
      <w:divBdr>
        <w:top w:val="none" w:sz="0" w:space="0" w:color="auto"/>
        <w:left w:val="none" w:sz="0" w:space="0" w:color="auto"/>
        <w:bottom w:val="none" w:sz="0" w:space="0" w:color="auto"/>
        <w:right w:val="none" w:sz="0" w:space="0" w:color="auto"/>
      </w:divBdr>
    </w:div>
    <w:div w:id="78913085">
      <w:bodyDiv w:val="1"/>
      <w:marLeft w:val="0"/>
      <w:marRight w:val="0"/>
      <w:marTop w:val="0"/>
      <w:marBottom w:val="0"/>
      <w:divBdr>
        <w:top w:val="none" w:sz="0" w:space="0" w:color="auto"/>
        <w:left w:val="none" w:sz="0" w:space="0" w:color="auto"/>
        <w:bottom w:val="none" w:sz="0" w:space="0" w:color="auto"/>
        <w:right w:val="none" w:sz="0" w:space="0" w:color="auto"/>
      </w:divBdr>
    </w:div>
    <w:div w:id="79451340">
      <w:bodyDiv w:val="1"/>
      <w:marLeft w:val="0"/>
      <w:marRight w:val="0"/>
      <w:marTop w:val="0"/>
      <w:marBottom w:val="0"/>
      <w:divBdr>
        <w:top w:val="none" w:sz="0" w:space="0" w:color="auto"/>
        <w:left w:val="none" w:sz="0" w:space="0" w:color="auto"/>
        <w:bottom w:val="none" w:sz="0" w:space="0" w:color="auto"/>
        <w:right w:val="none" w:sz="0" w:space="0" w:color="auto"/>
      </w:divBdr>
      <w:divsChild>
        <w:div w:id="985285623">
          <w:marLeft w:val="0"/>
          <w:marRight w:val="0"/>
          <w:marTop w:val="0"/>
          <w:marBottom w:val="0"/>
          <w:divBdr>
            <w:top w:val="none" w:sz="0" w:space="0" w:color="auto"/>
            <w:left w:val="none" w:sz="0" w:space="0" w:color="auto"/>
            <w:bottom w:val="none" w:sz="0" w:space="0" w:color="auto"/>
            <w:right w:val="none" w:sz="0" w:space="0" w:color="auto"/>
          </w:divBdr>
          <w:divsChild>
            <w:div w:id="858740920">
              <w:marLeft w:val="0"/>
              <w:marRight w:val="0"/>
              <w:marTop w:val="0"/>
              <w:marBottom w:val="0"/>
              <w:divBdr>
                <w:top w:val="none" w:sz="0" w:space="0" w:color="auto"/>
                <w:left w:val="none" w:sz="0" w:space="0" w:color="auto"/>
                <w:bottom w:val="none" w:sz="0" w:space="0" w:color="auto"/>
                <w:right w:val="none" w:sz="0" w:space="0" w:color="auto"/>
              </w:divBdr>
              <w:divsChild>
                <w:div w:id="44080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78213">
      <w:bodyDiv w:val="1"/>
      <w:marLeft w:val="0"/>
      <w:marRight w:val="0"/>
      <w:marTop w:val="0"/>
      <w:marBottom w:val="0"/>
      <w:divBdr>
        <w:top w:val="none" w:sz="0" w:space="0" w:color="auto"/>
        <w:left w:val="none" w:sz="0" w:space="0" w:color="auto"/>
        <w:bottom w:val="none" w:sz="0" w:space="0" w:color="auto"/>
        <w:right w:val="none" w:sz="0" w:space="0" w:color="auto"/>
      </w:divBdr>
    </w:div>
    <w:div w:id="225998971">
      <w:bodyDiv w:val="1"/>
      <w:marLeft w:val="0"/>
      <w:marRight w:val="0"/>
      <w:marTop w:val="0"/>
      <w:marBottom w:val="0"/>
      <w:divBdr>
        <w:top w:val="none" w:sz="0" w:space="0" w:color="auto"/>
        <w:left w:val="none" w:sz="0" w:space="0" w:color="auto"/>
        <w:bottom w:val="none" w:sz="0" w:space="0" w:color="auto"/>
        <w:right w:val="none" w:sz="0" w:space="0" w:color="auto"/>
      </w:divBdr>
      <w:divsChild>
        <w:div w:id="562520501">
          <w:marLeft w:val="0"/>
          <w:marRight w:val="0"/>
          <w:marTop w:val="0"/>
          <w:marBottom w:val="0"/>
          <w:divBdr>
            <w:top w:val="none" w:sz="0" w:space="0" w:color="auto"/>
            <w:left w:val="none" w:sz="0" w:space="0" w:color="auto"/>
            <w:bottom w:val="none" w:sz="0" w:space="0" w:color="auto"/>
            <w:right w:val="none" w:sz="0" w:space="0" w:color="auto"/>
          </w:divBdr>
          <w:divsChild>
            <w:div w:id="1813986579">
              <w:marLeft w:val="0"/>
              <w:marRight w:val="0"/>
              <w:marTop w:val="0"/>
              <w:marBottom w:val="0"/>
              <w:divBdr>
                <w:top w:val="none" w:sz="0" w:space="0" w:color="auto"/>
                <w:left w:val="none" w:sz="0" w:space="0" w:color="auto"/>
                <w:bottom w:val="none" w:sz="0" w:space="0" w:color="auto"/>
                <w:right w:val="none" w:sz="0" w:space="0" w:color="auto"/>
              </w:divBdr>
              <w:divsChild>
                <w:div w:id="45811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878268">
      <w:bodyDiv w:val="1"/>
      <w:marLeft w:val="0"/>
      <w:marRight w:val="0"/>
      <w:marTop w:val="0"/>
      <w:marBottom w:val="0"/>
      <w:divBdr>
        <w:top w:val="none" w:sz="0" w:space="0" w:color="auto"/>
        <w:left w:val="none" w:sz="0" w:space="0" w:color="auto"/>
        <w:bottom w:val="none" w:sz="0" w:space="0" w:color="auto"/>
        <w:right w:val="none" w:sz="0" w:space="0" w:color="auto"/>
      </w:divBdr>
    </w:div>
    <w:div w:id="574125678">
      <w:bodyDiv w:val="1"/>
      <w:marLeft w:val="0"/>
      <w:marRight w:val="0"/>
      <w:marTop w:val="0"/>
      <w:marBottom w:val="0"/>
      <w:divBdr>
        <w:top w:val="none" w:sz="0" w:space="0" w:color="auto"/>
        <w:left w:val="none" w:sz="0" w:space="0" w:color="auto"/>
        <w:bottom w:val="none" w:sz="0" w:space="0" w:color="auto"/>
        <w:right w:val="none" w:sz="0" w:space="0" w:color="auto"/>
      </w:divBdr>
    </w:div>
    <w:div w:id="774861401">
      <w:bodyDiv w:val="1"/>
      <w:marLeft w:val="0"/>
      <w:marRight w:val="0"/>
      <w:marTop w:val="0"/>
      <w:marBottom w:val="0"/>
      <w:divBdr>
        <w:top w:val="none" w:sz="0" w:space="0" w:color="auto"/>
        <w:left w:val="none" w:sz="0" w:space="0" w:color="auto"/>
        <w:bottom w:val="none" w:sz="0" w:space="0" w:color="auto"/>
        <w:right w:val="none" w:sz="0" w:space="0" w:color="auto"/>
      </w:divBdr>
    </w:div>
    <w:div w:id="862789157">
      <w:bodyDiv w:val="1"/>
      <w:marLeft w:val="0"/>
      <w:marRight w:val="0"/>
      <w:marTop w:val="0"/>
      <w:marBottom w:val="0"/>
      <w:divBdr>
        <w:top w:val="none" w:sz="0" w:space="0" w:color="auto"/>
        <w:left w:val="none" w:sz="0" w:space="0" w:color="auto"/>
        <w:bottom w:val="none" w:sz="0" w:space="0" w:color="auto"/>
        <w:right w:val="none" w:sz="0" w:space="0" w:color="auto"/>
      </w:divBdr>
    </w:div>
    <w:div w:id="1046486142">
      <w:bodyDiv w:val="1"/>
      <w:marLeft w:val="0"/>
      <w:marRight w:val="0"/>
      <w:marTop w:val="0"/>
      <w:marBottom w:val="0"/>
      <w:divBdr>
        <w:top w:val="none" w:sz="0" w:space="0" w:color="auto"/>
        <w:left w:val="none" w:sz="0" w:space="0" w:color="auto"/>
        <w:bottom w:val="none" w:sz="0" w:space="0" w:color="auto"/>
        <w:right w:val="none" w:sz="0" w:space="0" w:color="auto"/>
      </w:divBdr>
    </w:div>
    <w:div w:id="1099448702">
      <w:bodyDiv w:val="1"/>
      <w:marLeft w:val="0"/>
      <w:marRight w:val="0"/>
      <w:marTop w:val="0"/>
      <w:marBottom w:val="0"/>
      <w:divBdr>
        <w:top w:val="none" w:sz="0" w:space="0" w:color="auto"/>
        <w:left w:val="none" w:sz="0" w:space="0" w:color="auto"/>
        <w:bottom w:val="none" w:sz="0" w:space="0" w:color="auto"/>
        <w:right w:val="none" w:sz="0" w:space="0" w:color="auto"/>
      </w:divBdr>
    </w:div>
    <w:div w:id="1104496193">
      <w:bodyDiv w:val="1"/>
      <w:marLeft w:val="0"/>
      <w:marRight w:val="0"/>
      <w:marTop w:val="0"/>
      <w:marBottom w:val="0"/>
      <w:divBdr>
        <w:top w:val="none" w:sz="0" w:space="0" w:color="auto"/>
        <w:left w:val="none" w:sz="0" w:space="0" w:color="auto"/>
        <w:bottom w:val="none" w:sz="0" w:space="0" w:color="auto"/>
        <w:right w:val="none" w:sz="0" w:space="0" w:color="auto"/>
      </w:divBdr>
      <w:divsChild>
        <w:div w:id="1368799107">
          <w:marLeft w:val="0"/>
          <w:marRight w:val="0"/>
          <w:marTop w:val="0"/>
          <w:marBottom w:val="0"/>
          <w:divBdr>
            <w:top w:val="none" w:sz="0" w:space="0" w:color="auto"/>
            <w:left w:val="none" w:sz="0" w:space="0" w:color="auto"/>
            <w:bottom w:val="none" w:sz="0" w:space="0" w:color="auto"/>
            <w:right w:val="none" w:sz="0" w:space="0" w:color="auto"/>
          </w:divBdr>
          <w:divsChild>
            <w:div w:id="1957328209">
              <w:marLeft w:val="0"/>
              <w:marRight w:val="0"/>
              <w:marTop w:val="0"/>
              <w:marBottom w:val="0"/>
              <w:divBdr>
                <w:top w:val="none" w:sz="0" w:space="0" w:color="auto"/>
                <w:left w:val="none" w:sz="0" w:space="0" w:color="auto"/>
                <w:bottom w:val="none" w:sz="0" w:space="0" w:color="auto"/>
                <w:right w:val="none" w:sz="0" w:space="0" w:color="auto"/>
              </w:divBdr>
              <w:divsChild>
                <w:div w:id="91979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950874">
      <w:bodyDiv w:val="1"/>
      <w:marLeft w:val="0"/>
      <w:marRight w:val="0"/>
      <w:marTop w:val="0"/>
      <w:marBottom w:val="0"/>
      <w:divBdr>
        <w:top w:val="none" w:sz="0" w:space="0" w:color="auto"/>
        <w:left w:val="none" w:sz="0" w:space="0" w:color="auto"/>
        <w:bottom w:val="none" w:sz="0" w:space="0" w:color="auto"/>
        <w:right w:val="none" w:sz="0" w:space="0" w:color="auto"/>
      </w:divBdr>
    </w:div>
    <w:div w:id="1216236301">
      <w:bodyDiv w:val="1"/>
      <w:marLeft w:val="0"/>
      <w:marRight w:val="0"/>
      <w:marTop w:val="0"/>
      <w:marBottom w:val="0"/>
      <w:divBdr>
        <w:top w:val="none" w:sz="0" w:space="0" w:color="auto"/>
        <w:left w:val="none" w:sz="0" w:space="0" w:color="auto"/>
        <w:bottom w:val="none" w:sz="0" w:space="0" w:color="auto"/>
        <w:right w:val="none" w:sz="0" w:space="0" w:color="auto"/>
      </w:divBdr>
    </w:div>
    <w:div w:id="1227182565">
      <w:bodyDiv w:val="1"/>
      <w:marLeft w:val="0"/>
      <w:marRight w:val="0"/>
      <w:marTop w:val="0"/>
      <w:marBottom w:val="0"/>
      <w:divBdr>
        <w:top w:val="none" w:sz="0" w:space="0" w:color="auto"/>
        <w:left w:val="none" w:sz="0" w:space="0" w:color="auto"/>
        <w:bottom w:val="none" w:sz="0" w:space="0" w:color="auto"/>
        <w:right w:val="none" w:sz="0" w:space="0" w:color="auto"/>
      </w:divBdr>
    </w:div>
    <w:div w:id="1313871724">
      <w:bodyDiv w:val="1"/>
      <w:marLeft w:val="0"/>
      <w:marRight w:val="0"/>
      <w:marTop w:val="0"/>
      <w:marBottom w:val="0"/>
      <w:divBdr>
        <w:top w:val="none" w:sz="0" w:space="0" w:color="auto"/>
        <w:left w:val="none" w:sz="0" w:space="0" w:color="auto"/>
        <w:bottom w:val="none" w:sz="0" w:space="0" w:color="auto"/>
        <w:right w:val="none" w:sz="0" w:space="0" w:color="auto"/>
      </w:divBdr>
      <w:divsChild>
        <w:div w:id="809984896">
          <w:marLeft w:val="0"/>
          <w:marRight w:val="0"/>
          <w:marTop w:val="0"/>
          <w:marBottom w:val="0"/>
          <w:divBdr>
            <w:top w:val="none" w:sz="0" w:space="0" w:color="auto"/>
            <w:left w:val="none" w:sz="0" w:space="0" w:color="auto"/>
            <w:bottom w:val="none" w:sz="0" w:space="0" w:color="auto"/>
            <w:right w:val="none" w:sz="0" w:space="0" w:color="auto"/>
          </w:divBdr>
          <w:divsChild>
            <w:div w:id="914241264">
              <w:marLeft w:val="0"/>
              <w:marRight w:val="0"/>
              <w:marTop w:val="0"/>
              <w:marBottom w:val="0"/>
              <w:divBdr>
                <w:top w:val="none" w:sz="0" w:space="0" w:color="auto"/>
                <w:left w:val="none" w:sz="0" w:space="0" w:color="auto"/>
                <w:bottom w:val="none" w:sz="0" w:space="0" w:color="auto"/>
                <w:right w:val="none" w:sz="0" w:space="0" w:color="auto"/>
              </w:divBdr>
              <w:divsChild>
                <w:div w:id="142614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535708">
      <w:bodyDiv w:val="1"/>
      <w:marLeft w:val="0"/>
      <w:marRight w:val="0"/>
      <w:marTop w:val="0"/>
      <w:marBottom w:val="0"/>
      <w:divBdr>
        <w:top w:val="none" w:sz="0" w:space="0" w:color="auto"/>
        <w:left w:val="none" w:sz="0" w:space="0" w:color="auto"/>
        <w:bottom w:val="none" w:sz="0" w:space="0" w:color="auto"/>
        <w:right w:val="none" w:sz="0" w:space="0" w:color="auto"/>
      </w:divBdr>
    </w:div>
    <w:div w:id="1466002676">
      <w:bodyDiv w:val="1"/>
      <w:marLeft w:val="0"/>
      <w:marRight w:val="0"/>
      <w:marTop w:val="0"/>
      <w:marBottom w:val="0"/>
      <w:divBdr>
        <w:top w:val="none" w:sz="0" w:space="0" w:color="auto"/>
        <w:left w:val="none" w:sz="0" w:space="0" w:color="auto"/>
        <w:bottom w:val="none" w:sz="0" w:space="0" w:color="auto"/>
        <w:right w:val="none" w:sz="0" w:space="0" w:color="auto"/>
      </w:divBdr>
    </w:div>
    <w:div w:id="1612587262">
      <w:bodyDiv w:val="1"/>
      <w:marLeft w:val="0"/>
      <w:marRight w:val="0"/>
      <w:marTop w:val="0"/>
      <w:marBottom w:val="0"/>
      <w:divBdr>
        <w:top w:val="none" w:sz="0" w:space="0" w:color="auto"/>
        <w:left w:val="none" w:sz="0" w:space="0" w:color="auto"/>
        <w:bottom w:val="none" w:sz="0" w:space="0" w:color="auto"/>
        <w:right w:val="none" w:sz="0" w:space="0" w:color="auto"/>
      </w:divBdr>
    </w:div>
    <w:div w:id="1767266900">
      <w:bodyDiv w:val="1"/>
      <w:marLeft w:val="0"/>
      <w:marRight w:val="0"/>
      <w:marTop w:val="0"/>
      <w:marBottom w:val="0"/>
      <w:divBdr>
        <w:top w:val="none" w:sz="0" w:space="0" w:color="auto"/>
        <w:left w:val="none" w:sz="0" w:space="0" w:color="auto"/>
        <w:bottom w:val="none" w:sz="0" w:space="0" w:color="auto"/>
        <w:right w:val="none" w:sz="0" w:space="0" w:color="auto"/>
      </w:divBdr>
    </w:div>
    <w:div w:id="1821190302">
      <w:bodyDiv w:val="1"/>
      <w:marLeft w:val="0"/>
      <w:marRight w:val="0"/>
      <w:marTop w:val="0"/>
      <w:marBottom w:val="0"/>
      <w:divBdr>
        <w:top w:val="none" w:sz="0" w:space="0" w:color="auto"/>
        <w:left w:val="none" w:sz="0" w:space="0" w:color="auto"/>
        <w:bottom w:val="none" w:sz="0" w:space="0" w:color="auto"/>
        <w:right w:val="none" w:sz="0" w:space="0" w:color="auto"/>
      </w:divBdr>
    </w:div>
    <w:div w:id="1880894446">
      <w:bodyDiv w:val="1"/>
      <w:marLeft w:val="0"/>
      <w:marRight w:val="0"/>
      <w:marTop w:val="0"/>
      <w:marBottom w:val="0"/>
      <w:divBdr>
        <w:top w:val="none" w:sz="0" w:space="0" w:color="auto"/>
        <w:left w:val="none" w:sz="0" w:space="0" w:color="auto"/>
        <w:bottom w:val="none" w:sz="0" w:space="0" w:color="auto"/>
        <w:right w:val="none" w:sz="0" w:space="0" w:color="auto"/>
      </w:divBdr>
    </w:div>
    <w:div w:id="1885411980">
      <w:bodyDiv w:val="1"/>
      <w:marLeft w:val="0"/>
      <w:marRight w:val="0"/>
      <w:marTop w:val="0"/>
      <w:marBottom w:val="0"/>
      <w:divBdr>
        <w:top w:val="none" w:sz="0" w:space="0" w:color="auto"/>
        <w:left w:val="none" w:sz="0" w:space="0" w:color="auto"/>
        <w:bottom w:val="none" w:sz="0" w:space="0" w:color="auto"/>
        <w:right w:val="none" w:sz="0" w:space="0" w:color="auto"/>
      </w:divBdr>
    </w:div>
    <w:div w:id="1997300299">
      <w:bodyDiv w:val="1"/>
      <w:marLeft w:val="0"/>
      <w:marRight w:val="0"/>
      <w:marTop w:val="0"/>
      <w:marBottom w:val="0"/>
      <w:divBdr>
        <w:top w:val="none" w:sz="0" w:space="0" w:color="auto"/>
        <w:left w:val="none" w:sz="0" w:space="0" w:color="auto"/>
        <w:bottom w:val="none" w:sz="0" w:space="0" w:color="auto"/>
        <w:right w:val="none" w:sz="0" w:space="0" w:color="auto"/>
      </w:divBdr>
    </w:div>
    <w:div w:id="212279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ealinstitutoelcano.org/analisis/puede-resistir-las-sanciones-la-economia-rusa/" TargetMode="External"/><Relationship Id="rId18" Type="http://schemas.openxmlformats.org/officeDocument/2006/relationships/hyperlink" Target="https://datos.bancomundial.org/"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ata.imf.org/?sk=9d6028d4-f14a-464c-a2f2-59b2cd424b85" TargetMode="External"/><Relationship Id="rId7" Type="http://schemas.openxmlformats.org/officeDocument/2006/relationships/endnotes" Target="endnotes.xml"/><Relationship Id="rId12" Type="http://schemas.openxmlformats.org/officeDocument/2006/relationships/hyperlink" Target="https://www.piie.com/blogs/realtime-economics/russias-war-ukraine-sanctions-timeline" TargetMode="External"/><Relationship Id="rId17" Type="http://schemas.openxmlformats.org/officeDocument/2006/relationships/hyperlink" Target="https://www.wto.org/english/res_e/booksp_e/wtsr_2023_e.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wto.org/spanish/res_s/booksp_s/anrep_s/ar23_s.pdf" TargetMode="External"/><Relationship Id="rId20" Type="http://schemas.openxmlformats.org/officeDocument/2006/relationships/hyperlink" Target="https://customs.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ex.es/content/dam/es/icex/oficinas/082/documentos/2023/07/anexos/iec-rusia-junio-2023-20230705.pdf" TargetMode="Externa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wto.org/spanish/res_s/booksp_s/wtr23_s/wtr23_s.pdf" TargetMode="External"/><Relationship Id="rId23" Type="http://schemas.openxmlformats.org/officeDocument/2006/relationships/hyperlink" Target="https://www.atlanticcouncil.org/blogs/econographics/russia-sanctions-database/" TargetMode="External"/><Relationship Id="rId28" Type="http://schemas.openxmlformats.org/officeDocument/2006/relationships/theme" Target="theme/theme1.xml"/><Relationship Id="rId10" Type="http://schemas.openxmlformats.org/officeDocument/2006/relationships/hyperlink" Target="https://www.goldmansachs.com/insights/pages/gs-research/squaring-russias-missing-barrels/report.pdf" TargetMode="External"/><Relationship Id="rId19" Type="http://schemas.openxmlformats.org/officeDocument/2006/relationships/hyperlink" Target="https://www.trademap.org" TargetMode="External"/><Relationship Id="rId4" Type="http://schemas.openxmlformats.org/officeDocument/2006/relationships/settings" Target="settings.xml"/><Relationship Id="rId9" Type="http://schemas.openxmlformats.org/officeDocument/2006/relationships/hyperlink" Target="https://www.consilium.europa.eu" TargetMode="External"/><Relationship Id="rId14" Type="http://schemas.openxmlformats.org/officeDocument/2006/relationships/hyperlink" Target="https://www.spglobal.com/commodityinsights/en/market-insights/latest-news/oil/031722-infographic-russia-sanctions-ukraine-energy-commodities-explained" TargetMode="External"/><Relationship Id="rId22" Type="http://schemas.openxmlformats.org/officeDocument/2006/relationships/hyperlink" Target="https://www.wto.org/spanish/res_s/statis_s/wts_s.htm"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0EEEB-1068-4521-9CEE-115CB5FD3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886</TotalTime>
  <Pages>10</Pages>
  <Words>2336</Words>
  <Characters>12854</Characters>
  <Application>Microsoft Office Word</Application>
  <DocSecurity>0</DocSecurity>
  <Lines>107</Lines>
  <Paragraphs>30</Paragraphs>
  <ScaleCrop>false</ScaleCrop>
  <Company/>
  <LinksUpToDate>false</LinksUpToDate>
  <CharactersWithSpaces>15160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Orlov</dc:creator>
  <cp:keywords/>
  <dc:description/>
  <cp:lastModifiedBy>Roman Orlov</cp:lastModifiedBy>
  <cp:revision>260</cp:revision>
  <dcterms:created xsi:type="dcterms:W3CDTF">2023-10-18T10:33:00Z</dcterms:created>
  <dcterms:modified xsi:type="dcterms:W3CDTF">2024-04-14T09:01:00Z</dcterms:modified>
</cp:coreProperties>
</file>