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spacing w:line="360" w:lineRule="auto"/>
        <w:jc w:val="center"/>
      </w:pPr>
    </w:p>
    <w:p>
      <w:pPr>
        <w:pStyle w:val="Default"/>
        <w:spacing w:line="288" w:lineRule="auto"/>
        <w:jc w:val="center"/>
      </w:pPr>
    </w:p>
    <w:p>
      <w:pPr>
        <w:pStyle w:val="Default"/>
        <w:spacing w:line="288" w:lineRule="auto"/>
        <w:jc w:val="center"/>
      </w:pPr>
      <w:r>
        <w:rPr>
          <w:rFonts w:ascii="Calibri Light" w:cs="Calibri Light" w:hAnsi="Calibri Light" w:eastAsia="Calibri Light"/>
          <w:sz w:val="30"/>
          <w:szCs w:val="30"/>
          <w:rtl w:val="0"/>
          <w:lang w:val="es-ES_tradnl"/>
        </w:rPr>
        <w:t xml:space="preserve"> </w:t>
      </w:r>
      <w:r>
        <w:rPr>
          <w:rFonts w:ascii="Calibri Light" w:cs="Calibri Light" w:hAnsi="Calibri Light" w:eastAsia="Calibri Light"/>
          <w:b w:val="1"/>
          <w:bCs w:val="1"/>
          <w:sz w:val="30"/>
          <w:szCs w:val="30"/>
          <w:rtl w:val="0"/>
          <w:lang w:val="es-ES_tradnl"/>
        </w:rPr>
        <w:t xml:space="preserve">UNIVERSIDAD DE BARCELONA </w:t>
      </w:r>
    </w:p>
    <w:p>
      <w:pPr>
        <w:pStyle w:val="Default"/>
        <w:spacing w:line="288" w:lineRule="auto"/>
        <w:jc w:val="center"/>
      </w:pPr>
      <w:r>
        <w:rPr>
          <w:rFonts w:ascii="Calibri Light" w:cs="Calibri Light" w:hAnsi="Calibri Light" w:eastAsia="Calibri Light"/>
          <w:b w:val="1"/>
          <w:bCs w:val="1"/>
          <w:sz w:val="30"/>
          <w:szCs w:val="30"/>
          <w:rtl w:val="0"/>
          <w:lang w:val="es-ES_tradnl"/>
        </w:rPr>
        <w:t>FACULTAD DE ECONOM</w:t>
      </w:r>
      <w:r>
        <w:rPr>
          <w:rFonts w:ascii="Calibri Light" w:cs="Calibri Light" w:hAnsi="Calibri Light" w:eastAsia="Calibri Light" w:hint="default"/>
          <w:b w:val="1"/>
          <w:bCs w:val="1"/>
          <w:sz w:val="30"/>
          <w:szCs w:val="30"/>
          <w:rtl w:val="0"/>
          <w:lang w:val="es-ES_tradnl"/>
        </w:rPr>
        <w:t>Í</w:t>
      </w:r>
      <w:r>
        <w:rPr>
          <w:rFonts w:ascii="Calibri Light" w:cs="Calibri Light" w:hAnsi="Calibri Light" w:eastAsia="Calibri Light"/>
          <w:b w:val="1"/>
          <w:bCs w:val="1"/>
          <w:sz w:val="30"/>
          <w:szCs w:val="30"/>
          <w:rtl w:val="0"/>
          <w:lang w:val="es-ES_tradnl"/>
        </w:rPr>
        <w:t>A Y EMPRESA</w:t>
      </w:r>
    </w:p>
    <w:p>
      <w:pPr>
        <w:pStyle w:val="Title"/>
        <w:tabs>
          <w:tab w:val="left" w:pos="6520"/>
          <w:tab w:val="left" w:pos="7080"/>
          <w:tab w:val="left" w:pos="7788"/>
          <w:tab w:val="left" w:pos="8496"/>
          <w:tab w:val="left" w:pos="9132"/>
        </w:tabs>
        <w:spacing w:line="288" w:lineRule="auto"/>
        <w:jc w:val="center"/>
      </w:pPr>
      <w:r>
        <w:rPr>
          <w:b w:val="1"/>
          <w:bCs w:val="1"/>
          <w:sz w:val="30"/>
          <w:szCs w:val="30"/>
        </w:rPr>
        <w:tab/>
      </w: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center"/>
      </w:pPr>
      <w:r>
        <w:rPr>
          <w:rFonts w:ascii="Calibri Light" w:cs="Calibri Light" w:hAnsi="Calibri Light" w:eastAsia="Calibri Light"/>
          <w:b w:val="1"/>
          <w:bCs w:val="1"/>
          <w:sz w:val="30"/>
          <w:szCs w:val="30"/>
          <w:u w:color="000000"/>
          <w:lang w:val="es-ES_tradnl"/>
        </w:rPr>
        <w:drawing>
          <wp:anchor distT="0" distB="0" distL="0" distR="0" simplePos="0" relativeHeight="251659264" behindDoc="0" locked="0" layoutInCell="1" allowOverlap="1">
            <wp:simplePos x="0" y="0"/>
            <wp:positionH relativeFrom="page">
              <wp:posOffset>3353885</wp:posOffset>
            </wp:positionH>
            <wp:positionV relativeFrom="line">
              <wp:posOffset>266700</wp:posOffset>
            </wp:positionV>
            <wp:extent cx="839766" cy="1042636"/>
            <wp:effectExtent l="0" t="0" r="0" b="0"/>
            <wp:wrapTopAndBottom distT="0" dist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4">
                      <a:extLst/>
                    </a:blip>
                    <a:stretch>
                      <a:fillRect/>
                    </a:stretch>
                  </pic:blipFill>
                  <pic:spPr>
                    <a:xfrm>
                      <a:off x="0" y="0"/>
                      <a:ext cx="839766" cy="1042636"/>
                    </a:xfrm>
                    <a:prstGeom prst="rect">
                      <a:avLst/>
                    </a:prstGeom>
                    <a:ln w="12700" cap="flat">
                      <a:noFill/>
                      <a:miter lim="400000"/>
                    </a:ln>
                    <a:effectLst/>
                  </pic:spPr>
                </pic:pic>
              </a:graphicData>
            </a:graphic>
          </wp:anchor>
        </w:drawing>
      </w: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center"/>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center"/>
      </w:pPr>
    </w:p>
    <w:p>
      <w:pPr>
        <w:pStyle w:val="Tit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center"/>
      </w:pPr>
      <w:r>
        <w:rPr>
          <w:b w:val="1"/>
          <w:bCs w:val="1"/>
          <w:sz w:val="30"/>
          <w:szCs w:val="30"/>
          <w:rtl w:val="0"/>
          <w:lang w:val="es-ES_tradnl"/>
        </w:rPr>
        <w:t>M</w:t>
      </w:r>
      <w:r>
        <w:rPr>
          <w:b w:val="1"/>
          <w:bCs w:val="1"/>
          <w:sz w:val="30"/>
          <w:szCs w:val="30"/>
          <w:rtl w:val="0"/>
          <w:lang w:val="es-ES_tradnl"/>
        </w:rPr>
        <w:t>Á</w:t>
      </w:r>
      <w:r>
        <w:rPr>
          <w:b w:val="1"/>
          <w:bCs w:val="1"/>
          <w:sz w:val="30"/>
          <w:szCs w:val="30"/>
          <w:rtl w:val="0"/>
          <w:lang w:val="es-ES_tradnl"/>
        </w:rPr>
        <w:t xml:space="preserve">STER EN COMERCIO INTERNACIONAL Y FINANZAS </w:t>
      </w:r>
    </w:p>
    <w:p>
      <w:pPr>
        <w:pStyle w:val="Tit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center"/>
      </w:pPr>
      <w:r>
        <w:rPr>
          <w:b w:val="1"/>
          <w:bCs w:val="1"/>
          <w:sz w:val="30"/>
          <w:szCs w:val="30"/>
          <w:rtl w:val="0"/>
          <w:lang w:val="es-ES_tradnl"/>
        </w:rPr>
        <w:t>INTERNACIONALES</w:t>
      </w:r>
    </w:p>
    <w:p>
      <w:pPr>
        <w:pStyle w:val="Tit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center"/>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center"/>
      </w:pPr>
    </w:p>
    <w:p>
      <w:pPr>
        <w:pStyle w:val="Tit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center"/>
      </w:pPr>
    </w:p>
    <w:p>
      <w:pPr>
        <w:pStyle w:val="Tit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center"/>
      </w:pPr>
      <w:r>
        <w:rPr>
          <w:b w:val="1"/>
          <w:bCs w:val="1"/>
          <w:sz w:val="30"/>
          <w:szCs w:val="30"/>
          <w:rtl w:val="0"/>
          <w:lang w:val="es-ES_tradnl"/>
        </w:rPr>
        <w:t>PROYECTO DE TESINA</w:t>
      </w:r>
    </w:p>
    <w:p>
      <w:pPr>
        <w:pStyle w:val="Tit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center"/>
      </w:pPr>
    </w:p>
    <w:p>
      <w:pPr>
        <w:pStyle w:val="Tit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center"/>
      </w:pPr>
      <w:r>
        <w:rPr>
          <w:sz w:val="30"/>
          <w:szCs w:val="30"/>
          <w:rtl w:val="0"/>
          <w:lang w:val="es-ES_tradnl"/>
        </w:rPr>
        <w:t xml:space="preserve">¨ </w:t>
      </w:r>
      <w:r>
        <w:rPr>
          <w:sz w:val="30"/>
          <w:szCs w:val="30"/>
          <w:rtl w:val="0"/>
          <w:lang w:val="es-ES_tradnl"/>
        </w:rPr>
        <w:t>La transici</w:t>
      </w:r>
      <w:r>
        <w:rPr>
          <w:sz w:val="30"/>
          <w:szCs w:val="30"/>
          <w:rtl w:val="0"/>
          <w:lang w:val="es-ES_tradnl"/>
        </w:rPr>
        <w:t>ó</w:t>
      </w:r>
      <w:r>
        <w:rPr>
          <w:sz w:val="30"/>
          <w:szCs w:val="30"/>
          <w:rtl w:val="0"/>
          <w:lang w:val="es-ES_tradnl"/>
        </w:rPr>
        <w:t>n hacia un modelo de econom</w:t>
      </w:r>
      <w:r>
        <w:rPr>
          <w:sz w:val="30"/>
          <w:szCs w:val="30"/>
          <w:rtl w:val="0"/>
          <w:lang w:val="es-ES_tradnl"/>
        </w:rPr>
        <w:t>í</w:t>
      </w:r>
      <w:r>
        <w:rPr>
          <w:sz w:val="30"/>
          <w:szCs w:val="30"/>
          <w:rtl w:val="0"/>
          <w:lang w:val="es-ES_tradnl"/>
        </w:rPr>
        <w:t xml:space="preserve">a circular en la industria textil </w:t>
      </w:r>
      <w:r>
        <w:rPr>
          <w:sz w:val="30"/>
          <w:szCs w:val="30"/>
          <w:rtl w:val="0"/>
          <w:lang w:val="es-ES_tradnl"/>
        </w:rPr>
        <w:t>¨</w:t>
      </w:r>
    </w:p>
    <w:p>
      <w:pPr>
        <w:pStyle w:val="Tit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center"/>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center"/>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center"/>
      </w:pPr>
    </w:p>
    <w:p>
      <w:pPr>
        <w:pStyle w:val="Tit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center"/>
      </w:pPr>
      <w:r>
        <w:rPr>
          <w:sz w:val="30"/>
          <w:szCs w:val="30"/>
          <w:rtl w:val="0"/>
          <w:lang w:val="es-ES_tradnl"/>
        </w:rPr>
        <w:t>Adriana Anglada i Farr</w:t>
      </w:r>
      <w:r>
        <w:rPr>
          <w:sz w:val="30"/>
          <w:szCs w:val="30"/>
          <w:rtl w:val="0"/>
          <w:lang w:val="es-ES_tradnl"/>
        </w:rPr>
        <w:t>é</w:t>
      </w: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center"/>
      </w:pPr>
    </w:p>
    <w:p>
      <w:pPr>
        <w:pStyle w:val="Tit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center"/>
      </w:pPr>
      <w:r>
        <w:rPr>
          <w:sz w:val="30"/>
          <w:szCs w:val="30"/>
          <w:rtl w:val="0"/>
          <w:lang w:val="es-ES_tradnl"/>
        </w:rPr>
        <w:t>2021-2022</w:t>
      </w: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center"/>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center"/>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center"/>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r>
        <w:rPr>
          <w:b w:val="1"/>
          <w:bCs w:val="1"/>
          <w:u w:color="000000"/>
          <w:rtl w:val="0"/>
          <w:lang w:val="es-ES_tradnl"/>
        </w:rPr>
        <w:t>Introducci</w:t>
      </w:r>
      <w:r>
        <w:rPr>
          <w:b w:val="1"/>
          <w:bCs w:val="1"/>
          <w:u w:color="000000"/>
          <w:rtl w:val="0"/>
          <w:lang w:val="es-ES_tradnl"/>
        </w:rPr>
        <w:t>ó</w:t>
      </w:r>
      <w:r>
        <w:rPr>
          <w:b w:val="1"/>
          <w:bCs w:val="1"/>
          <w:u w:color="000000"/>
          <w:rtl w:val="0"/>
          <w:lang w:val="es-ES_tradnl"/>
        </w:rPr>
        <w:t xml:space="preserve">n: </w:t>
      </w: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r>
        <w:rPr>
          <w:u w:color="000000"/>
          <w:rtl w:val="0"/>
          <w:lang w:val="es-ES_tradnl"/>
        </w:rPr>
        <w:t>Cada vez es m</w:t>
      </w:r>
      <w:r>
        <w:rPr>
          <w:u w:color="000000"/>
          <w:rtl w:val="0"/>
          <w:lang w:val="es-ES_tradnl"/>
        </w:rPr>
        <w:t>á</w:t>
      </w:r>
      <w:r>
        <w:rPr>
          <w:u w:color="000000"/>
          <w:rtl w:val="0"/>
          <w:lang w:val="es-ES_tradnl"/>
        </w:rPr>
        <w:t>s evidente la necesidad de una transici</w:t>
      </w:r>
      <w:r>
        <w:rPr>
          <w:u w:color="000000"/>
          <w:rtl w:val="0"/>
          <w:lang w:val="es-ES_tradnl"/>
        </w:rPr>
        <w:t>ó</w:t>
      </w:r>
      <w:r>
        <w:rPr>
          <w:u w:color="000000"/>
          <w:rtl w:val="0"/>
          <w:lang w:val="es-ES_tradnl"/>
        </w:rPr>
        <w:t>n de nuestro modelo econ</w:t>
      </w:r>
      <w:r>
        <w:rPr>
          <w:u w:color="000000"/>
          <w:rtl w:val="0"/>
          <w:lang w:val="es-ES_tradnl"/>
        </w:rPr>
        <w:t>ó</w:t>
      </w:r>
      <w:r>
        <w:rPr>
          <w:u w:color="000000"/>
          <w:rtl w:val="0"/>
          <w:lang w:val="es-ES_tradnl"/>
        </w:rPr>
        <w:t>mico actual hacia un modelo econ</w:t>
      </w:r>
      <w:r>
        <w:rPr>
          <w:u w:color="000000"/>
          <w:rtl w:val="0"/>
          <w:lang w:val="es-ES_tradnl"/>
        </w:rPr>
        <w:t>ó</w:t>
      </w:r>
      <w:r>
        <w:rPr>
          <w:u w:color="000000"/>
          <w:rtl w:val="0"/>
          <w:lang w:val="es-ES_tradnl"/>
        </w:rPr>
        <w:t>mico m</w:t>
      </w:r>
      <w:r>
        <w:rPr>
          <w:u w:color="000000"/>
          <w:rtl w:val="0"/>
          <w:lang w:val="es-ES_tradnl"/>
        </w:rPr>
        <w:t>á</w:t>
      </w:r>
      <w:r>
        <w:rPr>
          <w:u w:color="000000"/>
          <w:rtl w:val="0"/>
          <w:lang w:val="es-ES_tradnl"/>
        </w:rPr>
        <w:t>s sostenible y eficiente en el uso de los recursos naturales. Los modelos econ</w:t>
      </w:r>
      <w:r>
        <w:rPr>
          <w:u w:color="000000"/>
          <w:rtl w:val="0"/>
          <w:lang w:val="es-ES_tradnl"/>
        </w:rPr>
        <w:t>ó</w:t>
      </w:r>
      <w:r>
        <w:rPr>
          <w:u w:color="000000"/>
          <w:rtl w:val="0"/>
          <w:lang w:val="es-ES_tradnl"/>
        </w:rPr>
        <w:t>micos actuales dependen principalmente de la producci</w:t>
      </w:r>
      <w:r>
        <w:rPr>
          <w:u w:color="000000"/>
          <w:rtl w:val="0"/>
          <w:lang w:val="es-ES_tradnl"/>
        </w:rPr>
        <w:t>ó</w:t>
      </w:r>
      <w:r>
        <w:rPr>
          <w:u w:color="000000"/>
          <w:rtl w:val="0"/>
          <w:lang w:val="es-ES_tradnl"/>
        </w:rPr>
        <w:t xml:space="preserve">n continua de materiales que se extraen, comercializan y transforman en bienes y, en </w:t>
      </w:r>
      <w:r>
        <w:rPr>
          <w:u w:color="000000"/>
          <w:rtl w:val="0"/>
          <w:lang w:val="es-ES_tradnl"/>
        </w:rPr>
        <w:t>ú</w:t>
      </w:r>
      <w:r>
        <w:rPr>
          <w:u w:color="000000"/>
          <w:rtl w:val="0"/>
          <w:lang w:val="es-ES_tradnl"/>
        </w:rPr>
        <w:t xml:space="preserve">ltima instancia, se eliminan como residuos o emisiones. En las </w:t>
      </w:r>
      <w:r>
        <w:rPr>
          <w:u w:color="000000"/>
          <w:rtl w:val="0"/>
          <w:lang w:val="es-ES_tradnl"/>
        </w:rPr>
        <w:t>ú</w:t>
      </w:r>
      <w:r>
        <w:rPr>
          <w:u w:color="000000"/>
          <w:rtl w:val="0"/>
          <w:lang w:val="es-ES_tradnl"/>
        </w:rPr>
        <w:t>ltimas d</w:t>
      </w:r>
      <w:r>
        <w:rPr>
          <w:u w:color="000000"/>
          <w:rtl w:val="0"/>
          <w:lang w:val="es-ES_tradnl"/>
        </w:rPr>
        <w:t>é</w:t>
      </w:r>
      <w:r>
        <w:rPr>
          <w:u w:color="000000"/>
          <w:rtl w:val="0"/>
          <w:lang w:val="es-ES_tradnl"/>
        </w:rPr>
        <w:t>cadas, la extracci</w:t>
      </w:r>
      <w:r>
        <w:rPr>
          <w:u w:color="000000"/>
          <w:rtl w:val="0"/>
          <w:lang w:val="es-ES_tradnl"/>
        </w:rPr>
        <w:t>ó</w:t>
      </w:r>
      <w:r>
        <w:rPr>
          <w:u w:color="000000"/>
          <w:rtl w:val="0"/>
          <w:lang w:val="es-ES_tradnl"/>
        </w:rPr>
        <w:t>n mundial anual de estos materiales se triplicado, y se prev</w:t>
      </w:r>
      <w:r>
        <w:rPr>
          <w:u w:color="000000"/>
          <w:rtl w:val="0"/>
          <w:lang w:val="es-ES_tradnl"/>
        </w:rPr>
        <w:t xml:space="preserve">é </w:t>
      </w:r>
      <w:r>
        <w:rPr>
          <w:u w:color="000000"/>
          <w:rtl w:val="0"/>
          <w:lang w:val="es-ES_tradnl"/>
        </w:rPr>
        <w:t>que la poblaci</w:t>
      </w:r>
      <w:r>
        <w:rPr>
          <w:u w:color="000000"/>
          <w:rtl w:val="0"/>
          <w:lang w:val="es-ES_tradnl"/>
        </w:rPr>
        <w:t>ó</w:t>
      </w:r>
      <w:r>
        <w:rPr>
          <w:u w:color="000000"/>
          <w:rtl w:val="0"/>
          <w:lang w:val="es-ES_tradnl"/>
        </w:rPr>
        <w:t>n mundial aumente exponencialmente en las pr</w:t>
      </w:r>
      <w:r>
        <w:rPr>
          <w:u w:color="000000"/>
          <w:rtl w:val="0"/>
          <w:lang w:val="es-ES_tradnl"/>
        </w:rPr>
        <w:t>ó</w:t>
      </w:r>
      <w:r>
        <w:rPr>
          <w:u w:color="000000"/>
          <w:rtl w:val="0"/>
          <w:lang w:val="es-ES_tradnl"/>
        </w:rPr>
        <w:t>ximas d</w:t>
      </w:r>
      <w:r>
        <w:rPr>
          <w:u w:color="000000"/>
          <w:rtl w:val="0"/>
          <w:lang w:val="es-ES_tradnl"/>
        </w:rPr>
        <w:t>é</w:t>
      </w:r>
      <w:r>
        <w:rPr>
          <w:u w:color="000000"/>
          <w:rtl w:val="0"/>
          <w:lang w:val="es-ES_tradnl"/>
        </w:rPr>
        <w:t>cadas, por lo que,  junto con la expansi</w:t>
      </w:r>
      <w:r>
        <w:rPr>
          <w:u w:color="000000"/>
          <w:rtl w:val="0"/>
          <w:lang w:val="es-ES_tradnl"/>
        </w:rPr>
        <w:t>ó</w:t>
      </w:r>
      <w:r>
        <w:rPr>
          <w:u w:color="000000"/>
          <w:rtl w:val="0"/>
          <w:lang w:val="es-ES_tradnl"/>
        </w:rPr>
        <w:t>n de la clase media en los pa</w:t>
      </w:r>
      <w:r>
        <w:rPr>
          <w:u w:color="000000"/>
          <w:rtl w:val="0"/>
          <w:lang w:val="es-ES_tradnl"/>
        </w:rPr>
        <w:t>í</w:t>
      </w:r>
      <w:r>
        <w:rPr>
          <w:u w:color="000000"/>
          <w:rtl w:val="0"/>
          <w:lang w:val="es-ES_tradnl"/>
        </w:rPr>
        <w:t>ses en desarrollo y la r</w:t>
      </w:r>
      <w:r>
        <w:rPr>
          <w:u w:color="000000"/>
          <w:rtl w:val="0"/>
          <w:lang w:val="es-ES_tradnl"/>
        </w:rPr>
        <w:t>á</w:t>
      </w:r>
      <w:r>
        <w:rPr>
          <w:u w:color="000000"/>
          <w:rtl w:val="0"/>
          <w:lang w:val="es-ES_tradnl"/>
        </w:rPr>
        <w:t>pida urbanizaci</w:t>
      </w:r>
      <w:r>
        <w:rPr>
          <w:u w:color="000000"/>
          <w:rtl w:val="0"/>
          <w:lang w:val="es-ES_tradnl"/>
        </w:rPr>
        <w:t>ó</w:t>
      </w:r>
      <w:r>
        <w:rPr>
          <w:u w:color="000000"/>
          <w:rtl w:val="0"/>
          <w:lang w:val="es-ES_tradnl"/>
        </w:rPr>
        <w:t>n que ello conlleva,  se espera que todos estos elementos tengan un fuerte impacto en el medio ambiente.</w:t>
      </w: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r>
        <w:rPr>
          <w:u w:color="000000"/>
          <w:rtl w:val="0"/>
          <w:lang w:val="es-ES_tradnl"/>
        </w:rPr>
        <w:t>La industria textil es una de las industrias m</w:t>
      </w:r>
      <w:r>
        <w:rPr>
          <w:u w:color="000000"/>
          <w:rtl w:val="0"/>
          <w:lang w:val="es-ES_tradnl"/>
        </w:rPr>
        <w:t>á</w:t>
      </w:r>
      <w:r>
        <w:rPr>
          <w:u w:color="000000"/>
          <w:rtl w:val="0"/>
          <w:lang w:val="es-ES_tradnl"/>
        </w:rPr>
        <w:t>s contaminantes y est</w:t>
      </w:r>
      <w:r>
        <w:rPr>
          <w:u w:color="000000"/>
          <w:rtl w:val="0"/>
          <w:lang w:val="es-ES_tradnl"/>
        </w:rPr>
        <w:t xml:space="preserve">á </w:t>
      </w:r>
      <w:r>
        <w:rPr>
          <w:u w:color="000000"/>
          <w:rtl w:val="0"/>
          <w:lang w:val="es-ES_tradnl"/>
        </w:rPr>
        <w:t>basada principalmente en un modelo econ</w:t>
      </w:r>
      <w:r>
        <w:rPr>
          <w:u w:color="000000"/>
          <w:rtl w:val="0"/>
          <w:lang w:val="es-ES_tradnl"/>
        </w:rPr>
        <w:t>ó</w:t>
      </w:r>
      <w:r>
        <w:rPr>
          <w:u w:color="000000"/>
          <w:rtl w:val="0"/>
          <w:lang w:val="es-ES_tradnl"/>
        </w:rPr>
        <w:t>mico lineal, en el que se generan grandes desperdicios de recursos ecol</w:t>
      </w:r>
      <w:r>
        <w:rPr>
          <w:u w:color="000000"/>
          <w:rtl w:val="0"/>
          <w:lang w:val="es-ES_tradnl"/>
        </w:rPr>
        <w:t>ó</w:t>
      </w:r>
      <w:r>
        <w:rPr>
          <w:u w:color="000000"/>
          <w:rtl w:val="0"/>
          <w:lang w:val="es-ES_tradnl"/>
        </w:rPr>
        <w:t>gicos. Este sector es considerado como uno de los principales consumidores de agua en el mundo y como responsable del 10% de las emisiones de di</w:t>
      </w:r>
      <w:r>
        <w:rPr>
          <w:u w:color="000000"/>
          <w:rtl w:val="0"/>
          <w:lang w:val="es-ES_tradnl"/>
        </w:rPr>
        <w:t>ó</w:t>
      </w:r>
      <w:r>
        <w:rPr>
          <w:u w:color="000000"/>
          <w:rtl w:val="0"/>
          <w:lang w:val="es-ES_tradnl"/>
        </w:rPr>
        <w:t>xido de carbono que se emiten a la atm</w:t>
      </w:r>
      <w:r>
        <w:rPr>
          <w:u w:color="000000"/>
          <w:rtl w:val="0"/>
          <w:lang w:val="es-ES_tradnl"/>
        </w:rPr>
        <w:t>ó</w:t>
      </w:r>
      <w:r>
        <w:rPr>
          <w:u w:color="000000"/>
          <w:rtl w:val="0"/>
          <w:lang w:val="es-ES_tradnl"/>
        </w:rPr>
        <w:t>sfera. Adem</w:t>
      </w:r>
      <w:r>
        <w:rPr>
          <w:u w:color="000000"/>
          <w:rtl w:val="0"/>
          <w:lang w:val="es-ES_tradnl"/>
        </w:rPr>
        <w:t>á</w:t>
      </w:r>
      <w:r>
        <w:rPr>
          <w:u w:color="000000"/>
          <w:rtl w:val="0"/>
          <w:lang w:val="es-ES_tradnl"/>
        </w:rPr>
        <w:t>s, el proceso de producci</w:t>
      </w:r>
      <w:r>
        <w:rPr>
          <w:u w:color="000000"/>
          <w:rtl w:val="0"/>
          <w:lang w:val="es-ES_tradnl"/>
        </w:rPr>
        <w:t>ó</w:t>
      </w:r>
      <w:r>
        <w:rPr>
          <w:u w:color="000000"/>
          <w:rtl w:val="0"/>
          <w:lang w:val="es-ES_tradnl"/>
        </w:rPr>
        <w:t>n de los textiles, en todas sus etapas, desde el te</w:t>
      </w:r>
      <w:r>
        <w:rPr>
          <w:u w:color="000000"/>
          <w:rtl w:val="0"/>
          <w:lang w:val="es-ES_tradnl"/>
        </w:rPr>
        <w:t>ñ</w:t>
      </w:r>
      <w:r>
        <w:rPr>
          <w:u w:color="000000"/>
          <w:rtl w:val="0"/>
          <w:lang w:val="pt-PT"/>
        </w:rPr>
        <w:t>ido, lavado, impresi</w:t>
      </w:r>
      <w:r>
        <w:rPr>
          <w:u w:color="000000"/>
          <w:rtl w:val="0"/>
          <w:lang w:val="es-ES_tradnl"/>
        </w:rPr>
        <w:t>ó</w:t>
      </w:r>
      <w:r>
        <w:rPr>
          <w:u w:color="000000"/>
          <w:rtl w:val="0"/>
          <w:lang w:val="es-ES_tradnl"/>
        </w:rPr>
        <w:t>n y el acabado de tejidos, lleva a la descarga de grandes cantidades de aguas residuales o micro-pl</w:t>
      </w:r>
      <w:r>
        <w:rPr>
          <w:u w:color="000000"/>
          <w:rtl w:val="0"/>
          <w:lang w:val="es-ES_tradnl"/>
        </w:rPr>
        <w:t>á</w:t>
      </w:r>
      <w:r>
        <w:rPr>
          <w:u w:color="000000"/>
          <w:rtl w:val="0"/>
          <w:lang w:val="es-ES_tradnl"/>
        </w:rPr>
        <w:t>sticos que resultan ser altamente t</w:t>
      </w:r>
      <w:r>
        <w:rPr>
          <w:u w:color="000000"/>
          <w:rtl w:val="0"/>
          <w:lang w:val="es-ES_tradnl"/>
        </w:rPr>
        <w:t>ó</w:t>
      </w:r>
      <w:r>
        <w:rPr>
          <w:u w:color="000000"/>
          <w:rtl w:val="0"/>
          <w:lang w:val="es-ES_tradnl"/>
        </w:rPr>
        <w:t>xicos para el medio ambiente. Si a esto le sumamos el hecho que la composici</w:t>
      </w:r>
      <w:r>
        <w:rPr>
          <w:u w:color="000000"/>
          <w:rtl w:val="0"/>
          <w:lang w:val="es-ES_tradnl"/>
        </w:rPr>
        <w:t>ó</w:t>
      </w:r>
      <w:r>
        <w:rPr>
          <w:u w:color="000000"/>
          <w:rtl w:val="0"/>
          <w:lang w:val="es-ES_tradnl"/>
        </w:rPr>
        <w:t>n de la mayor</w:t>
      </w:r>
      <w:r>
        <w:rPr>
          <w:u w:color="000000"/>
          <w:rtl w:val="0"/>
          <w:lang w:val="es-ES_tradnl"/>
        </w:rPr>
        <w:t>í</w:t>
      </w:r>
      <w:r>
        <w:rPr>
          <w:u w:color="000000"/>
          <w:rtl w:val="0"/>
          <w:lang w:val="es-ES_tradnl"/>
        </w:rPr>
        <w:t>a de las prendas finalizadas dificulta el proceso de reciclaje y que ello, sumado al fren</w:t>
      </w:r>
      <w:r>
        <w:rPr>
          <w:u w:color="000000"/>
          <w:rtl w:val="0"/>
          <w:lang w:val="es-ES_tradnl"/>
        </w:rPr>
        <w:t>é</w:t>
      </w:r>
      <w:r>
        <w:rPr>
          <w:u w:color="000000"/>
          <w:rtl w:val="0"/>
          <w:lang w:val="es-ES_tradnl"/>
        </w:rPr>
        <w:t>tico consumo en nuestra sociedad, conlleva a que toneladas de ropa acaben abandonadas en vertederos perdidos en pa</w:t>
      </w:r>
      <w:r>
        <w:rPr>
          <w:u w:color="000000"/>
          <w:rtl w:val="0"/>
          <w:lang w:val="es-ES_tradnl"/>
        </w:rPr>
        <w:t>í</w:t>
      </w:r>
      <w:r>
        <w:rPr>
          <w:u w:color="000000"/>
          <w:rtl w:val="0"/>
          <w:lang w:val="es-ES_tradnl"/>
        </w:rPr>
        <w:t>ses con una regulaci</w:t>
      </w:r>
      <w:r>
        <w:rPr>
          <w:u w:color="000000"/>
          <w:rtl w:val="0"/>
          <w:lang w:val="es-ES_tradnl"/>
        </w:rPr>
        <w:t>ó</w:t>
      </w:r>
      <w:r>
        <w:rPr>
          <w:u w:color="000000"/>
          <w:rtl w:val="0"/>
          <w:lang w:val="es-ES_tradnl"/>
        </w:rPr>
        <w:t>n m</w:t>
      </w:r>
      <w:r>
        <w:rPr>
          <w:u w:color="000000"/>
          <w:rtl w:val="0"/>
          <w:lang w:val="es-ES_tradnl"/>
        </w:rPr>
        <w:t>á</w:t>
      </w:r>
      <w:r>
        <w:rPr>
          <w:u w:color="000000"/>
          <w:rtl w:val="0"/>
          <w:lang w:val="es-ES_tradnl"/>
        </w:rPr>
        <w:t>s flexible en la gesti</w:t>
      </w:r>
      <w:r>
        <w:rPr>
          <w:u w:color="000000"/>
          <w:rtl w:val="0"/>
          <w:lang w:val="es-ES_tradnl"/>
        </w:rPr>
        <w:t>ó</w:t>
      </w:r>
      <w:r>
        <w:rPr>
          <w:u w:color="000000"/>
          <w:rtl w:val="0"/>
          <w:lang w:val="es-ES_tradnl"/>
        </w:rPr>
        <w:t>n de los residuos, es evidente que el impacto ambiental de la industria de la moda sigue creciendo. El impacto social que genera esta industria no es menos importante, con un alto grado de explotaci</w:t>
      </w:r>
      <w:r>
        <w:rPr>
          <w:u w:color="000000"/>
          <w:rtl w:val="0"/>
          <w:lang w:val="es-ES_tradnl"/>
        </w:rPr>
        <w:t>ó</w:t>
      </w:r>
      <w:r>
        <w:rPr>
          <w:u w:color="000000"/>
          <w:rtl w:val="0"/>
          <w:lang w:val="es-ES_tradnl"/>
        </w:rPr>
        <w:t>n laboral en los pa</w:t>
      </w:r>
      <w:r>
        <w:rPr>
          <w:u w:color="000000"/>
          <w:rtl w:val="0"/>
          <w:lang w:val="es-ES_tradnl"/>
        </w:rPr>
        <w:t>í</w:t>
      </w:r>
      <w:r>
        <w:rPr>
          <w:u w:color="000000"/>
          <w:rtl w:val="0"/>
          <w:lang w:val="es-ES_tradnl"/>
        </w:rPr>
        <w:t>ses en v</w:t>
      </w:r>
      <w:r>
        <w:rPr>
          <w:u w:color="000000"/>
          <w:rtl w:val="0"/>
          <w:lang w:val="es-ES_tradnl"/>
        </w:rPr>
        <w:t>í</w:t>
      </w:r>
      <w:r>
        <w:rPr>
          <w:u w:color="000000"/>
          <w:rtl w:val="0"/>
          <w:lang w:val="es-ES_tradnl"/>
        </w:rPr>
        <w:t xml:space="preserve">as de desarrollo. </w:t>
      </w: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r>
        <w:rPr>
          <w:u w:color="000000"/>
          <w:rtl w:val="0"/>
          <w:lang w:val="es-ES_tradnl"/>
        </w:rPr>
        <w:t>Partiendo de esta situaci</w:t>
      </w:r>
      <w:r>
        <w:rPr>
          <w:u w:color="000000"/>
          <w:rtl w:val="0"/>
          <w:lang w:val="es-ES_tradnl"/>
        </w:rPr>
        <w:t>ó</w:t>
      </w:r>
      <w:r>
        <w:rPr>
          <w:u w:color="000000"/>
          <w:rtl w:val="0"/>
          <w:lang w:val="es-ES_tradnl"/>
        </w:rPr>
        <w:t>n actual, la sociedad est</w:t>
      </w:r>
      <w:r>
        <w:rPr>
          <w:u w:color="000000"/>
          <w:rtl w:val="0"/>
          <w:lang w:val="es-ES_tradnl"/>
        </w:rPr>
        <w:t xml:space="preserve">á </w:t>
      </w:r>
      <w:r>
        <w:rPr>
          <w:u w:color="000000"/>
          <w:rtl w:val="0"/>
          <w:lang w:val="es-ES_tradnl"/>
        </w:rPr>
        <w:t>cada vez m</w:t>
      </w:r>
      <w:r>
        <w:rPr>
          <w:u w:color="000000"/>
          <w:rtl w:val="0"/>
          <w:lang w:val="es-ES_tradnl"/>
        </w:rPr>
        <w:t>á</w:t>
      </w:r>
      <w:r>
        <w:rPr>
          <w:u w:color="000000"/>
          <w:rtl w:val="0"/>
          <w:lang w:val="es-ES_tradnl"/>
        </w:rPr>
        <w:t>s preocupada por la sostenibilidad y por los problemas econ</w:t>
      </w:r>
      <w:r>
        <w:rPr>
          <w:u w:color="000000"/>
          <w:rtl w:val="0"/>
          <w:lang w:val="es-ES_tradnl"/>
        </w:rPr>
        <w:t>ó</w:t>
      </w:r>
      <w:r>
        <w:rPr>
          <w:u w:color="000000"/>
          <w:rtl w:val="0"/>
          <w:lang w:val="es-ES_tradnl"/>
        </w:rPr>
        <w:t>micos, ambientales y sociales, y por los efectos que estos puedan tener en las generaciones futuras. Es una tendencia creciente por parte de los estados, organizaciones, empresas y consumidores el inter</w:t>
      </w:r>
      <w:r>
        <w:rPr>
          <w:u w:color="000000"/>
          <w:rtl w:val="0"/>
          <w:lang w:val="es-ES_tradnl"/>
        </w:rPr>
        <w:t>é</w:t>
      </w:r>
      <w:r>
        <w:rPr>
          <w:u w:color="000000"/>
          <w:rtl w:val="0"/>
          <w:lang w:val="es-ES_tradnl"/>
        </w:rPr>
        <w:t>s para la transformaci</w:t>
      </w:r>
      <w:r>
        <w:rPr>
          <w:u w:color="000000"/>
          <w:rtl w:val="0"/>
          <w:lang w:val="es-ES_tradnl"/>
        </w:rPr>
        <w:t>ó</w:t>
      </w:r>
      <w:r>
        <w:rPr>
          <w:u w:color="000000"/>
          <w:rtl w:val="0"/>
          <w:lang w:val="es-ES_tradnl"/>
        </w:rPr>
        <w:t>n global hacia un modelo de econom</w:t>
      </w:r>
      <w:r>
        <w:rPr>
          <w:u w:color="000000"/>
          <w:rtl w:val="0"/>
          <w:lang w:val="es-ES_tradnl"/>
        </w:rPr>
        <w:t>í</w:t>
      </w:r>
      <w:r>
        <w:rPr>
          <w:u w:color="000000"/>
          <w:rtl w:val="0"/>
          <w:lang w:val="es-ES_tradnl"/>
        </w:rPr>
        <w:t xml:space="preserve">a </w:t>
      </w:r>
      <w:r>
        <w:rPr>
          <w:u w:color="000000"/>
          <w:rtl w:val="0"/>
          <w:lang w:val="it-IT"/>
        </w:rPr>
        <w:t>circular</w:t>
      </w:r>
      <w:r>
        <w:rPr>
          <w:u w:color="000000"/>
          <w:rtl w:val="0"/>
          <w:lang w:val="es-ES_tradnl"/>
        </w:rPr>
        <w:t>. Ello implica el paso de sistemas lineales que agotan los recursos naturales, generando altos niveles de emisiones y de residuos, y con un profundo impacto en los ecosistemas y en el medio ambiente, hacia sistemas circulares m</w:t>
      </w:r>
      <w:r>
        <w:rPr>
          <w:u w:color="000000"/>
          <w:rtl w:val="0"/>
          <w:lang w:val="es-ES_tradnl"/>
        </w:rPr>
        <w:t>á</w:t>
      </w:r>
      <w:r>
        <w:rPr>
          <w:u w:color="000000"/>
          <w:rtl w:val="0"/>
          <w:lang w:val="es-ES_tradnl"/>
        </w:rPr>
        <w:t>s econ</w:t>
      </w:r>
      <w:r>
        <w:rPr>
          <w:u w:color="000000"/>
          <w:rtl w:val="0"/>
          <w:lang w:val="es-ES_tradnl"/>
        </w:rPr>
        <w:t>ó</w:t>
      </w:r>
      <w:r>
        <w:rPr>
          <w:u w:color="000000"/>
          <w:rtl w:val="0"/>
          <w:lang w:val="es-ES_tradnl"/>
        </w:rPr>
        <w:t xml:space="preserve">micos, que </w:t>
      </w:r>
      <w:r>
        <w:rPr>
          <w:u w:color="000000"/>
          <w:rtl w:val="0"/>
          <w:lang w:val="pt-PT"/>
        </w:rPr>
        <w:t>utilizan</w:t>
      </w:r>
      <w:r>
        <w:rPr>
          <w:u w:color="000000"/>
          <w:rtl w:val="0"/>
          <w:lang w:val="es-ES_tradnl"/>
        </w:rPr>
        <w:t xml:space="preserve"> los recursos de una manera m</w:t>
      </w:r>
      <w:r>
        <w:rPr>
          <w:u w:color="000000"/>
          <w:rtl w:val="0"/>
          <w:lang w:val="es-ES_tradnl"/>
        </w:rPr>
        <w:t>á</w:t>
      </w:r>
      <w:r>
        <w:rPr>
          <w:u w:color="000000"/>
          <w:rtl w:val="0"/>
          <w:lang w:val="es-ES_tradnl"/>
        </w:rPr>
        <w:t>s eficiente y sostenible, al tiempo que proporciona ventajas competitivas y ofrece perspectivas laborales y una mejor calidad de vida. En este contexto, la econom</w:t>
      </w:r>
      <w:r>
        <w:rPr>
          <w:u w:color="000000"/>
          <w:rtl w:val="0"/>
          <w:lang w:val="es-ES_tradnl"/>
        </w:rPr>
        <w:t>í</w:t>
      </w:r>
      <w:r>
        <w:rPr>
          <w:u w:color="000000"/>
          <w:rtl w:val="0"/>
          <w:lang w:val="es-ES_tradnl"/>
        </w:rPr>
        <w:t xml:space="preserve">a circular aparece como un sistema industrial regenerativo que sustituye al concepto de </w:t>
      </w:r>
      <w:r>
        <w:rPr>
          <w:u w:color="000000"/>
          <w:rtl w:val="0"/>
          <w:lang w:val="es-ES_tradnl"/>
        </w:rPr>
        <w:t>« </w:t>
      </w:r>
      <w:r>
        <w:rPr>
          <w:u w:color="000000"/>
          <w:rtl w:val="0"/>
          <w:lang w:val="es-ES_tradnl"/>
        </w:rPr>
        <w:t>fin de la vida</w:t>
      </w:r>
      <w:r>
        <w:rPr>
          <w:u w:color="000000"/>
          <w:rtl w:val="0"/>
          <w:lang w:val="es-ES_tradnl"/>
        </w:rPr>
        <w:t xml:space="preserve"> » </w:t>
      </w:r>
      <w:r>
        <w:rPr>
          <w:u w:color="000000"/>
          <w:rtl w:val="0"/>
          <w:lang w:val="es-ES_tradnl"/>
        </w:rPr>
        <w:t xml:space="preserve">con el de </w:t>
      </w:r>
      <w:r>
        <w:rPr>
          <w:u w:color="000000"/>
          <w:rtl w:val="0"/>
          <w:lang w:val="es-ES_tradnl"/>
        </w:rPr>
        <w:t>« </w:t>
      </w:r>
      <w:r>
        <w:rPr>
          <w:u w:color="000000"/>
          <w:rtl w:val="0"/>
          <w:lang w:val="es-ES_tradnl"/>
        </w:rPr>
        <w:t>restaurar</w:t>
      </w:r>
      <w:r>
        <w:rPr>
          <w:u w:color="000000"/>
          <w:rtl w:val="0"/>
          <w:lang w:val="es-ES_tradnl"/>
        </w:rPr>
        <w:t> »</w:t>
      </w:r>
      <w:r>
        <w:rPr>
          <w:u w:color="000000"/>
          <w:rtl w:val="0"/>
          <w:lang w:val="es-ES_tradnl"/>
        </w:rPr>
        <w:t xml:space="preserve">. En el </w:t>
      </w:r>
      <w:r>
        <w:rPr>
          <w:u w:color="000000"/>
          <w:rtl w:val="0"/>
          <w:lang w:val="es-ES_tradnl"/>
        </w:rPr>
        <w:t>á</w:t>
      </w:r>
      <w:r>
        <w:rPr>
          <w:u w:color="000000"/>
          <w:rtl w:val="0"/>
          <w:lang w:val="es-ES_tradnl"/>
        </w:rPr>
        <w:t>mbito concreto de la industria textil, se basa en la reutilizaci</w:t>
      </w:r>
      <w:r>
        <w:rPr>
          <w:u w:color="000000"/>
          <w:rtl w:val="0"/>
          <w:lang w:val="es-ES_tradnl"/>
        </w:rPr>
        <w:t>ó</w:t>
      </w:r>
      <w:r>
        <w:rPr>
          <w:u w:color="000000"/>
          <w:rtl w:val="0"/>
          <w:lang w:val="es-ES_tradnl"/>
        </w:rPr>
        <w:t>n y reciclaje de prendas existentes o la investigaci</w:t>
      </w:r>
      <w:r>
        <w:rPr>
          <w:u w:color="000000"/>
          <w:rtl w:val="0"/>
          <w:lang w:val="es-ES_tradnl"/>
        </w:rPr>
        <w:t>ó</w:t>
      </w:r>
      <w:r>
        <w:rPr>
          <w:u w:color="000000"/>
          <w:rtl w:val="0"/>
          <w:lang w:val="es-ES_tradnl"/>
        </w:rPr>
        <w:t>n de nuevos materiales residuales que a trav</w:t>
      </w:r>
      <w:r>
        <w:rPr>
          <w:u w:color="000000"/>
          <w:rtl w:val="0"/>
          <w:lang w:val="es-ES_tradnl"/>
        </w:rPr>
        <w:t>é</w:t>
      </w:r>
      <w:r>
        <w:rPr>
          <w:u w:color="000000"/>
          <w:rtl w:val="0"/>
          <w:lang w:val="es-ES_tradnl"/>
        </w:rPr>
        <w:t>s de experiencias de econom</w:t>
      </w:r>
      <w:r>
        <w:rPr>
          <w:u w:color="000000"/>
          <w:rtl w:val="0"/>
          <w:lang w:val="es-ES_tradnl"/>
        </w:rPr>
        <w:t>í</w:t>
      </w:r>
      <w:r>
        <w:rPr>
          <w:u w:color="000000"/>
          <w:rtl w:val="0"/>
          <w:lang w:val="es-ES_tradnl"/>
        </w:rPr>
        <w:t>a circular pueden volver a incorporarse al mercado y prolongar su ciclo. Tambi</w:t>
      </w:r>
      <w:r>
        <w:rPr>
          <w:u w:color="000000"/>
          <w:rtl w:val="0"/>
          <w:lang w:val="es-ES_tradnl"/>
        </w:rPr>
        <w:t>é</w:t>
      </w:r>
      <w:r>
        <w:rPr>
          <w:u w:color="000000"/>
          <w:rtl w:val="0"/>
          <w:lang w:val="es-ES_tradnl"/>
        </w:rPr>
        <w:t>n se trata de confecci</w:t>
      </w:r>
      <w:r>
        <w:rPr>
          <w:u w:color="000000"/>
          <w:rtl w:val="0"/>
          <w:lang w:val="es-ES_tradnl"/>
        </w:rPr>
        <w:t>ó</w:t>
      </w:r>
      <w:r>
        <w:rPr>
          <w:u w:color="000000"/>
          <w:rtl w:val="0"/>
          <w:lang w:val="nl-NL"/>
        </w:rPr>
        <w:t>n de ropa org</w:t>
      </w:r>
      <w:r>
        <w:rPr>
          <w:u w:color="000000"/>
          <w:rtl w:val="0"/>
          <w:lang w:val="es-ES_tradnl"/>
        </w:rPr>
        <w:t>á</w:t>
      </w:r>
      <w:r>
        <w:rPr>
          <w:u w:color="000000"/>
          <w:rtl w:val="0"/>
          <w:lang w:val="es-ES_tradnl"/>
        </w:rPr>
        <w:t>nica, consiguiendo ahorrar energ</w:t>
      </w:r>
      <w:r>
        <w:rPr>
          <w:u w:color="000000"/>
          <w:rtl w:val="0"/>
          <w:lang w:val="es-ES_tradnl"/>
        </w:rPr>
        <w:t>í</w:t>
      </w:r>
      <w:r>
        <w:rPr>
          <w:u w:color="000000"/>
          <w:rtl w:val="0"/>
          <w:lang w:val="es-ES_tradnl"/>
        </w:rPr>
        <w:t>a, no contaminando y disminuyendo los residuos que genera el proceso de fabricaci</w:t>
      </w:r>
      <w:r>
        <w:rPr>
          <w:u w:color="000000"/>
          <w:rtl w:val="0"/>
          <w:lang w:val="es-ES_tradnl"/>
        </w:rPr>
        <w:t>ó</w:t>
      </w:r>
      <w:r>
        <w:rPr>
          <w:u w:color="000000"/>
          <w:rtl w:val="0"/>
          <w:lang w:val="es-ES_tradnl"/>
        </w:rPr>
        <w:t>n.</w:t>
      </w: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r>
        <w:rPr>
          <w:b w:val="1"/>
          <w:bCs w:val="1"/>
          <w:u w:color="000000"/>
          <w:rtl w:val="0"/>
          <w:lang w:val="es-ES_tradnl"/>
        </w:rPr>
        <w:t>Objetivo General:</w:t>
      </w: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r>
        <w:rPr>
          <w:u w:color="000000"/>
          <w:rtl w:val="0"/>
          <w:lang w:val="es-ES_tradnl"/>
        </w:rPr>
        <w:t>El objetivo de esta tesina es analizar el actual modelo de econom</w:t>
      </w:r>
      <w:r>
        <w:rPr>
          <w:u w:color="000000"/>
          <w:rtl w:val="0"/>
          <w:lang w:val="es-ES_tradnl"/>
        </w:rPr>
        <w:t>í</w:t>
      </w:r>
      <w:r>
        <w:rPr>
          <w:u w:color="000000"/>
          <w:rtl w:val="0"/>
          <w:lang w:val="es-ES_tradnl"/>
        </w:rPr>
        <w:t xml:space="preserve">a circular en el </w:t>
      </w:r>
      <w:r>
        <w:rPr>
          <w:u w:color="000000"/>
          <w:rtl w:val="0"/>
          <w:lang w:val="es-ES_tradnl"/>
        </w:rPr>
        <w:t>á</w:t>
      </w:r>
      <w:r>
        <w:rPr>
          <w:u w:color="000000"/>
          <w:rtl w:val="0"/>
          <w:lang w:val="es-ES_tradnl"/>
        </w:rPr>
        <w:t>mbito de la moda y como el comercio internacional puede apoyar a la transici</w:t>
      </w:r>
      <w:r>
        <w:rPr>
          <w:u w:color="000000"/>
          <w:rtl w:val="0"/>
          <w:lang w:val="es-ES_tradnl"/>
        </w:rPr>
        <w:t>ó</w:t>
      </w:r>
      <w:r>
        <w:rPr>
          <w:u w:color="000000"/>
          <w:rtl w:val="0"/>
          <w:lang w:val="es-ES_tradnl"/>
        </w:rPr>
        <w:t>n hacia una econom</w:t>
      </w:r>
      <w:r>
        <w:rPr>
          <w:u w:color="000000"/>
          <w:rtl w:val="0"/>
          <w:lang w:val="es-ES_tradnl"/>
        </w:rPr>
        <w:t>í</w:t>
      </w:r>
      <w:r>
        <w:rPr>
          <w:u w:color="000000"/>
          <w:rtl w:val="0"/>
          <w:lang w:val="it-IT"/>
        </w:rPr>
        <w:t>a circular</w:t>
      </w:r>
      <w:r>
        <w:rPr>
          <w:u w:color="000000"/>
          <w:rtl w:val="0"/>
          <w:lang w:val="es-ES_tradnl"/>
        </w:rPr>
        <w:t>, especialmente en la industria de la moda.</w:t>
      </w: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r>
        <w:rPr>
          <w:b w:val="1"/>
          <w:bCs w:val="1"/>
          <w:u w:color="000000"/>
          <w:rtl w:val="0"/>
          <w:lang w:val="pt-PT"/>
        </w:rPr>
        <w:t>Objetivos Espec</w:t>
      </w:r>
      <w:r>
        <w:rPr>
          <w:b w:val="1"/>
          <w:bCs w:val="1"/>
          <w:u w:color="000000"/>
          <w:rtl w:val="0"/>
          <w:lang w:val="es-ES_tradnl"/>
        </w:rPr>
        <w:t>í</w:t>
      </w:r>
      <w:r>
        <w:rPr>
          <w:b w:val="1"/>
          <w:bCs w:val="1"/>
          <w:u w:color="000000"/>
          <w:rtl w:val="0"/>
          <w:lang w:val="pt-PT"/>
        </w:rPr>
        <w:t>ficos:</w:t>
      </w: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List Paragraph"/>
        <w:numPr>
          <w:ilvl w:val="0"/>
          <w:numId w:val="2"/>
        </w:numPr>
        <w:bidi w:val="0"/>
        <w:spacing w:line="360" w:lineRule="auto"/>
        <w:ind w:right="0"/>
        <w:jc w:val="both"/>
        <w:rPr>
          <w:rFonts w:ascii="Helvetica" w:hAnsi="Helvetica"/>
          <w:rtl w:val="0"/>
          <w:lang w:val="es-ES_tradnl"/>
        </w:rPr>
      </w:pPr>
      <w:r>
        <w:rPr>
          <w:rFonts w:ascii="Helvetica" w:hAnsi="Helvetica"/>
          <w:rtl w:val="0"/>
          <w:lang w:val="es-ES_tradnl"/>
        </w:rPr>
        <w:t>Describir y diferenciar el modelo econ</w:t>
      </w:r>
      <w:r>
        <w:rPr>
          <w:rFonts w:ascii="Helvetica" w:hAnsi="Helvetica" w:hint="default"/>
          <w:rtl w:val="0"/>
          <w:lang w:val="es-ES_tradnl"/>
        </w:rPr>
        <w:t>ó</w:t>
      </w:r>
      <w:r>
        <w:rPr>
          <w:rFonts w:ascii="Helvetica" w:hAnsi="Helvetica"/>
          <w:rtl w:val="0"/>
          <w:lang w:val="es-ES_tradnl"/>
        </w:rPr>
        <w:t>mico actual y el modelo econ</w:t>
      </w:r>
      <w:r>
        <w:rPr>
          <w:rFonts w:ascii="Helvetica" w:hAnsi="Helvetica" w:hint="default"/>
          <w:rtl w:val="0"/>
          <w:lang w:val="es-ES_tradnl"/>
        </w:rPr>
        <w:t>ó</w:t>
      </w:r>
      <w:r>
        <w:rPr>
          <w:rFonts w:ascii="Helvetica" w:hAnsi="Helvetica"/>
          <w:rtl w:val="0"/>
          <w:lang w:val="es-ES_tradnl"/>
        </w:rPr>
        <w:t>mico de econom</w:t>
      </w:r>
      <w:r>
        <w:rPr>
          <w:rFonts w:ascii="Helvetica" w:hAnsi="Helvetica" w:hint="default"/>
          <w:rtl w:val="0"/>
          <w:lang w:val="es-ES_tradnl"/>
        </w:rPr>
        <w:t>í</w:t>
      </w:r>
      <w:r>
        <w:rPr>
          <w:rFonts w:ascii="Helvetica" w:hAnsi="Helvetica"/>
          <w:rtl w:val="0"/>
          <w:lang w:val="es-ES_tradnl"/>
        </w:rPr>
        <w:t xml:space="preserve">a circular. </w:t>
      </w:r>
    </w:p>
    <w:p>
      <w:pPr>
        <w:pStyle w:val="List Paragraph"/>
        <w:numPr>
          <w:ilvl w:val="0"/>
          <w:numId w:val="2"/>
        </w:numPr>
        <w:bidi w:val="0"/>
        <w:spacing w:line="360" w:lineRule="auto"/>
        <w:ind w:right="0"/>
        <w:jc w:val="both"/>
        <w:rPr>
          <w:rFonts w:ascii="Helvetica" w:hAnsi="Helvetica"/>
          <w:rtl w:val="0"/>
          <w:lang w:val="es-ES_tradnl"/>
        </w:rPr>
      </w:pPr>
      <w:r>
        <w:rPr>
          <w:rFonts w:ascii="Helvetica" w:hAnsi="Helvetica"/>
          <w:rtl w:val="0"/>
          <w:lang w:val="es-ES_tradnl"/>
        </w:rPr>
        <w:t>Analizar las medidas y planes de acci</w:t>
      </w:r>
      <w:r>
        <w:rPr>
          <w:rFonts w:ascii="Helvetica" w:hAnsi="Helvetica" w:hint="default"/>
          <w:rtl w:val="0"/>
          <w:lang w:val="es-ES_tradnl"/>
        </w:rPr>
        <w:t>ó</w:t>
      </w:r>
      <w:r>
        <w:rPr>
          <w:rFonts w:ascii="Helvetica" w:hAnsi="Helvetica"/>
          <w:rtl w:val="0"/>
          <w:lang w:val="es-ES_tradnl"/>
        </w:rPr>
        <w:t>n pol</w:t>
      </w:r>
      <w:r>
        <w:rPr>
          <w:rFonts w:ascii="Helvetica" w:hAnsi="Helvetica" w:hint="default"/>
          <w:rtl w:val="0"/>
          <w:lang w:val="es-ES_tradnl"/>
        </w:rPr>
        <w:t>í</w:t>
      </w:r>
      <w:r>
        <w:rPr>
          <w:rFonts w:ascii="Helvetica" w:hAnsi="Helvetica"/>
          <w:rtl w:val="0"/>
          <w:lang w:val="es-ES_tradnl"/>
        </w:rPr>
        <w:t>ticos adoptados relevantes en la materia.</w:t>
      </w:r>
    </w:p>
    <w:p>
      <w:pPr>
        <w:pStyle w:val="List Paragraph"/>
        <w:numPr>
          <w:ilvl w:val="0"/>
          <w:numId w:val="2"/>
        </w:numPr>
        <w:bidi w:val="0"/>
        <w:spacing w:line="360" w:lineRule="auto"/>
        <w:ind w:right="0"/>
        <w:jc w:val="both"/>
        <w:rPr>
          <w:rFonts w:ascii="Helvetica" w:hAnsi="Helvetica"/>
          <w:rtl w:val="0"/>
          <w:lang w:val="es-ES_tradnl"/>
        </w:rPr>
      </w:pPr>
      <w:r>
        <w:rPr>
          <w:rFonts w:ascii="Helvetica" w:hAnsi="Helvetica"/>
          <w:rtl w:val="0"/>
          <w:lang w:val="es-ES_tradnl"/>
        </w:rPr>
        <w:t>Analizar como se integran o pueden integrarse los principios de la econom</w:t>
      </w:r>
      <w:r>
        <w:rPr>
          <w:rFonts w:ascii="Helvetica" w:hAnsi="Helvetica" w:hint="default"/>
          <w:rtl w:val="0"/>
          <w:lang w:val="es-ES_tradnl"/>
        </w:rPr>
        <w:t>í</w:t>
      </w:r>
      <w:r>
        <w:rPr>
          <w:rFonts w:ascii="Helvetica" w:hAnsi="Helvetica"/>
          <w:rtl w:val="0"/>
          <w:lang w:val="es-ES_tradnl"/>
        </w:rPr>
        <w:t>a circular en todas las etapas de las cadenas de valor de la industria textil.</w:t>
      </w:r>
    </w:p>
    <w:p>
      <w:pPr>
        <w:pStyle w:val="List Paragraph"/>
        <w:numPr>
          <w:ilvl w:val="0"/>
          <w:numId w:val="2"/>
        </w:numPr>
        <w:bidi w:val="0"/>
        <w:spacing w:line="360" w:lineRule="auto"/>
        <w:ind w:right="0"/>
        <w:jc w:val="both"/>
        <w:rPr>
          <w:rFonts w:ascii="Helvetica" w:hAnsi="Helvetica"/>
          <w:rtl w:val="0"/>
          <w:lang w:val="es-ES_tradnl"/>
        </w:rPr>
      </w:pPr>
      <w:r>
        <w:rPr>
          <w:rFonts w:ascii="Helvetica" w:hAnsi="Helvetica"/>
          <w:rtl w:val="0"/>
          <w:lang w:val="es-ES_tradnl"/>
        </w:rPr>
        <w:t>Analizar las iniciativas de econom</w:t>
      </w:r>
      <w:r>
        <w:rPr>
          <w:rFonts w:ascii="Helvetica" w:hAnsi="Helvetica" w:hint="default"/>
          <w:rtl w:val="0"/>
          <w:lang w:val="es-ES_tradnl"/>
        </w:rPr>
        <w:t>í</w:t>
      </w:r>
      <w:r>
        <w:rPr>
          <w:rFonts w:ascii="Helvetica" w:hAnsi="Helvetica"/>
          <w:rtl w:val="0"/>
          <w:lang w:val="es-ES_tradnl"/>
        </w:rPr>
        <w:t>a circular que se hayan puesto en pr</w:t>
      </w:r>
      <w:r>
        <w:rPr>
          <w:rFonts w:ascii="Helvetica" w:hAnsi="Helvetica" w:hint="default"/>
          <w:rtl w:val="0"/>
          <w:lang w:val="es-ES_tradnl"/>
        </w:rPr>
        <w:t>á</w:t>
      </w:r>
      <w:r>
        <w:rPr>
          <w:rFonts w:ascii="Helvetica" w:hAnsi="Helvetica"/>
          <w:rtl w:val="0"/>
          <w:lang w:val="es-ES_tradnl"/>
        </w:rPr>
        <w:t>ctica en la industria textil, y estudiar cuales son los motores, oportunidades y desaf</w:t>
      </w:r>
      <w:r>
        <w:rPr>
          <w:rFonts w:ascii="Helvetica" w:hAnsi="Helvetica" w:hint="default"/>
          <w:rtl w:val="0"/>
          <w:lang w:val="es-ES_tradnl"/>
        </w:rPr>
        <w:t>í</w:t>
      </w:r>
      <w:r>
        <w:rPr>
          <w:rFonts w:ascii="Helvetica" w:hAnsi="Helvetica"/>
          <w:rtl w:val="0"/>
          <w:lang w:val="es-ES_tradnl"/>
        </w:rPr>
        <w:t>os,  barreras e impedimentos para implementar dicha transici</w:t>
      </w:r>
      <w:r>
        <w:rPr>
          <w:rFonts w:ascii="Helvetica" w:hAnsi="Helvetica" w:hint="default"/>
          <w:rtl w:val="0"/>
          <w:lang w:val="es-ES_tradnl"/>
        </w:rPr>
        <w:t>ó</w:t>
      </w:r>
      <w:r>
        <w:rPr>
          <w:rFonts w:ascii="Helvetica" w:hAnsi="Helvetica"/>
          <w:rtl w:val="0"/>
          <w:lang w:val="es-ES_tradnl"/>
        </w:rPr>
        <w:t>n.</w:t>
      </w:r>
    </w:p>
    <w:p>
      <w:pPr>
        <w:pStyle w:val="List Paragraph"/>
        <w:numPr>
          <w:ilvl w:val="0"/>
          <w:numId w:val="2"/>
        </w:numPr>
        <w:bidi w:val="0"/>
        <w:spacing w:line="360" w:lineRule="auto"/>
        <w:ind w:right="0"/>
        <w:jc w:val="both"/>
        <w:rPr>
          <w:rFonts w:ascii="Helvetica" w:hAnsi="Helvetica"/>
          <w:rtl w:val="0"/>
          <w:lang w:val="es-ES_tradnl"/>
        </w:rPr>
      </w:pPr>
      <w:r>
        <w:rPr>
          <w:rFonts w:ascii="Helvetica" w:hAnsi="Helvetica"/>
          <w:rtl w:val="0"/>
          <w:lang w:val="es-ES_tradnl"/>
        </w:rPr>
        <w:t>Analizar el papel que tiene la responsabilidad social corporativa y sostenibilidad de las empresas de la industria textil para la transformaci</w:t>
      </w:r>
      <w:r>
        <w:rPr>
          <w:rFonts w:ascii="Helvetica" w:hAnsi="Helvetica" w:hint="default"/>
          <w:rtl w:val="0"/>
          <w:lang w:val="es-ES_tradnl"/>
        </w:rPr>
        <w:t>ó</w:t>
      </w:r>
      <w:r>
        <w:rPr>
          <w:rFonts w:ascii="Helvetica" w:hAnsi="Helvetica"/>
          <w:rtl w:val="0"/>
          <w:lang w:val="es-ES_tradnl"/>
        </w:rPr>
        <w:t>n hacia un modelo de econom</w:t>
      </w:r>
      <w:r>
        <w:rPr>
          <w:rFonts w:ascii="Helvetica" w:hAnsi="Helvetica" w:hint="default"/>
          <w:rtl w:val="0"/>
          <w:lang w:val="es-ES_tradnl"/>
        </w:rPr>
        <w:t>í</w:t>
      </w:r>
      <w:r>
        <w:rPr>
          <w:rFonts w:ascii="Helvetica" w:hAnsi="Helvetica"/>
          <w:rtl w:val="0"/>
          <w:lang w:val="es-ES_tradnl"/>
        </w:rPr>
        <w:t>a circular.</w:t>
      </w:r>
    </w:p>
    <w:p>
      <w:pPr>
        <w:pStyle w:val="List Paragraph"/>
        <w:numPr>
          <w:ilvl w:val="0"/>
          <w:numId w:val="2"/>
        </w:numPr>
        <w:bidi w:val="0"/>
        <w:spacing w:line="360" w:lineRule="auto"/>
        <w:ind w:right="0"/>
        <w:jc w:val="both"/>
        <w:rPr>
          <w:rFonts w:ascii="Helvetica" w:hAnsi="Helvetica"/>
          <w:rtl w:val="0"/>
          <w:lang w:val="es-ES_tradnl"/>
        </w:rPr>
      </w:pPr>
      <w:r>
        <w:rPr>
          <w:rFonts w:ascii="Helvetica" w:hAnsi="Helvetica"/>
          <w:rtl w:val="0"/>
          <w:lang w:val="es-ES_tradnl"/>
        </w:rPr>
        <w:t>Analizar el papel de las finanzas sostenibles en la industria de la moda como un impulsor de la transici</w:t>
      </w:r>
      <w:r>
        <w:rPr>
          <w:rFonts w:ascii="Helvetica" w:hAnsi="Helvetica" w:hint="default"/>
          <w:rtl w:val="0"/>
          <w:lang w:val="es-ES_tradnl"/>
        </w:rPr>
        <w:t>ó</w:t>
      </w:r>
      <w:r>
        <w:rPr>
          <w:rFonts w:ascii="Helvetica" w:hAnsi="Helvetica"/>
          <w:rtl w:val="0"/>
          <w:lang w:val="es-ES_tradnl"/>
        </w:rPr>
        <w:t>n hacia un modelo de econom</w:t>
      </w:r>
      <w:r>
        <w:rPr>
          <w:rFonts w:ascii="Helvetica" w:hAnsi="Helvetica" w:hint="default"/>
          <w:rtl w:val="0"/>
          <w:lang w:val="es-ES_tradnl"/>
        </w:rPr>
        <w:t>í</w:t>
      </w:r>
      <w:r>
        <w:rPr>
          <w:rFonts w:ascii="Helvetica" w:hAnsi="Helvetica"/>
          <w:rtl w:val="0"/>
          <w:lang w:val="es-ES_tradnl"/>
        </w:rPr>
        <w:t xml:space="preserve">a circular. </w:t>
      </w:r>
    </w:p>
    <w:p>
      <w:pPr>
        <w:pStyle w:val="List 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0" w:firstLine="0"/>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r>
        <w:rPr>
          <w:b w:val="1"/>
          <w:bCs w:val="1"/>
          <w:u w:color="000000"/>
          <w:rtl w:val="0"/>
          <w:lang w:val="es-ES_tradnl"/>
        </w:rPr>
        <w:t>Hip</w:t>
      </w:r>
      <w:r>
        <w:rPr>
          <w:b w:val="1"/>
          <w:bCs w:val="1"/>
          <w:u w:color="000000"/>
          <w:rtl w:val="0"/>
          <w:lang w:val="es-ES_tradnl"/>
        </w:rPr>
        <w:t>ó</w:t>
      </w:r>
      <w:r>
        <w:rPr>
          <w:b w:val="1"/>
          <w:bCs w:val="1"/>
          <w:u w:color="000000"/>
          <w:rtl w:val="0"/>
          <w:lang w:val="es-ES_tradnl"/>
        </w:rPr>
        <w:t xml:space="preserve">tesis: </w:t>
      </w: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r>
        <w:rPr>
          <w:spacing w:val="0"/>
          <w:u w:color="000000"/>
          <w:shd w:val="clear" w:color="auto" w:fill="ffffff"/>
          <w:rtl w:val="0"/>
          <w:lang w:val="es-ES_tradnl"/>
        </w:rPr>
        <w:t>Para poder formular la hip</w:t>
      </w:r>
      <w:r>
        <w:rPr>
          <w:spacing w:val="0"/>
          <w:u w:color="000000"/>
          <w:shd w:val="clear" w:color="auto" w:fill="ffffff"/>
          <w:rtl w:val="0"/>
          <w:lang w:val="es-ES_tradnl"/>
        </w:rPr>
        <w:t>ó</w:t>
      </w:r>
      <w:r>
        <w:rPr>
          <w:spacing w:val="0"/>
          <w:u w:color="000000"/>
          <w:shd w:val="clear" w:color="auto" w:fill="ffffff"/>
          <w:rtl w:val="0"/>
          <w:lang w:val="es-ES_tradnl"/>
        </w:rPr>
        <w:t>tesis, partiremos de la relaci</w:t>
      </w:r>
      <w:r>
        <w:rPr>
          <w:spacing w:val="0"/>
          <w:u w:color="000000"/>
          <w:shd w:val="clear" w:color="auto" w:fill="ffffff"/>
          <w:rtl w:val="0"/>
          <w:lang w:val="es-ES_tradnl"/>
        </w:rPr>
        <w:t>ó</w:t>
      </w:r>
      <w:r>
        <w:rPr>
          <w:spacing w:val="0"/>
          <w:u w:color="000000"/>
          <w:shd w:val="clear" w:color="auto" w:fill="ffffff"/>
          <w:rtl w:val="0"/>
          <w:lang w:val="es-ES_tradnl"/>
        </w:rPr>
        <w:t>n entre el comercio internacional, el modelo actual econ</w:t>
      </w:r>
      <w:r>
        <w:rPr>
          <w:spacing w:val="0"/>
          <w:u w:color="000000"/>
          <w:shd w:val="clear" w:color="auto" w:fill="ffffff"/>
          <w:rtl w:val="0"/>
          <w:lang w:val="es-ES_tradnl"/>
        </w:rPr>
        <w:t>ó</w:t>
      </w:r>
      <w:r>
        <w:rPr>
          <w:spacing w:val="0"/>
          <w:u w:color="000000"/>
          <w:shd w:val="clear" w:color="auto" w:fill="ffffff"/>
          <w:rtl w:val="0"/>
          <w:lang w:val="es-ES_tradnl"/>
        </w:rPr>
        <w:t>mico y la transici</w:t>
      </w:r>
      <w:r>
        <w:rPr>
          <w:spacing w:val="0"/>
          <w:u w:color="000000"/>
          <w:shd w:val="clear" w:color="auto" w:fill="ffffff"/>
          <w:rtl w:val="0"/>
          <w:lang w:val="es-ES_tradnl"/>
        </w:rPr>
        <w:t>ó</w:t>
      </w:r>
      <w:r>
        <w:rPr>
          <w:spacing w:val="0"/>
          <w:u w:color="000000"/>
          <w:shd w:val="clear" w:color="auto" w:fill="ffffff"/>
          <w:rtl w:val="0"/>
          <w:lang w:val="es-ES_tradnl"/>
        </w:rPr>
        <w:t>n hacia un modelo de econom</w:t>
      </w:r>
      <w:r>
        <w:rPr>
          <w:spacing w:val="0"/>
          <w:u w:color="000000"/>
          <w:shd w:val="clear" w:color="auto" w:fill="ffffff"/>
          <w:rtl w:val="0"/>
          <w:lang w:val="es-ES_tradnl"/>
        </w:rPr>
        <w:t>í</w:t>
      </w:r>
      <w:r>
        <w:rPr>
          <w:spacing w:val="0"/>
          <w:u w:color="000000"/>
          <w:shd w:val="clear" w:color="auto" w:fill="ffffff"/>
          <w:rtl w:val="0"/>
          <w:lang w:val="es-ES_tradnl"/>
        </w:rPr>
        <w:t xml:space="preserve">a circular. </w:t>
      </w: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r>
        <w:rPr>
          <w:spacing w:val="0"/>
          <w:u w:color="000000"/>
          <w:shd w:val="clear" w:color="auto" w:fill="ffffff"/>
          <w:rtl w:val="0"/>
          <w:lang w:val="es-ES_tradnl"/>
        </w:rPr>
        <w:t>En un contexto de emergencia ambiental y clim</w:t>
      </w:r>
      <w:r>
        <w:rPr>
          <w:spacing w:val="0"/>
          <w:u w:color="000000"/>
          <w:shd w:val="clear" w:color="auto" w:fill="ffffff"/>
          <w:rtl w:val="0"/>
          <w:lang w:val="es-ES_tradnl"/>
        </w:rPr>
        <w:t>á</w:t>
      </w:r>
      <w:r>
        <w:rPr>
          <w:spacing w:val="0"/>
          <w:u w:color="000000"/>
          <w:shd w:val="clear" w:color="auto" w:fill="ffffff"/>
          <w:rtl w:val="0"/>
          <w:lang w:val="es-ES_tradnl"/>
        </w:rPr>
        <w:t>tica en el que nos encontramos, e incrementado por la crisis econ</w:t>
      </w:r>
      <w:r>
        <w:rPr>
          <w:spacing w:val="0"/>
          <w:u w:color="000000"/>
          <w:shd w:val="clear" w:color="auto" w:fill="ffffff"/>
          <w:rtl w:val="0"/>
          <w:lang w:val="es-ES_tradnl"/>
        </w:rPr>
        <w:t>ó</w:t>
      </w:r>
      <w:r>
        <w:rPr>
          <w:spacing w:val="0"/>
          <w:u w:color="000000"/>
          <w:shd w:val="clear" w:color="auto" w:fill="ffffff"/>
          <w:rtl w:val="0"/>
          <w:lang w:val="es-ES_tradnl"/>
        </w:rPr>
        <w:t>mica provocada por la COVID-19, considero que avanzar de verdad hac</w:t>
      </w:r>
      <w:r>
        <w:rPr>
          <w:spacing w:val="0"/>
          <w:u w:color="000000"/>
          <w:shd w:val="clear" w:color="auto" w:fill="ffffff"/>
          <w:rtl w:val="0"/>
          <w:lang w:val="es-ES_tradnl"/>
        </w:rPr>
        <w:t>í</w:t>
      </w:r>
      <w:r>
        <w:rPr>
          <w:spacing w:val="0"/>
          <w:u w:color="000000"/>
          <w:shd w:val="clear" w:color="auto" w:fill="ffffff"/>
          <w:rtl w:val="0"/>
          <w:lang w:val="es-ES_tradnl"/>
        </w:rPr>
        <w:t>a una econom</w:t>
      </w:r>
      <w:r>
        <w:rPr>
          <w:spacing w:val="0"/>
          <w:u w:color="000000"/>
          <w:shd w:val="clear" w:color="auto" w:fill="ffffff"/>
          <w:rtl w:val="0"/>
          <w:lang w:val="es-ES_tradnl"/>
        </w:rPr>
        <w:t>í</w:t>
      </w:r>
      <w:r>
        <w:rPr>
          <w:spacing w:val="0"/>
          <w:u w:color="000000"/>
          <w:shd w:val="clear" w:color="auto" w:fill="ffffff"/>
          <w:rtl w:val="0"/>
          <w:lang w:val="es-ES_tradnl"/>
        </w:rPr>
        <w:t>a circular se ha convertido en una necesidad. Una transici</w:t>
      </w:r>
      <w:r>
        <w:rPr>
          <w:spacing w:val="0"/>
          <w:u w:color="000000"/>
          <w:shd w:val="clear" w:color="auto" w:fill="ffffff"/>
          <w:rtl w:val="0"/>
          <w:lang w:val="es-ES_tradnl"/>
        </w:rPr>
        <w:t>ó</w:t>
      </w:r>
      <w:r>
        <w:rPr>
          <w:spacing w:val="0"/>
          <w:u w:color="000000"/>
          <w:shd w:val="clear" w:color="auto" w:fill="ffffff"/>
          <w:rtl w:val="0"/>
          <w:lang w:val="es-ES_tradnl"/>
        </w:rPr>
        <w:t>n hacia este nuevo modelo econ</w:t>
      </w:r>
      <w:r>
        <w:rPr>
          <w:spacing w:val="0"/>
          <w:u w:color="000000"/>
          <w:shd w:val="clear" w:color="auto" w:fill="ffffff"/>
          <w:rtl w:val="0"/>
          <w:lang w:val="es-ES_tradnl"/>
        </w:rPr>
        <w:t>ó</w:t>
      </w:r>
      <w:r>
        <w:rPr>
          <w:spacing w:val="0"/>
          <w:u w:color="000000"/>
          <w:shd w:val="clear" w:color="auto" w:fill="ffffff"/>
          <w:rtl w:val="0"/>
          <w:lang w:val="es-ES_tradnl"/>
        </w:rPr>
        <w:t>mico requiere romper paradigmas arraigados y desvincular el crecimiento econ</w:t>
      </w:r>
      <w:r>
        <w:rPr>
          <w:spacing w:val="0"/>
          <w:u w:color="000000"/>
          <w:shd w:val="clear" w:color="auto" w:fill="ffffff"/>
          <w:rtl w:val="0"/>
          <w:lang w:val="es-ES_tradnl"/>
        </w:rPr>
        <w:t>ó</w:t>
      </w:r>
      <w:r>
        <w:rPr>
          <w:spacing w:val="0"/>
          <w:u w:color="000000"/>
          <w:shd w:val="clear" w:color="auto" w:fill="ffffff"/>
          <w:rtl w:val="0"/>
          <w:lang w:val="es-ES_tradnl"/>
        </w:rPr>
        <w:t>mico con el uso insostenible de recursos. En este sentido, el Director de la Agencia Catalana de residuos, Josep maria Tost, en una entrevista organizada por la asociaci</w:t>
      </w:r>
      <w:r>
        <w:rPr>
          <w:spacing w:val="0"/>
          <w:u w:color="000000"/>
          <w:shd w:val="clear" w:color="auto" w:fill="ffffff"/>
          <w:rtl w:val="0"/>
          <w:lang w:val="es-ES_tradnl"/>
        </w:rPr>
        <w:t>ó</w:t>
      </w:r>
      <w:r>
        <w:rPr>
          <w:spacing w:val="0"/>
          <w:u w:color="000000"/>
          <w:shd w:val="clear" w:color="auto" w:fill="ffffff"/>
          <w:rtl w:val="0"/>
          <w:lang w:val="es-ES_tradnl"/>
        </w:rPr>
        <w:t>n ANGED lanz</w:t>
      </w:r>
      <w:r>
        <w:rPr>
          <w:spacing w:val="0"/>
          <w:u w:color="000000"/>
          <w:shd w:val="clear" w:color="auto" w:fill="ffffff"/>
          <w:rtl w:val="0"/>
          <w:lang w:val="es-ES_tradnl"/>
        </w:rPr>
        <w:t xml:space="preserve">ó </w:t>
      </w:r>
      <w:r>
        <w:rPr>
          <w:spacing w:val="0"/>
          <w:u w:color="000000"/>
          <w:shd w:val="clear" w:color="auto" w:fill="ffffff"/>
          <w:rtl w:val="0"/>
          <w:lang w:val="es-ES_tradnl"/>
        </w:rPr>
        <w:t xml:space="preserve">un mensaje claro: </w:t>
      </w:r>
      <w:r>
        <w:rPr>
          <w:spacing w:val="0"/>
          <w:u w:color="000000"/>
          <w:shd w:val="clear" w:color="auto" w:fill="ffffff"/>
          <w:rtl w:val="0"/>
          <w:lang w:val="es-ES_tradnl"/>
        </w:rPr>
        <w:t>“</w:t>
      </w:r>
      <w:r>
        <w:rPr>
          <w:spacing w:val="0"/>
          <w:u w:color="000000"/>
          <w:shd w:val="clear" w:color="auto" w:fill="ffffff"/>
          <w:rtl w:val="0"/>
          <w:lang w:val="es-ES_tradnl"/>
        </w:rPr>
        <w:t>El futuro ser</w:t>
      </w:r>
      <w:r>
        <w:rPr>
          <w:spacing w:val="0"/>
          <w:u w:color="000000"/>
          <w:shd w:val="clear" w:color="auto" w:fill="ffffff"/>
          <w:rtl w:val="0"/>
          <w:lang w:val="es-ES_tradnl"/>
        </w:rPr>
        <w:t xml:space="preserve">á </w:t>
      </w:r>
      <w:r>
        <w:rPr>
          <w:spacing w:val="0"/>
          <w:u w:color="000000"/>
          <w:shd w:val="clear" w:color="auto" w:fill="ffffff"/>
          <w:rtl w:val="0"/>
          <w:lang w:val="pt-PT"/>
        </w:rPr>
        <w:t>circular o no ser</w:t>
      </w:r>
      <w:r>
        <w:rPr>
          <w:spacing w:val="0"/>
          <w:u w:color="000000"/>
          <w:shd w:val="clear" w:color="auto" w:fill="ffffff"/>
          <w:rtl w:val="0"/>
          <w:lang w:val="es-ES_tradnl"/>
        </w:rPr>
        <w:t>á</w:t>
      </w:r>
      <w:r>
        <w:rPr>
          <w:spacing w:val="0"/>
          <w:u w:color="000000"/>
          <w:shd w:val="clear" w:color="auto" w:fill="ffffff"/>
          <w:rtl w:val="0"/>
          <w:lang w:val="es-ES_tradnl"/>
        </w:rPr>
        <w:t>, por lo tanto, todos los sectores econ</w:t>
      </w:r>
      <w:r>
        <w:rPr>
          <w:spacing w:val="0"/>
          <w:u w:color="000000"/>
          <w:shd w:val="clear" w:color="auto" w:fill="ffffff"/>
          <w:rtl w:val="0"/>
          <w:lang w:val="es-ES_tradnl"/>
        </w:rPr>
        <w:t>ó</w:t>
      </w:r>
      <w:r>
        <w:rPr>
          <w:spacing w:val="0"/>
          <w:u w:color="000000"/>
          <w:shd w:val="clear" w:color="auto" w:fill="ffffff"/>
          <w:rtl w:val="0"/>
          <w:lang w:val="es-ES_tradnl"/>
        </w:rPr>
        <w:t>micos deben hacer su revoluci</w:t>
      </w:r>
      <w:r>
        <w:rPr>
          <w:spacing w:val="0"/>
          <w:u w:color="000000"/>
          <w:shd w:val="clear" w:color="auto" w:fill="ffffff"/>
          <w:rtl w:val="0"/>
          <w:lang w:val="es-ES_tradnl"/>
        </w:rPr>
        <w:t>ó</w:t>
      </w:r>
      <w:r>
        <w:rPr>
          <w:spacing w:val="0"/>
          <w:u w:color="000000"/>
          <w:shd w:val="clear" w:color="auto" w:fill="ffffff"/>
          <w:rtl w:val="0"/>
          <w:lang w:val="es-ES_tradnl"/>
        </w:rPr>
        <w:t>n, su transici</w:t>
      </w:r>
      <w:r>
        <w:rPr>
          <w:spacing w:val="0"/>
          <w:u w:color="000000"/>
          <w:shd w:val="clear" w:color="auto" w:fill="ffffff"/>
          <w:rtl w:val="0"/>
          <w:lang w:val="es-ES_tradnl"/>
        </w:rPr>
        <w:t>ó</w:t>
      </w:r>
      <w:r>
        <w:rPr>
          <w:spacing w:val="0"/>
          <w:u w:color="000000"/>
          <w:shd w:val="clear" w:color="auto" w:fill="ffffff"/>
          <w:rtl w:val="0"/>
          <w:lang w:val="es-ES_tradnl"/>
        </w:rPr>
        <w:t>n hacia este nuevo modelo econ</w:t>
      </w:r>
      <w:r>
        <w:rPr>
          <w:spacing w:val="0"/>
          <w:u w:color="000000"/>
          <w:shd w:val="clear" w:color="auto" w:fill="ffffff"/>
          <w:rtl w:val="0"/>
          <w:lang w:val="es-ES_tradnl"/>
        </w:rPr>
        <w:t>ó</w:t>
      </w:r>
      <w:r>
        <w:rPr>
          <w:spacing w:val="0"/>
          <w:u w:color="000000"/>
          <w:shd w:val="clear" w:color="auto" w:fill="ffffff"/>
          <w:rtl w:val="0"/>
          <w:lang w:val="pt-PT"/>
        </w:rPr>
        <w:t>mico.</w:t>
      </w:r>
      <w:r>
        <w:rPr>
          <w:spacing w:val="0"/>
          <w:u w:color="000000"/>
          <w:shd w:val="clear" w:color="auto" w:fill="ffffff"/>
          <w:rtl w:val="0"/>
          <w:lang w:val="es-ES_tradnl"/>
        </w:rPr>
        <w:t xml:space="preserve"> La nueva econom</w:t>
      </w:r>
      <w:r>
        <w:rPr>
          <w:spacing w:val="0"/>
          <w:u w:color="000000"/>
          <w:shd w:val="clear" w:color="auto" w:fill="ffffff"/>
          <w:rtl w:val="0"/>
          <w:lang w:val="es-ES_tradnl"/>
        </w:rPr>
        <w:t>í</w:t>
      </w:r>
      <w:r>
        <w:rPr>
          <w:spacing w:val="0"/>
          <w:u w:color="000000"/>
          <w:shd w:val="clear" w:color="auto" w:fill="ffffff"/>
          <w:rtl w:val="0"/>
          <w:lang w:val="pt-PT"/>
        </w:rPr>
        <w:t>a no s</w:t>
      </w:r>
      <w:r>
        <w:rPr>
          <w:spacing w:val="0"/>
          <w:u w:color="000000"/>
          <w:shd w:val="clear" w:color="auto" w:fill="ffffff"/>
          <w:rtl w:val="0"/>
          <w:lang w:val="es-ES_tradnl"/>
        </w:rPr>
        <w:t>ó</w:t>
      </w:r>
      <w:r>
        <w:rPr>
          <w:spacing w:val="0"/>
          <w:u w:color="000000"/>
          <w:shd w:val="clear" w:color="auto" w:fill="ffffff"/>
          <w:rtl w:val="0"/>
          <w:lang w:val="es-ES_tradnl"/>
        </w:rPr>
        <w:t>lo es optimizar el uso de los recursos y minimizar los residuos (mal dicho residuos, hay que hablar de recursos en constante circulaci</w:t>
      </w:r>
      <w:r>
        <w:rPr>
          <w:spacing w:val="0"/>
          <w:u w:color="000000"/>
          <w:shd w:val="clear" w:color="auto" w:fill="ffffff"/>
          <w:rtl w:val="0"/>
          <w:lang w:val="es-ES_tradnl"/>
        </w:rPr>
        <w:t>ó</w:t>
      </w:r>
      <w:r>
        <w:rPr>
          <w:spacing w:val="0"/>
          <w:u w:color="000000"/>
          <w:shd w:val="clear" w:color="auto" w:fill="ffffff"/>
          <w:rtl w:val="0"/>
          <w:lang w:val="es-ES_tradnl"/>
        </w:rPr>
        <w:t>n) sino que tambi</w:t>
      </w:r>
      <w:r>
        <w:rPr>
          <w:spacing w:val="0"/>
          <w:u w:color="000000"/>
          <w:shd w:val="clear" w:color="auto" w:fill="ffffff"/>
          <w:rtl w:val="0"/>
          <w:lang w:val="es-ES_tradnl"/>
        </w:rPr>
        <w:t>é</w:t>
      </w:r>
      <w:r>
        <w:rPr>
          <w:spacing w:val="0"/>
          <w:u w:color="000000"/>
          <w:shd w:val="clear" w:color="auto" w:fill="ffffff"/>
          <w:rtl w:val="0"/>
          <w:lang w:val="es-ES_tradnl"/>
        </w:rPr>
        <w:t>n hablamos de descarbonizarla</w:t>
      </w:r>
      <w:r>
        <w:rPr>
          <w:spacing w:val="0"/>
          <w:u w:color="000000"/>
          <w:shd w:val="clear" w:color="auto" w:fill="ffffff"/>
          <w:rtl w:val="0"/>
          <w:lang w:val="es-ES_tradnl"/>
        </w:rPr>
        <w:t>”</w:t>
      </w:r>
      <w:r>
        <w:rPr>
          <w:spacing w:val="0"/>
          <w:u w:color="000000"/>
          <w:shd w:val="clear" w:color="auto" w:fill="ffffff"/>
          <w:rtl w:val="0"/>
          <w:lang w:val="es-ES_tradnl"/>
        </w:rPr>
        <w:t>.</w:t>
      </w: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r>
        <w:rPr>
          <w:u w:color="000000"/>
          <w:rtl w:val="0"/>
          <w:lang w:val="es-ES_tradnl"/>
        </w:rPr>
        <w:t>En un sector altamente globalizado, como es la industria de la moda, que depende del uso de una gran cantidad de recursos naturales, nos surge la siguiente hip</w:t>
      </w:r>
      <w:r>
        <w:rPr>
          <w:u w:color="000000"/>
          <w:rtl w:val="0"/>
          <w:lang w:val="es-ES_tradnl"/>
        </w:rPr>
        <w:t>ó</w:t>
      </w:r>
      <w:r>
        <w:rPr>
          <w:u w:color="000000"/>
          <w:rtl w:val="0"/>
          <w:lang w:val="es-ES_tradnl"/>
        </w:rPr>
        <w:t xml:space="preserve">tesis: </w:t>
      </w:r>
      <w:r>
        <w:rPr>
          <w:u w:color="000000"/>
          <w:rtl w:val="0"/>
          <w:lang w:val="es-ES_tradnl"/>
        </w:rPr>
        <w:t>¿</w:t>
      </w:r>
      <w:r>
        <w:rPr>
          <w:i w:val="1"/>
          <w:iCs w:val="1"/>
          <w:u w:color="000000"/>
          <w:rtl w:val="0"/>
          <w:lang w:val="es-ES_tradnl"/>
        </w:rPr>
        <w:t>Es posible un modelo de econom</w:t>
      </w:r>
      <w:r>
        <w:rPr>
          <w:i w:val="1"/>
          <w:iCs w:val="1"/>
          <w:u w:color="000000"/>
          <w:rtl w:val="0"/>
          <w:lang w:val="es-ES_tradnl"/>
        </w:rPr>
        <w:t>í</w:t>
      </w:r>
      <w:r>
        <w:rPr>
          <w:i w:val="1"/>
          <w:iCs w:val="1"/>
          <w:u w:color="000000"/>
          <w:rtl w:val="0"/>
          <w:lang w:val="es-ES_tradnl"/>
        </w:rPr>
        <w:t xml:space="preserve">a circular en la industria textil?  </w:t>
      </w: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r>
        <w:rPr>
          <w:b w:val="1"/>
          <w:bCs w:val="1"/>
          <w:u w:color="000000"/>
          <w:rtl w:val="0"/>
          <w:lang w:val="es-ES_tradnl"/>
        </w:rPr>
        <w:t>Metodolog</w:t>
      </w:r>
      <w:r>
        <w:rPr>
          <w:b w:val="1"/>
          <w:bCs w:val="1"/>
          <w:u w:color="000000"/>
          <w:rtl w:val="0"/>
          <w:lang w:val="es-ES_tradnl"/>
        </w:rPr>
        <w:t>í</w:t>
      </w:r>
      <w:r>
        <w:rPr>
          <w:b w:val="1"/>
          <w:bCs w:val="1"/>
          <w:u w:color="000000"/>
          <w:rtl w:val="0"/>
          <w:lang w:val="es-ES_tradnl"/>
        </w:rPr>
        <w:t xml:space="preserve">a: </w:t>
      </w: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r>
        <w:rPr>
          <w:u w:color="000000"/>
          <w:rtl w:val="0"/>
          <w:lang w:val="es-ES_tradnl"/>
        </w:rPr>
        <w:t>De acuerdo a los objetivos previamente planteados, el presente proyecto de tesina se basa en una investigaci</w:t>
      </w:r>
      <w:r>
        <w:rPr>
          <w:u w:color="000000"/>
          <w:rtl w:val="0"/>
          <w:lang w:val="es-ES_tradnl"/>
        </w:rPr>
        <w:t>ó</w:t>
      </w:r>
      <w:r>
        <w:rPr>
          <w:u w:color="000000"/>
          <w:rtl w:val="0"/>
          <w:lang w:val="es-ES_tradnl"/>
        </w:rPr>
        <w:t>n inductiva, mediante la revisi</w:t>
      </w:r>
      <w:r>
        <w:rPr>
          <w:u w:color="000000"/>
          <w:rtl w:val="0"/>
          <w:lang w:val="es-ES_tradnl"/>
        </w:rPr>
        <w:t>ó</w:t>
      </w:r>
      <w:r>
        <w:rPr>
          <w:u w:color="000000"/>
          <w:rtl w:val="0"/>
          <w:lang w:val="es-ES_tradnl"/>
        </w:rPr>
        <w:t>n de datos estad</w:t>
      </w:r>
      <w:r>
        <w:rPr>
          <w:u w:color="000000"/>
          <w:rtl w:val="0"/>
          <w:lang w:val="es-ES_tradnl"/>
        </w:rPr>
        <w:t>í</w:t>
      </w:r>
      <w:r>
        <w:rPr>
          <w:u w:color="000000"/>
          <w:rtl w:val="0"/>
          <w:lang w:val="pt-PT"/>
        </w:rPr>
        <w:t>sticos</w:t>
      </w:r>
      <w:r>
        <w:rPr>
          <w:u w:color="000000"/>
          <w:rtl w:val="0"/>
          <w:lang w:val="es-ES_tradnl"/>
        </w:rPr>
        <w:t xml:space="preserve"> y referencias de autores. La informaci</w:t>
      </w:r>
      <w:r>
        <w:rPr>
          <w:u w:color="000000"/>
          <w:rtl w:val="0"/>
          <w:lang w:val="es-ES_tradnl"/>
        </w:rPr>
        <w:t>ó</w:t>
      </w:r>
      <w:r>
        <w:rPr>
          <w:u w:color="000000"/>
          <w:rtl w:val="0"/>
          <w:lang w:val="es-ES_tradnl"/>
        </w:rPr>
        <w:t>n se obtendr</w:t>
      </w:r>
      <w:r>
        <w:rPr>
          <w:u w:color="000000"/>
          <w:rtl w:val="0"/>
          <w:lang w:val="es-ES_tradnl"/>
        </w:rPr>
        <w:t xml:space="preserve">á </w:t>
      </w:r>
      <w:r>
        <w:rPr>
          <w:u w:color="000000"/>
          <w:rtl w:val="0"/>
          <w:lang w:val="es-ES_tradnl"/>
        </w:rPr>
        <w:t>a trav</w:t>
      </w:r>
      <w:r>
        <w:rPr>
          <w:u w:color="000000"/>
          <w:rtl w:val="0"/>
          <w:lang w:val="es-ES_tradnl"/>
        </w:rPr>
        <w:t>é</w:t>
      </w:r>
      <w:r>
        <w:rPr>
          <w:u w:color="000000"/>
          <w:rtl w:val="0"/>
          <w:lang w:val="es-ES_tradnl"/>
        </w:rPr>
        <w:t>s de art</w:t>
      </w:r>
      <w:r>
        <w:rPr>
          <w:u w:color="000000"/>
          <w:rtl w:val="0"/>
          <w:lang w:val="es-ES_tradnl"/>
        </w:rPr>
        <w:t>í</w:t>
      </w:r>
      <w:r>
        <w:rPr>
          <w:u w:color="000000"/>
          <w:rtl w:val="0"/>
          <w:lang w:val="es-ES_tradnl"/>
        </w:rPr>
        <w:t>culos de investigaci</w:t>
      </w:r>
      <w:r>
        <w:rPr>
          <w:u w:color="000000"/>
          <w:rtl w:val="0"/>
          <w:lang w:val="es-ES_tradnl"/>
        </w:rPr>
        <w:t>ó</w:t>
      </w:r>
      <w:r>
        <w:rPr>
          <w:u w:color="000000"/>
          <w:rtl w:val="0"/>
          <w:lang w:val="es-ES_tradnl"/>
        </w:rPr>
        <w:t>n y estudios relacionados a la tem</w:t>
      </w:r>
      <w:r>
        <w:rPr>
          <w:u w:color="000000"/>
          <w:rtl w:val="0"/>
          <w:lang w:val="es-ES_tradnl"/>
        </w:rPr>
        <w:t>á</w:t>
      </w:r>
      <w:r>
        <w:rPr>
          <w:u w:color="000000"/>
          <w:rtl w:val="0"/>
          <w:lang w:val="es-ES_tradnl"/>
        </w:rPr>
        <w:t>tica, informaci</w:t>
      </w:r>
      <w:r>
        <w:rPr>
          <w:u w:color="000000"/>
          <w:rtl w:val="0"/>
          <w:lang w:val="es-ES_tradnl"/>
        </w:rPr>
        <w:t>ó</w:t>
      </w:r>
      <w:r>
        <w:rPr>
          <w:u w:color="000000"/>
          <w:rtl w:val="0"/>
          <w:lang w:val="es-ES_tradnl"/>
        </w:rPr>
        <w:t>n que se ir</w:t>
      </w:r>
      <w:r>
        <w:rPr>
          <w:u w:color="000000"/>
          <w:rtl w:val="0"/>
          <w:lang w:val="es-ES_tradnl"/>
        </w:rPr>
        <w:t xml:space="preserve">á </w:t>
      </w:r>
      <w:r>
        <w:rPr>
          <w:u w:color="000000"/>
          <w:rtl w:val="0"/>
          <w:lang w:val="es-ES_tradnl"/>
        </w:rPr>
        <w:t xml:space="preserve">actualizando y completando. </w:t>
      </w: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pPr>
      <w:r>
        <w:rPr>
          <w:u w:color="000000"/>
          <w:rtl w:val="0"/>
          <w:lang w:val="es-ES_tradnl"/>
        </w:rPr>
        <w:t>Asimismo, se har</w:t>
      </w:r>
      <w:r>
        <w:rPr>
          <w:u w:color="000000"/>
          <w:rtl w:val="0"/>
          <w:lang w:val="es-ES_tradnl"/>
        </w:rPr>
        <w:t xml:space="preserve">á </w:t>
      </w:r>
      <w:r>
        <w:rPr>
          <w:u w:color="000000"/>
          <w:rtl w:val="0"/>
          <w:lang w:val="es-ES_tradnl"/>
        </w:rPr>
        <w:t>uso de fuentes especializadas en el tema como; libros, revistas, publicaciones de organizaciones internacionales, p</w:t>
      </w:r>
      <w:r>
        <w:rPr>
          <w:u w:color="000000"/>
          <w:rtl w:val="0"/>
          <w:lang w:val="es-ES_tradnl"/>
        </w:rPr>
        <w:t>á</w:t>
      </w:r>
      <w:r>
        <w:rPr>
          <w:u w:color="000000"/>
          <w:rtl w:val="0"/>
          <w:lang w:val="en-US"/>
        </w:rPr>
        <w:t>ginas web</w:t>
      </w:r>
      <w:r>
        <w:rPr>
          <w:u w:color="000000"/>
          <w:rtl w:val="0"/>
          <w:lang w:val="es-ES_tradnl"/>
        </w:rPr>
        <w:t>, y documentales, etc.</w:t>
      </w: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pP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pPr>
    </w:p>
    <w:p>
      <w:pPr>
        <w:pStyle w:val="Cos A"/>
        <w:spacing w:after="200" w:line="288" w:lineRule="auto"/>
        <w:jc w:val="both"/>
      </w:pPr>
      <w:r>
        <w:rPr>
          <w:rFonts w:ascii="Calibri" w:cs="Calibri" w:hAnsi="Calibri" w:eastAsia="Calibri"/>
          <w:b w:val="1"/>
          <w:bCs w:val="1"/>
          <w:u w:color="000000"/>
          <w:rtl w:val="0"/>
          <w:lang w:val="es-ES_tradnl"/>
        </w:rPr>
        <w:t>Bibliograf</w:t>
      </w:r>
      <w:r>
        <w:rPr>
          <w:rFonts w:ascii="Calibri" w:cs="Calibri" w:hAnsi="Calibri" w:eastAsia="Calibri"/>
          <w:b w:val="1"/>
          <w:bCs w:val="1"/>
          <w:u w:color="000000"/>
          <w:rtl w:val="0"/>
          <w:lang w:val="es-ES_tradnl"/>
        </w:rPr>
        <w:t>í</w:t>
      </w:r>
      <w:r>
        <w:rPr>
          <w:rFonts w:ascii="Calibri" w:cs="Calibri" w:hAnsi="Calibri" w:eastAsia="Calibri"/>
          <w:b w:val="1"/>
          <w:bCs w:val="1"/>
          <w:u w:color="000000"/>
          <w:rtl w:val="0"/>
          <w:lang w:val="es-ES_tradnl"/>
        </w:rPr>
        <w:t>a</w:t>
      </w:r>
    </w:p>
    <w:p>
      <w:pPr>
        <w:pStyle w:val="Cos A"/>
        <w:numPr>
          <w:ilvl w:val="0"/>
          <w:numId w:val="4"/>
        </w:numPr>
        <w:bidi w:val="0"/>
        <w:spacing w:after="200" w:line="288" w:lineRule="auto"/>
        <w:ind w:right="0"/>
        <w:jc w:val="both"/>
        <w:rPr>
          <w:rFonts w:ascii="Calibri" w:cs="Calibri" w:hAnsi="Calibri" w:eastAsia="Calibri"/>
          <w:rtl w:val="0"/>
          <w:lang w:val="es-ES_tradnl"/>
        </w:rPr>
      </w:pPr>
      <w:r>
        <w:rPr>
          <w:rFonts w:ascii="Calibri" w:cs="Calibri" w:hAnsi="Calibri" w:eastAsia="Calibri"/>
          <w:u w:color="000000"/>
          <w:rtl w:val="0"/>
          <w:lang w:val="es-ES_tradnl"/>
        </w:rPr>
        <w:t xml:space="preserve">Yamaguchi, S. (2018), "International Trade and the Transition to a More Resource Efficient and Circular Economy: A Concept Paper", OECD Trade and Environment Working Papers, No. 2018/03, OECD Publishing, Paris, </w:t>
      </w: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"https://doi.org/10.1787/847feb24-en"</w:instrText>
      </w:r>
      <w:r>
        <w:rPr>
          <w:rStyle w:val="Hyperlink.0"/>
          <w:rFonts w:ascii="Calibri" w:cs="Calibri" w:hAnsi="Calibri" w:eastAsia="Calibri"/>
        </w:rPr>
        <w:fldChar w:fldCharType="separate" w:fldLock="0"/>
      </w:r>
      <w:r>
        <w:rPr>
          <w:rStyle w:val="Hyperlink.0"/>
          <w:rFonts w:ascii="Calibri" w:cs="Calibri" w:hAnsi="Calibri" w:eastAsia="Calibri"/>
          <w:rtl w:val="0"/>
          <w:lang w:val="en-US"/>
        </w:rPr>
        <w:t>https://doi.org/10.1787/847feb24-en</w:t>
      </w:r>
      <w:r>
        <w:rPr>
          <w:rFonts w:ascii="Calibri" w:cs="Calibri" w:hAnsi="Calibri" w:eastAsia="Calibri"/>
        </w:rPr>
        <w:fldChar w:fldCharType="end" w:fldLock="0"/>
      </w:r>
      <w:r>
        <w:rPr>
          <w:rStyle w:val="Cap"/>
          <w:rFonts w:ascii="Calibri" w:cs="Calibri" w:hAnsi="Calibri" w:eastAsia="Calibri"/>
          <w:u w:color="000000"/>
          <w:rtl w:val="0"/>
          <w:lang w:val="es-ES_tradnl"/>
        </w:rPr>
        <w:t>.</w:t>
      </w:r>
    </w:p>
    <w:p>
      <w:pPr>
        <w:pStyle w:val="Cos A"/>
        <w:numPr>
          <w:ilvl w:val="0"/>
          <w:numId w:val="4"/>
        </w:numPr>
        <w:bidi w:val="0"/>
        <w:spacing w:after="200" w:line="288" w:lineRule="auto"/>
        <w:ind w:right="0"/>
        <w:jc w:val="both"/>
        <w:rPr>
          <w:rFonts w:ascii="Calibri" w:cs="Calibri" w:hAnsi="Calibri" w:eastAsia="Calibri"/>
          <w:rtl w:val="0"/>
          <w:lang w:val="es-ES_tradnl"/>
        </w:rPr>
      </w:pPr>
      <w:r>
        <w:rPr>
          <w:rStyle w:val="Cap"/>
          <w:rFonts w:ascii="Calibri" w:cs="Calibri" w:hAnsi="Calibri" w:eastAsia="Calibri"/>
          <w:u w:color="000000"/>
          <w:rtl w:val="0"/>
          <w:lang w:val="es-ES_tradnl"/>
        </w:rPr>
        <w:t xml:space="preserve">Dellink, R. (2020), "The consequences of a more resource efficient and circular economy for international trade patterns: A modelling assessment", OECD Environment Working Papers, No. 165, OECD Publishing, Paris, </w:t>
      </w: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"https://doi.org/10.1787/fa01b672-en"</w:instrText>
      </w:r>
      <w:r>
        <w:rPr>
          <w:rStyle w:val="Hyperlink.0"/>
          <w:rFonts w:ascii="Calibri" w:cs="Calibri" w:hAnsi="Calibri" w:eastAsia="Calibri"/>
        </w:rPr>
        <w:fldChar w:fldCharType="separate" w:fldLock="0"/>
      </w:r>
      <w:r>
        <w:rPr>
          <w:rStyle w:val="Hyperlink.0"/>
          <w:rFonts w:ascii="Calibri" w:cs="Calibri" w:hAnsi="Calibri" w:eastAsia="Calibri"/>
          <w:rtl w:val="0"/>
          <w:lang w:val="en-US"/>
        </w:rPr>
        <w:t>https://doi.org/10.1787/fa01b672-en</w:t>
      </w:r>
      <w:r>
        <w:rPr>
          <w:rFonts w:ascii="Calibri" w:cs="Calibri" w:hAnsi="Calibri" w:eastAsia="Calibri"/>
        </w:rPr>
        <w:fldChar w:fldCharType="end" w:fldLock="0"/>
      </w:r>
      <w:r>
        <w:rPr>
          <w:rStyle w:val="Cap"/>
          <w:rFonts w:ascii="Calibri" w:cs="Calibri" w:hAnsi="Calibri" w:eastAsia="Calibri"/>
          <w:u w:color="000000"/>
          <w:rtl w:val="0"/>
          <w:lang w:val="es-ES_tradnl"/>
        </w:rPr>
        <w:t>.</w:t>
      </w:r>
    </w:p>
    <w:p>
      <w:pPr>
        <w:pStyle w:val="Cos A"/>
        <w:numPr>
          <w:ilvl w:val="0"/>
          <w:numId w:val="4"/>
        </w:numPr>
        <w:bidi w:val="0"/>
        <w:spacing w:after="200" w:line="288" w:lineRule="auto"/>
        <w:ind w:right="0"/>
        <w:jc w:val="both"/>
        <w:rPr>
          <w:rFonts w:ascii="Calibri" w:cs="Calibri" w:hAnsi="Calibri" w:eastAsia="Calibri"/>
          <w:rtl w:val="0"/>
          <w:lang w:val="es-ES_tradnl"/>
        </w:rPr>
      </w:pPr>
      <w:r>
        <w:rPr>
          <w:rStyle w:val="Cap"/>
          <w:rFonts w:ascii="Calibri" w:cs="Calibri" w:hAnsi="Calibri" w:eastAsia="Calibri"/>
          <w:u w:color="000000"/>
          <w:rtl w:val="0"/>
          <w:lang w:val="es-ES_tradnl"/>
        </w:rPr>
        <w:t>de Aguiar Hugo, A.; de Nadae, J.; da Silva Lima, R. Can Fashion Be Circular? A Literature Review on Circular Economy Barriers, Drivers, and Practices in the Fashion Industry</w:t>
      </w:r>
      <w:r>
        <w:rPr>
          <w:rStyle w:val="Cap"/>
          <w:rFonts w:ascii="Calibri" w:cs="Calibri" w:hAnsi="Calibri" w:eastAsia="Calibri"/>
          <w:u w:color="000000"/>
          <w:rtl w:val="0"/>
          <w:lang w:val="es-ES_tradnl"/>
        </w:rPr>
        <w:t>’</w:t>
      </w:r>
      <w:r>
        <w:rPr>
          <w:rStyle w:val="Cap"/>
          <w:rFonts w:ascii="Calibri" w:cs="Calibri" w:hAnsi="Calibri" w:eastAsia="Calibri"/>
          <w:u w:color="000000"/>
          <w:rtl w:val="0"/>
          <w:lang w:val="es-ES_tradnl"/>
        </w:rPr>
        <w:t>s Productive Chain. Sustainability 2021, 13, 12246. https://doi.org/10.3390/su132112246</w:t>
      </w:r>
    </w:p>
    <w:p>
      <w:pPr>
        <w:pStyle w:val="Cos A"/>
        <w:numPr>
          <w:ilvl w:val="0"/>
          <w:numId w:val="4"/>
        </w:numPr>
        <w:bidi w:val="0"/>
        <w:spacing w:after="200" w:line="288" w:lineRule="auto"/>
        <w:ind w:right="0"/>
        <w:jc w:val="both"/>
        <w:rPr>
          <w:rFonts w:ascii="Calibri" w:cs="Calibri" w:hAnsi="Calibri" w:eastAsia="Calibri"/>
          <w:rtl w:val="0"/>
          <w:lang w:val="es-ES_tradnl"/>
        </w:rPr>
      </w:pPr>
      <w:r>
        <w:rPr>
          <w:rStyle w:val="Cap"/>
          <w:rFonts w:ascii="Calibri" w:cs="Calibri" w:hAnsi="Calibri" w:eastAsia="Calibri"/>
          <w:u w:color="000000"/>
          <w:rtl w:val="0"/>
          <w:lang w:val="es-ES_tradnl"/>
        </w:rPr>
        <w:t>Esbeih, K.N.; Molina-Moreno, V.; N</w:t>
      </w:r>
      <w:r>
        <w:rPr>
          <w:rStyle w:val="Cap"/>
          <w:rFonts w:ascii="Calibri" w:cs="Calibri" w:hAnsi="Calibri" w:eastAsia="Calibri"/>
          <w:u w:color="000000"/>
          <w:rtl w:val="0"/>
          <w:lang w:val="es-ES_tradnl"/>
        </w:rPr>
        <w:t>úñ</w:t>
      </w:r>
      <w:r>
        <w:rPr>
          <w:rStyle w:val="Cap"/>
          <w:rFonts w:ascii="Calibri" w:cs="Calibri" w:hAnsi="Calibri" w:eastAsia="Calibri"/>
          <w:u w:color="000000"/>
          <w:rtl w:val="0"/>
          <w:lang w:val="es-ES_tradnl"/>
        </w:rPr>
        <w:t xml:space="preserve">ez-Cacho, P.; Silva-Santos, B. Transition to the Circular Economy in the Fashion Industry: The Case of the Inditex Family Business. Sustainability 2021, 13, 10202. </w:t>
      </w: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"https://doi.org/10.3390/"</w:instrText>
      </w:r>
      <w:r>
        <w:rPr>
          <w:rStyle w:val="Hyperlink.0"/>
          <w:rFonts w:ascii="Calibri" w:cs="Calibri" w:hAnsi="Calibri" w:eastAsia="Calibri"/>
        </w:rPr>
        <w:fldChar w:fldCharType="separate" w:fldLock="0"/>
      </w:r>
      <w:r>
        <w:rPr>
          <w:rStyle w:val="Hyperlink.0"/>
          <w:rFonts w:ascii="Calibri" w:cs="Calibri" w:hAnsi="Calibri" w:eastAsia="Calibri"/>
          <w:rtl w:val="0"/>
          <w:lang w:val="en-US"/>
        </w:rPr>
        <w:t>https://doi.org/10.3390/</w:t>
      </w:r>
      <w:r>
        <w:rPr>
          <w:rFonts w:ascii="Calibri" w:cs="Calibri" w:hAnsi="Calibri" w:eastAsia="Calibri"/>
        </w:rPr>
        <w:fldChar w:fldCharType="end" w:fldLock="0"/>
      </w:r>
      <w:r>
        <w:rPr>
          <w:rStyle w:val="Cap"/>
          <w:rFonts w:ascii="Calibri" w:cs="Calibri" w:hAnsi="Calibri" w:eastAsia="Calibri"/>
          <w:u w:color="000000"/>
          <w:rtl w:val="0"/>
          <w:lang w:val="es-ES_tradnl"/>
        </w:rPr>
        <w:t xml:space="preserve"> su131810202</w:t>
      </w:r>
    </w:p>
    <w:p>
      <w:pPr>
        <w:pStyle w:val="Cos A"/>
        <w:numPr>
          <w:ilvl w:val="0"/>
          <w:numId w:val="4"/>
        </w:numPr>
        <w:bidi w:val="0"/>
        <w:spacing w:after="200" w:line="288" w:lineRule="auto"/>
        <w:ind w:right="0"/>
        <w:jc w:val="both"/>
        <w:rPr>
          <w:rFonts w:ascii="Calibri" w:cs="Calibri" w:hAnsi="Calibri" w:eastAsia="Calibri"/>
          <w:rtl w:val="0"/>
          <w:lang w:val="es-ES_tradnl"/>
        </w:rPr>
      </w:pPr>
      <w:r>
        <w:rPr>
          <w:rStyle w:val="Cap"/>
          <w:rFonts w:ascii="Calibri" w:cs="Calibri" w:hAnsi="Calibri" w:eastAsia="Calibri"/>
          <w:u w:color="000000"/>
          <w:rtl w:val="0"/>
          <w:lang w:val="es-ES_tradnl"/>
        </w:rPr>
        <w:t xml:space="preserve">N. Mulder y M. Albaladejo (coords.), </w:t>
      </w:r>
      <w:r>
        <w:rPr>
          <w:rStyle w:val="Cap"/>
          <w:rFonts w:ascii="Calibri" w:cs="Calibri" w:hAnsi="Calibri" w:eastAsia="Calibri"/>
          <w:u w:color="000000"/>
          <w:rtl w:val="0"/>
          <w:lang w:val="es-ES_tradnl"/>
        </w:rPr>
        <w:t>“</w:t>
      </w:r>
      <w:r>
        <w:rPr>
          <w:rStyle w:val="Cap"/>
          <w:rFonts w:ascii="Calibri" w:cs="Calibri" w:hAnsi="Calibri" w:eastAsia="Calibri"/>
          <w:u w:color="000000"/>
          <w:rtl w:val="0"/>
          <w:lang w:val="es-ES_tradnl"/>
        </w:rPr>
        <w:t>El comercio internacional y la econom</w:t>
      </w:r>
      <w:r>
        <w:rPr>
          <w:rStyle w:val="Cap"/>
          <w:rFonts w:ascii="Calibri" w:cs="Calibri" w:hAnsi="Calibri" w:eastAsia="Calibri"/>
          <w:u w:color="000000"/>
          <w:rtl w:val="0"/>
          <w:lang w:val="es-ES_tradnl"/>
        </w:rPr>
        <w:t>í</w:t>
      </w:r>
      <w:r>
        <w:rPr>
          <w:rStyle w:val="Cap"/>
          <w:rFonts w:ascii="Calibri" w:cs="Calibri" w:hAnsi="Calibri" w:eastAsia="Calibri"/>
          <w:u w:color="000000"/>
          <w:rtl w:val="0"/>
          <w:lang w:val="es-ES_tradnl"/>
        </w:rPr>
        <w:t>a circular en Am</w:t>
      </w:r>
      <w:r>
        <w:rPr>
          <w:rStyle w:val="Cap"/>
          <w:rFonts w:ascii="Calibri" w:cs="Calibri" w:hAnsi="Calibri" w:eastAsia="Calibri"/>
          <w:u w:color="000000"/>
          <w:rtl w:val="0"/>
          <w:lang w:val="es-ES_tradnl"/>
        </w:rPr>
        <w:t>é</w:t>
      </w:r>
      <w:r>
        <w:rPr>
          <w:rStyle w:val="Cap"/>
          <w:rFonts w:ascii="Calibri" w:cs="Calibri" w:hAnsi="Calibri" w:eastAsia="Calibri"/>
          <w:u w:color="000000"/>
          <w:rtl w:val="0"/>
          <w:lang w:val="es-ES_tradnl"/>
        </w:rPr>
        <w:t>rica Latina y el Caribe</w:t>
      </w:r>
      <w:r>
        <w:rPr>
          <w:rStyle w:val="Cap"/>
          <w:rFonts w:ascii="Calibri" w:cs="Calibri" w:hAnsi="Calibri" w:eastAsia="Calibri"/>
          <w:u w:color="000000"/>
          <w:rtl w:val="0"/>
          <w:lang w:val="es-ES_tradnl"/>
        </w:rPr>
        <w:t>”</w:t>
      </w:r>
      <w:r>
        <w:rPr>
          <w:rStyle w:val="Cap"/>
          <w:rFonts w:ascii="Calibri" w:cs="Calibri" w:hAnsi="Calibri" w:eastAsia="Calibri"/>
          <w:u w:color="000000"/>
          <w:rtl w:val="0"/>
          <w:lang w:val="es-ES_tradnl"/>
        </w:rPr>
        <w:t>, serie Comercio Internacional, N</w:t>
      </w:r>
      <w:r>
        <w:rPr>
          <w:rStyle w:val="Cap"/>
          <w:rFonts w:ascii="Calibri" w:cs="Calibri" w:hAnsi="Calibri" w:eastAsia="Calibri"/>
          <w:u w:color="000000"/>
          <w:rtl w:val="0"/>
          <w:lang w:val="es-ES_tradnl"/>
        </w:rPr>
        <w:t xml:space="preserve">° </w:t>
      </w:r>
      <w:r>
        <w:rPr>
          <w:rStyle w:val="Cap"/>
          <w:rFonts w:ascii="Calibri" w:cs="Calibri" w:hAnsi="Calibri" w:eastAsia="Calibri"/>
          <w:u w:color="000000"/>
          <w:rtl w:val="0"/>
          <w:lang w:val="es-ES_tradnl"/>
        </w:rPr>
        <w:t>159 (LC/TS.2020/174), Santiago, Comisi</w:t>
      </w:r>
      <w:r>
        <w:rPr>
          <w:rStyle w:val="Cap"/>
          <w:rFonts w:ascii="Calibri" w:cs="Calibri" w:hAnsi="Calibri" w:eastAsia="Calibri"/>
          <w:u w:color="000000"/>
          <w:rtl w:val="0"/>
          <w:lang w:val="es-ES_tradnl"/>
        </w:rPr>
        <w:t>ó</w:t>
      </w:r>
      <w:r>
        <w:rPr>
          <w:rStyle w:val="Cap"/>
          <w:rFonts w:ascii="Calibri" w:cs="Calibri" w:hAnsi="Calibri" w:eastAsia="Calibri"/>
          <w:u w:color="000000"/>
          <w:rtl w:val="0"/>
          <w:lang w:val="es-ES_tradnl"/>
        </w:rPr>
        <w:t>n Econ</w:t>
      </w:r>
      <w:r>
        <w:rPr>
          <w:rStyle w:val="Cap"/>
          <w:rFonts w:ascii="Calibri" w:cs="Calibri" w:hAnsi="Calibri" w:eastAsia="Calibri"/>
          <w:u w:color="000000"/>
          <w:rtl w:val="0"/>
          <w:lang w:val="es-ES_tradnl"/>
        </w:rPr>
        <w:t>ó</w:t>
      </w:r>
      <w:r>
        <w:rPr>
          <w:rStyle w:val="Cap"/>
          <w:rFonts w:ascii="Calibri" w:cs="Calibri" w:hAnsi="Calibri" w:eastAsia="Calibri"/>
          <w:u w:color="000000"/>
          <w:rtl w:val="0"/>
          <w:lang w:val="es-ES_tradnl"/>
        </w:rPr>
        <w:t>mica para Am</w:t>
      </w:r>
      <w:r>
        <w:rPr>
          <w:rStyle w:val="Cap"/>
          <w:rFonts w:ascii="Calibri" w:cs="Calibri" w:hAnsi="Calibri" w:eastAsia="Calibri"/>
          <w:u w:color="000000"/>
          <w:rtl w:val="0"/>
          <w:lang w:val="es-ES_tradnl"/>
        </w:rPr>
        <w:t>é</w:t>
      </w:r>
      <w:r>
        <w:rPr>
          <w:rStyle w:val="Cap"/>
          <w:rFonts w:ascii="Calibri" w:cs="Calibri" w:hAnsi="Calibri" w:eastAsia="Calibri"/>
          <w:u w:color="000000"/>
          <w:rtl w:val="0"/>
          <w:lang w:val="es-ES_tradnl"/>
        </w:rPr>
        <w:t>rica Latina y el Caribe (CEPAL), 2020.</w:t>
      </w:r>
    </w:p>
    <w:p>
      <w:pPr>
        <w:pStyle w:val="Cos A"/>
        <w:numPr>
          <w:ilvl w:val="0"/>
          <w:numId w:val="4"/>
        </w:numPr>
        <w:bidi w:val="0"/>
        <w:spacing w:after="200" w:line="288" w:lineRule="auto"/>
        <w:ind w:right="0"/>
        <w:jc w:val="both"/>
        <w:rPr>
          <w:rFonts w:ascii="Calibri" w:cs="Calibri" w:hAnsi="Calibri" w:eastAsia="Calibri"/>
          <w:rtl w:val="0"/>
          <w:lang w:val="es-ES_tradnl"/>
        </w:rPr>
      </w:pPr>
      <w:r>
        <w:rPr>
          <w:rStyle w:val="Cap"/>
          <w:rFonts w:ascii="Calibri" w:cs="Calibri" w:hAnsi="Calibri" w:eastAsia="Calibri"/>
          <w:u w:color="000000"/>
          <w:rtl w:val="0"/>
          <w:lang w:val="es-ES_tradnl"/>
        </w:rPr>
        <w:t>European Environment Agency, Environmental indicator report 2014: Environmental impacts of production-consumption systems in Europe, 2014.</w:t>
      </w:r>
    </w:p>
    <w:p>
      <w:pPr>
        <w:pStyle w:val="Cos A"/>
        <w:numPr>
          <w:ilvl w:val="0"/>
          <w:numId w:val="4"/>
        </w:numPr>
        <w:bidi w:val="0"/>
        <w:spacing w:after="200" w:line="288" w:lineRule="auto"/>
        <w:ind w:right="0"/>
        <w:jc w:val="both"/>
        <w:rPr>
          <w:rFonts w:ascii="Calibri" w:cs="Calibri" w:hAnsi="Calibri" w:eastAsia="Calibri"/>
          <w:rtl w:val="0"/>
          <w:lang w:val="es-ES_tradnl"/>
        </w:rPr>
      </w:pPr>
      <w:r>
        <w:rPr>
          <w:rStyle w:val="Cap"/>
          <w:rFonts w:ascii="Calibri" w:cs="Calibri" w:hAnsi="Calibri" w:eastAsia="Calibri"/>
          <w:u w:color="000000"/>
          <w:rtl w:val="0"/>
          <w:lang w:val="es-ES_tradnl"/>
        </w:rPr>
        <w:t xml:space="preserve">Montrer la voie vers une </w:t>
      </w:r>
      <w:r>
        <w:rPr>
          <w:rStyle w:val="Cap"/>
          <w:rFonts w:ascii="Calibri" w:cs="Calibri" w:hAnsi="Calibri" w:eastAsia="Calibri"/>
          <w:u w:color="000000"/>
          <w:rtl w:val="0"/>
          <w:lang w:val="es-ES_tradnl"/>
        </w:rPr>
        <w:t>é</w:t>
      </w:r>
      <w:r>
        <w:rPr>
          <w:rStyle w:val="Cap"/>
          <w:rFonts w:ascii="Calibri" w:cs="Calibri" w:hAnsi="Calibri" w:eastAsia="Calibri"/>
          <w:u w:color="000000"/>
          <w:rtl w:val="0"/>
          <w:lang w:val="es-ES_tradnl"/>
        </w:rPr>
        <w:t>conomie circulaire au niveau mondial: situation actuelle et perspectives. La Comission Europ</w:t>
      </w:r>
      <w:r>
        <w:rPr>
          <w:rStyle w:val="Cap"/>
          <w:rFonts w:ascii="Calibri" w:cs="Calibri" w:hAnsi="Calibri" w:eastAsia="Calibri"/>
          <w:u w:color="000000"/>
          <w:rtl w:val="0"/>
          <w:lang w:val="es-ES_tradnl"/>
        </w:rPr>
        <w:t>é</w:t>
      </w:r>
      <w:r>
        <w:rPr>
          <w:rStyle w:val="Cap"/>
          <w:rFonts w:ascii="Calibri" w:cs="Calibri" w:hAnsi="Calibri" w:eastAsia="Calibri"/>
          <w:u w:color="000000"/>
          <w:rtl w:val="0"/>
          <w:lang w:val="es-ES_tradnl"/>
        </w:rPr>
        <w:t xml:space="preserve">ene ( </w:t>
      </w: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"https://ec.europa.eu/environment/international_issues/pdf/KH0220687FRN.pdf"</w:instrText>
      </w:r>
      <w:r>
        <w:rPr>
          <w:rStyle w:val="Hyperlink.0"/>
          <w:rFonts w:ascii="Calibri" w:cs="Calibri" w:hAnsi="Calibri" w:eastAsia="Calibri"/>
        </w:rPr>
        <w:fldChar w:fldCharType="separate" w:fldLock="0"/>
      </w:r>
      <w:r>
        <w:rPr>
          <w:rStyle w:val="Hyperlink.0"/>
          <w:rFonts w:ascii="Calibri" w:cs="Calibri" w:hAnsi="Calibri" w:eastAsia="Calibri"/>
          <w:rtl w:val="0"/>
          <w:lang w:val="en-US"/>
        </w:rPr>
        <w:t>https://ec.europa.eu/environment/international_issues/pdf/KH0220687FRN.pdf</w:t>
      </w:r>
      <w:r>
        <w:rPr>
          <w:rFonts w:ascii="Calibri" w:cs="Calibri" w:hAnsi="Calibri" w:eastAsia="Calibri"/>
        </w:rPr>
        <w:fldChar w:fldCharType="end" w:fldLock="0"/>
      </w:r>
      <w:r>
        <w:rPr>
          <w:rStyle w:val="Cap"/>
          <w:rFonts w:ascii="Calibri" w:cs="Calibri" w:hAnsi="Calibri" w:eastAsia="Calibri"/>
          <w:u w:color="000000"/>
          <w:rtl w:val="0"/>
          <w:lang w:val="es-ES_tradnl"/>
        </w:rPr>
        <w:t xml:space="preserve">) </w:t>
      </w:r>
    </w:p>
    <w:p>
      <w:pPr>
        <w:pStyle w:val="Cos A"/>
        <w:numPr>
          <w:ilvl w:val="0"/>
          <w:numId w:val="4"/>
        </w:numPr>
        <w:bidi w:val="0"/>
        <w:spacing w:after="200" w:line="288" w:lineRule="auto"/>
        <w:ind w:right="0"/>
        <w:jc w:val="both"/>
        <w:rPr>
          <w:rFonts w:ascii="Calibri" w:cs="Calibri" w:hAnsi="Calibri" w:eastAsia="Calibri"/>
          <w:rtl w:val="0"/>
        </w:rPr>
      </w:pP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"https://www.europarl.europa.eu/news/fr/headlines/society/20201208STO93327/incidences-de-la-production-et-des-dechets-textiles-sur-l-environnement"</w:instrText>
      </w:r>
      <w:r>
        <w:rPr>
          <w:rStyle w:val="Hyperlink.0"/>
          <w:rFonts w:ascii="Calibri" w:cs="Calibri" w:hAnsi="Calibri" w:eastAsia="Calibri"/>
        </w:rPr>
        <w:fldChar w:fldCharType="separate" w:fldLock="0"/>
      </w:r>
      <w:r>
        <w:rPr>
          <w:rStyle w:val="Hyperlink.0"/>
          <w:rFonts w:ascii="Calibri" w:cs="Calibri" w:hAnsi="Calibri" w:eastAsia="Calibri"/>
          <w:rtl w:val="0"/>
          <w:lang w:val="en-US"/>
        </w:rPr>
        <w:t>https://www.europarl.europa.eu/news/fr/headlines/society/20201208STO93327/incidences-de-la-production-et-des-dechets-textiles-sur-l-environnement</w:t>
      </w:r>
      <w:r>
        <w:rPr>
          <w:rFonts w:ascii="Calibri" w:cs="Calibri" w:hAnsi="Calibri" w:eastAsia="Calibri"/>
        </w:rPr>
        <w:fldChar w:fldCharType="end" w:fldLock="0"/>
      </w:r>
    </w:p>
    <w:p>
      <w:pPr>
        <w:pStyle w:val="Cos A"/>
        <w:numPr>
          <w:ilvl w:val="0"/>
          <w:numId w:val="4"/>
        </w:numPr>
        <w:bidi w:val="0"/>
        <w:spacing w:after="200" w:line="288" w:lineRule="auto"/>
        <w:ind w:right="0"/>
        <w:jc w:val="both"/>
        <w:rPr>
          <w:rFonts w:ascii="Calibri" w:cs="Calibri" w:hAnsi="Calibri" w:eastAsia="Calibri"/>
          <w:rtl w:val="0"/>
        </w:rPr>
      </w:pP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"https://eismea.ec.europa.eu/news/towards-more-sustainable-circular-fashion-sector-four-cosme-projects-making-it-happen-2021-06_en"</w:instrText>
      </w:r>
      <w:r>
        <w:rPr>
          <w:rStyle w:val="Hyperlink.0"/>
          <w:rFonts w:ascii="Calibri" w:cs="Calibri" w:hAnsi="Calibri" w:eastAsia="Calibri"/>
        </w:rPr>
        <w:fldChar w:fldCharType="separate" w:fldLock="0"/>
      </w:r>
      <w:r>
        <w:rPr>
          <w:rStyle w:val="Hyperlink.0"/>
          <w:rFonts w:ascii="Calibri" w:cs="Calibri" w:hAnsi="Calibri" w:eastAsia="Calibri"/>
          <w:rtl w:val="0"/>
          <w:lang w:val="en-US"/>
        </w:rPr>
        <w:t>https://eismea.ec.europa.eu/news/towards-more-sustainable-circular-fashion-sector-four-cosme-projects-making-it-happen-2021-06_en</w:t>
      </w:r>
      <w:r>
        <w:rPr>
          <w:rFonts w:ascii="Calibri" w:cs="Calibri" w:hAnsi="Calibri" w:eastAsia="Calibri"/>
        </w:rPr>
        <w:fldChar w:fldCharType="end" w:fldLock="0"/>
      </w:r>
    </w:p>
    <w:p>
      <w:pPr>
        <w:pStyle w:val="Cos A"/>
        <w:numPr>
          <w:ilvl w:val="0"/>
          <w:numId w:val="4"/>
        </w:numPr>
        <w:bidi w:val="0"/>
        <w:spacing w:after="200" w:line="288" w:lineRule="auto"/>
        <w:ind w:right="0"/>
        <w:jc w:val="both"/>
        <w:rPr>
          <w:rFonts w:ascii="Calibri" w:cs="Calibri" w:hAnsi="Calibri" w:eastAsia="Calibri"/>
          <w:rtl w:val="0"/>
        </w:rPr>
      </w:pP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"https://www.youtube.com/watch?v=VrsnR-t2N6Q"</w:instrText>
      </w:r>
      <w:r>
        <w:rPr>
          <w:rStyle w:val="Hyperlink.0"/>
          <w:rFonts w:ascii="Calibri" w:cs="Calibri" w:hAnsi="Calibri" w:eastAsia="Calibri"/>
        </w:rPr>
        <w:fldChar w:fldCharType="separate" w:fldLock="0"/>
      </w:r>
      <w:r>
        <w:rPr>
          <w:rStyle w:val="Hyperlink.0"/>
          <w:rFonts w:ascii="Calibri" w:cs="Calibri" w:hAnsi="Calibri" w:eastAsia="Calibri"/>
          <w:rtl w:val="0"/>
          <w:lang w:val="en-US"/>
        </w:rPr>
        <w:t>https://www.youtube.com/watch?v=VrsnR-t2N6Q</w:t>
      </w:r>
      <w:r>
        <w:rPr>
          <w:rFonts w:ascii="Calibri" w:cs="Calibri" w:hAnsi="Calibri" w:eastAsia="Calibri"/>
        </w:rPr>
        <w:fldChar w:fldCharType="end" w:fldLock="0"/>
      </w:r>
    </w:p>
    <w:p>
      <w:pPr>
        <w:pStyle w:val="Cos A"/>
        <w:widowControl w:val="0"/>
        <w:numPr>
          <w:ilvl w:val="0"/>
          <w:numId w:val="5"/>
        </w:numPr>
        <w:bidi w:val="0"/>
        <w:spacing w:line="288" w:lineRule="auto"/>
        <w:ind w:right="0"/>
        <w:jc w:val="both"/>
        <w:rPr>
          <w:rtl w:val="0"/>
          <w:lang w:val="es-ES_tradnl"/>
        </w:rPr>
      </w:pPr>
      <w:r>
        <w:rPr>
          <w:rStyle w:val="Cap"/>
          <w:u w:color="000000"/>
          <w:rtl w:val="0"/>
          <w:lang w:val="es-ES_tradnl"/>
        </w:rPr>
        <w:t xml:space="preserve">Symposium </w:t>
      </w:r>
      <w:r>
        <w:rPr>
          <w:rStyle w:val="Cap"/>
          <w:u w:color="000000"/>
          <w:rtl w:val="0"/>
          <w:lang w:val="fr-FR"/>
        </w:rPr>
        <w:t>Cicle Retos. La sostenibilitat des de la responsabilitat social i l'economia circular</w:t>
      </w:r>
      <w:r>
        <w:rPr>
          <w:rStyle w:val="Cap"/>
          <w:u w:color="000000"/>
          <w:rtl w:val="0"/>
          <w:lang w:val="es-ES_tradnl"/>
        </w:rPr>
        <w:t xml:space="preserve">. Organitzat per Universitat Oberta de Catalunya + ImpactHUB Donosti ( </w:t>
      </w:r>
      <w:r>
        <w:rPr>
          <w:rStyle w:val="Hyperlink.0"/>
        </w:rPr>
        <w:fldChar w:fldCharType="begin" w:fldLock="0"/>
      </w:r>
      <w:r>
        <w:rPr>
          <w:rStyle w:val="Hyperlink.0"/>
        </w:rPr>
        <w:instrText xml:space="preserve"> HYPERLINK "https://symposium.uoc.edu/62584/videos/ciclo-retos.-la-sostenibilidad-desde-la-responsabilidad-social-y-la-economia-circular.html"</w:instrText>
      </w:r>
      <w:r>
        <w:rPr>
          <w:rStyle w:val="Hyperlink.0"/>
        </w:rPr>
        <w:fldChar w:fldCharType="separate" w:fldLock="0"/>
      </w:r>
      <w:r>
        <w:rPr>
          <w:rStyle w:val="Hyperlink.0"/>
          <w:rtl w:val="0"/>
          <w:lang w:val="en-US"/>
        </w:rPr>
        <w:t>https://symposium.uoc.edu/62584/videos/ciclo-retos.-la-sostenibilidad-desde-la-responsabilidad-social-y-la-economia-circular.html</w:t>
      </w:r>
      <w:r>
        <w:rPr/>
        <w:fldChar w:fldCharType="end" w:fldLock="0"/>
      </w:r>
      <w:r>
        <w:rPr>
          <w:rStyle w:val="Cap"/>
          <w:u w:color="000000"/>
          <w:rtl w:val="0"/>
          <w:lang w:val="es-ES_tradnl"/>
        </w:rPr>
        <w:t xml:space="preserve">) </w:t>
      </w:r>
    </w:p>
    <w:p>
      <w:pPr>
        <w:pStyle w:val="Cos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88" w:lineRule="auto"/>
        <w:jc w:val="both"/>
      </w:pPr>
    </w:p>
    <w:p>
      <w:pPr>
        <w:pStyle w:val="Cos A"/>
        <w:widowControl w:val="0"/>
        <w:numPr>
          <w:ilvl w:val="0"/>
          <w:numId w:val="5"/>
        </w:numPr>
        <w:bidi w:val="0"/>
        <w:spacing w:line="288" w:lineRule="auto"/>
        <w:ind w:right="0"/>
        <w:jc w:val="both"/>
        <w:rPr>
          <w:rtl w:val="0"/>
        </w:rPr>
      </w:pPr>
      <w:r>
        <w:rPr>
          <w:rStyle w:val="Hyperlink.0"/>
        </w:rPr>
        <w:fldChar w:fldCharType="begin" w:fldLock="0"/>
      </w:r>
      <w:r>
        <w:rPr>
          <w:rStyle w:val="Hyperlink.0"/>
        </w:rPr>
        <w:instrText xml:space="preserve"> HYPERLINK "https://www.anged.es/2021/05/barometro-topcommerce-economia-circular/"</w:instrText>
      </w:r>
      <w:r>
        <w:rPr>
          <w:rStyle w:val="Hyperlink.0"/>
        </w:rPr>
        <w:fldChar w:fldCharType="separate" w:fldLock="0"/>
      </w:r>
      <w:r>
        <w:rPr>
          <w:rStyle w:val="Hyperlink.0"/>
          <w:rtl w:val="0"/>
          <w:lang w:val="en-US"/>
        </w:rPr>
        <w:t>https://www.anged.es/2021/05/barometro-topcommerce-economia-circular/</w:t>
      </w:r>
      <w:r>
        <w:rPr/>
        <w:fldChar w:fldCharType="end" w:fldLock="0"/>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Light">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apçalera i peu de pàg."/>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apçalera i peu de pàg."/>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ació de l’estil 1"/>
  </w:abstractNum>
  <w:abstractNum w:abstractNumId="1">
    <w:multiLevelType w:val="hybridMultilevel"/>
    <w:styleLink w:val="Importació de l’estil 1"/>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1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5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57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29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1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5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Vinyeta"/>
  </w:abstractNum>
  <w:abstractNum w:abstractNumId="3">
    <w:multiLevelType w:val="hybridMultilevel"/>
    <w:styleLink w:val="Vinyeta"/>
    <w:lvl w:ilvl="0">
      <w:start w:val="1"/>
      <w:numFmt w:val="bullet"/>
      <w:suff w:val="tab"/>
      <w:lvlText w:val="•"/>
      <w:lvlJc w:val="left"/>
      <w:pPr>
        <w:ind w:left="196" w:hanging="19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40" w:hanging="18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18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00" w:hanging="18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80" w:hanging="18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60" w:hanging="18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40" w:hanging="18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20" w:hanging="18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1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6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4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2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0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8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6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4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2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català" w:val="‘“(〔[{〈《「『【⦅〘〖«〝︵︷︹︻︽︿﹁﹃﹇﹙﹛﹝｢"/>
  <w:noLineBreaksBefore w:lang="català"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pçalera i peu de pàg.">
    <w:name w:val="Capçalera i peu de pàg."/>
    <w:next w:val="Capçalera i peu de pàg."/>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Title">
    <w:name w:val="Title"/>
    <w:next w:val="Cos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Light" w:cs="Calibri Light" w:hAnsi="Calibri Light" w:eastAsia="Calibri Light"/>
      <w:b w:val="0"/>
      <w:bCs w:val="0"/>
      <w:i w:val="0"/>
      <w:iCs w:val="0"/>
      <w:caps w:val="0"/>
      <w:smallCaps w:val="0"/>
      <w:strike w:val="0"/>
      <w:dstrike w:val="0"/>
      <w:outline w:val="0"/>
      <w:color w:val="000000"/>
      <w:spacing w:val="-10"/>
      <w:kern w:val="28"/>
      <w:position w:val="0"/>
      <w:sz w:val="56"/>
      <w:szCs w:val="56"/>
      <w:u w:val="none" w:color="000000"/>
      <w:vertAlign w:val="baseline"/>
      <w:lang w:val="es-ES_tradnl"/>
    </w:rPr>
  </w:style>
  <w:style w:type="paragraph" w:styleId="Cos A">
    <w:name w:val="Cos A"/>
    <w:next w:val="Cos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s-ES_tradnl"/>
    </w:rPr>
  </w:style>
  <w:style w:type="numbering" w:styleId="Importació de l’estil 1">
    <w:name w:val="Importació de l’estil 1"/>
    <w:pPr>
      <w:numPr>
        <w:numId w:val="1"/>
      </w:numPr>
    </w:pPr>
  </w:style>
  <w:style w:type="numbering" w:styleId="Vinyeta">
    <w:name w:val="Vinyeta"/>
    <w:pPr>
      <w:numPr>
        <w:numId w:val="3"/>
      </w:numPr>
    </w:pPr>
  </w:style>
  <w:style w:type="character" w:styleId="Cap">
    <w:name w:val="Cap"/>
  </w:style>
  <w:style w:type="character" w:styleId="Hyperlink.0">
    <w:name w:val="Hyperlink.0"/>
    <w:basedOn w:val="Cap"/>
    <w:next w:val="Hyperlink.0"/>
    <w:rPr>
      <w:u w:val="single" w:color="000000"/>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