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88" w:rsidRPr="00546388" w:rsidRDefault="00546388" w:rsidP="00546388">
      <w:pPr>
        <w:jc w:val="center"/>
        <w:rPr>
          <w:rFonts w:ascii="Arial" w:hAnsi="Arial" w:cs="Arial"/>
        </w:rPr>
      </w:pPr>
      <w:r w:rsidRPr="00546388">
        <w:rPr>
          <w:rFonts w:ascii="Arial" w:hAnsi="Arial" w:cs="Arial"/>
          <w:noProof/>
          <w:lang w:eastAsia="es-ES"/>
        </w:rPr>
        <w:drawing>
          <wp:inline distT="0" distB="0" distL="0" distR="0" wp14:anchorId="75F16D5F" wp14:editId="49FDC5D4">
            <wp:extent cx="3705642" cy="1117600"/>
            <wp:effectExtent l="0" t="0" r="9525" b="6350"/>
            <wp:docPr id="1" name="Imagen 2"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g_000\AppData\Local\Microsoft\Windows\INetCache\Content.Word\logou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576" cy="1120294"/>
                    </a:xfrm>
                    <a:prstGeom prst="rect">
                      <a:avLst/>
                    </a:prstGeom>
                    <a:noFill/>
                    <a:ln>
                      <a:noFill/>
                    </a:ln>
                  </pic:spPr>
                </pic:pic>
              </a:graphicData>
            </a:graphic>
          </wp:inline>
        </w:drawing>
      </w:r>
    </w:p>
    <w:p w:rsidR="00546388" w:rsidRPr="00546388" w:rsidRDefault="00546388" w:rsidP="00546388">
      <w:pPr>
        <w:rPr>
          <w:rFonts w:ascii="Arial" w:hAnsi="Arial" w:cs="Arial"/>
        </w:rPr>
      </w:pPr>
    </w:p>
    <w:p w:rsidR="00546388" w:rsidRPr="00546388" w:rsidRDefault="00546388" w:rsidP="00546388">
      <w:pPr>
        <w:rPr>
          <w:rFonts w:ascii="Arial" w:hAnsi="Arial" w:cs="Arial"/>
        </w:rPr>
      </w:pPr>
    </w:p>
    <w:p w:rsidR="00546388" w:rsidRPr="00546388" w:rsidRDefault="00546388" w:rsidP="00546388">
      <w:pPr>
        <w:rPr>
          <w:rFonts w:ascii="Arial" w:hAnsi="Arial" w:cs="Arial"/>
        </w:rPr>
      </w:pPr>
    </w:p>
    <w:p w:rsidR="00546388" w:rsidRPr="00546388" w:rsidRDefault="00546388" w:rsidP="00546388">
      <w:pPr>
        <w:jc w:val="center"/>
        <w:rPr>
          <w:rFonts w:ascii="Arial" w:hAnsi="Arial" w:cs="Arial"/>
          <w:sz w:val="32"/>
          <w:szCs w:val="32"/>
          <w:lang w:val="es-DO"/>
        </w:rPr>
      </w:pPr>
      <w:r w:rsidRPr="00546388">
        <w:rPr>
          <w:rFonts w:ascii="Arial" w:hAnsi="Arial" w:cs="Arial"/>
          <w:sz w:val="32"/>
          <w:szCs w:val="32"/>
          <w:lang w:val="es-DO"/>
        </w:rPr>
        <w:t>Proyecto de tesina para optar por el titulo</w:t>
      </w:r>
    </w:p>
    <w:p w:rsidR="00546388" w:rsidRPr="00546388" w:rsidRDefault="00546388" w:rsidP="00546388">
      <w:pPr>
        <w:jc w:val="center"/>
        <w:rPr>
          <w:rFonts w:ascii="Arial" w:hAnsi="Arial" w:cs="Arial"/>
          <w:sz w:val="32"/>
          <w:szCs w:val="32"/>
          <w:u w:val="single"/>
          <w:lang w:val="es-DO"/>
        </w:rPr>
      </w:pPr>
    </w:p>
    <w:p w:rsidR="00546388" w:rsidRPr="00546388" w:rsidRDefault="00546388" w:rsidP="00546388">
      <w:pPr>
        <w:jc w:val="center"/>
        <w:rPr>
          <w:rFonts w:ascii="Arial" w:hAnsi="Arial" w:cs="Arial"/>
          <w:b/>
          <w:sz w:val="32"/>
          <w:szCs w:val="32"/>
          <w:u w:val="single"/>
          <w:lang w:val="es-DO"/>
        </w:rPr>
      </w:pPr>
      <w:r w:rsidRPr="00546388">
        <w:rPr>
          <w:rFonts w:ascii="Arial" w:hAnsi="Arial" w:cs="Arial"/>
          <w:b/>
          <w:sz w:val="32"/>
          <w:szCs w:val="32"/>
          <w:u w:val="single"/>
          <w:lang w:val="es-DO"/>
        </w:rPr>
        <w:t>Máster en Comercio Exterior y Finanzas Internacionales</w:t>
      </w:r>
    </w:p>
    <w:p w:rsidR="00546388" w:rsidRPr="00546388" w:rsidRDefault="00546388" w:rsidP="00546388">
      <w:pPr>
        <w:jc w:val="center"/>
        <w:rPr>
          <w:rFonts w:ascii="Arial" w:hAnsi="Arial" w:cs="Arial"/>
          <w:b/>
          <w:sz w:val="32"/>
          <w:szCs w:val="32"/>
          <w:u w:val="single"/>
          <w:lang w:val="es-DO"/>
        </w:rPr>
      </w:pPr>
    </w:p>
    <w:p w:rsidR="00546388" w:rsidRPr="00546388" w:rsidRDefault="00546388" w:rsidP="00546388">
      <w:pPr>
        <w:jc w:val="center"/>
        <w:rPr>
          <w:rFonts w:ascii="Arial" w:hAnsi="Arial" w:cs="Arial"/>
          <w:b/>
          <w:sz w:val="32"/>
          <w:szCs w:val="32"/>
          <w:u w:val="single"/>
          <w:lang w:val="es-DO"/>
        </w:rPr>
      </w:pPr>
    </w:p>
    <w:p w:rsidR="00546388" w:rsidRPr="00546388" w:rsidRDefault="00546388" w:rsidP="00546388">
      <w:pPr>
        <w:jc w:val="center"/>
        <w:rPr>
          <w:rFonts w:ascii="Arial" w:hAnsi="Arial" w:cs="Arial"/>
          <w:b/>
          <w:sz w:val="32"/>
          <w:szCs w:val="32"/>
          <w:u w:val="single"/>
          <w:lang w:val="es-DO"/>
        </w:rPr>
      </w:pPr>
    </w:p>
    <w:p w:rsidR="00546388" w:rsidRPr="00546388" w:rsidRDefault="00546388" w:rsidP="00546388">
      <w:pPr>
        <w:spacing w:line="240" w:lineRule="auto"/>
        <w:jc w:val="center"/>
        <w:rPr>
          <w:rFonts w:ascii="Arial" w:hAnsi="Arial" w:cs="Arial"/>
          <w:b/>
          <w:sz w:val="28"/>
          <w:szCs w:val="28"/>
          <w:u w:val="single"/>
        </w:rPr>
      </w:pPr>
      <w:r w:rsidRPr="00546388">
        <w:rPr>
          <w:rFonts w:ascii="Arial" w:hAnsi="Arial" w:cs="Arial"/>
          <w:b/>
          <w:sz w:val="28"/>
          <w:szCs w:val="28"/>
          <w:u w:val="single"/>
        </w:rPr>
        <w:t>Estudio del impacto del Covid-19 sobre el comportamiento económico de la industria hotelera de Cataluña 2020 mediante modelos de series temporales</w:t>
      </w:r>
    </w:p>
    <w:p w:rsidR="00546388" w:rsidRPr="00546388" w:rsidRDefault="00546388" w:rsidP="00546388">
      <w:pPr>
        <w:jc w:val="center"/>
        <w:rPr>
          <w:rFonts w:ascii="Arial" w:hAnsi="Arial" w:cs="Arial"/>
          <w:b/>
          <w:color w:val="000000"/>
          <w:sz w:val="28"/>
          <w:szCs w:val="28"/>
          <w:u w:val="single"/>
          <w:lang w:eastAsia="es-ES"/>
        </w:rPr>
      </w:pPr>
    </w:p>
    <w:p w:rsidR="00546388" w:rsidRPr="00546388" w:rsidRDefault="00546388" w:rsidP="00546388">
      <w:pPr>
        <w:jc w:val="center"/>
        <w:rPr>
          <w:rFonts w:ascii="Arial" w:hAnsi="Arial" w:cs="Arial"/>
          <w:sz w:val="32"/>
          <w:szCs w:val="32"/>
          <w:lang w:val="es-DO"/>
        </w:rPr>
      </w:pPr>
      <w:r w:rsidRPr="00546388">
        <w:rPr>
          <w:rFonts w:ascii="Arial" w:hAnsi="Arial" w:cs="Arial"/>
          <w:sz w:val="32"/>
          <w:szCs w:val="32"/>
          <w:lang w:val="es-DO"/>
        </w:rPr>
        <w:t>Presentado por:</w:t>
      </w:r>
    </w:p>
    <w:p w:rsidR="00546388" w:rsidRPr="00546388" w:rsidRDefault="00546388" w:rsidP="00546388">
      <w:pPr>
        <w:jc w:val="center"/>
        <w:rPr>
          <w:rFonts w:ascii="Arial" w:hAnsi="Arial" w:cs="Arial"/>
          <w:sz w:val="32"/>
          <w:szCs w:val="32"/>
          <w:lang w:val="es-DO"/>
        </w:rPr>
      </w:pPr>
    </w:p>
    <w:p w:rsidR="00546388" w:rsidRPr="00546388" w:rsidRDefault="00546388" w:rsidP="00546388">
      <w:pPr>
        <w:jc w:val="center"/>
        <w:rPr>
          <w:rFonts w:ascii="Arial" w:hAnsi="Arial" w:cs="Arial"/>
          <w:sz w:val="32"/>
          <w:szCs w:val="32"/>
          <w:lang w:val="es-DO"/>
        </w:rPr>
      </w:pPr>
      <w:r w:rsidRPr="00546388">
        <w:rPr>
          <w:rFonts w:ascii="Arial" w:hAnsi="Arial" w:cs="Arial"/>
          <w:sz w:val="32"/>
          <w:szCs w:val="32"/>
          <w:lang w:val="es-DO"/>
        </w:rPr>
        <w:t>Oscar Omar Useche Guerrero</w:t>
      </w:r>
    </w:p>
    <w:p w:rsidR="00546388" w:rsidRPr="00546388" w:rsidRDefault="00546388" w:rsidP="00546388">
      <w:pPr>
        <w:jc w:val="center"/>
        <w:rPr>
          <w:rFonts w:ascii="Arial" w:hAnsi="Arial" w:cs="Arial"/>
          <w:lang w:val="es-DO"/>
        </w:rPr>
      </w:pPr>
    </w:p>
    <w:p w:rsidR="00546388" w:rsidRPr="00546388" w:rsidRDefault="00546388" w:rsidP="00546388">
      <w:pPr>
        <w:jc w:val="center"/>
        <w:rPr>
          <w:rFonts w:ascii="Arial" w:hAnsi="Arial" w:cs="Arial"/>
          <w:lang w:val="es-DO"/>
        </w:rPr>
      </w:pPr>
    </w:p>
    <w:p w:rsidR="00546388" w:rsidRPr="00546388" w:rsidRDefault="00546388" w:rsidP="00546388">
      <w:pPr>
        <w:rPr>
          <w:rFonts w:ascii="Arial" w:hAnsi="Arial" w:cs="Arial"/>
          <w:lang w:val="es-DO"/>
        </w:rPr>
      </w:pPr>
    </w:p>
    <w:p w:rsidR="00546388" w:rsidRPr="00546388" w:rsidRDefault="00546388" w:rsidP="00546388">
      <w:pPr>
        <w:jc w:val="center"/>
        <w:rPr>
          <w:rFonts w:ascii="Arial" w:hAnsi="Arial" w:cs="Arial"/>
          <w:b/>
          <w:sz w:val="32"/>
          <w:szCs w:val="32"/>
          <w:u w:val="single"/>
          <w:lang w:val="es-DO"/>
        </w:rPr>
        <w:sectPr w:rsidR="00546388" w:rsidRPr="00546388">
          <w:footerReference w:type="default" r:id="rId9"/>
          <w:pgSz w:w="12240" w:h="15840"/>
          <w:pgMar w:top="1417" w:right="1701" w:bottom="1417" w:left="1701" w:header="708" w:footer="708" w:gutter="0"/>
          <w:cols w:space="708"/>
          <w:docGrid w:linePitch="360"/>
        </w:sectPr>
      </w:pPr>
      <w:r w:rsidRPr="00546388">
        <w:rPr>
          <w:rFonts w:ascii="Arial" w:hAnsi="Arial" w:cs="Arial"/>
          <w:b/>
          <w:sz w:val="32"/>
          <w:szCs w:val="32"/>
          <w:u w:val="single"/>
          <w:lang w:val="es-DO"/>
        </w:rPr>
        <w:t>2019-2020</w:t>
      </w:r>
    </w:p>
    <w:p w:rsidR="00546388" w:rsidRPr="00546388" w:rsidRDefault="00546388" w:rsidP="00546388">
      <w:pPr>
        <w:spacing w:line="360" w:lineRule="auto"/>
        <w:jc w:val="center"/>
        <w:rPr>
          <w:rFonts w:ascii="Arial" w:eastAsia="Times New Roman" w:hAnsi="Arial" w:cs="Arial"/>
          <w:b/>
          <w:sz w:val="24"/>
          <w:szCs w:val="24"/>
          <w:lang w:val="es-VE" w:eastAsia="es-VE"/>
        </w:rPr>
      </w:pPr>
      <w:r w:rsidRPr="00546388">
        <w:rPr>
          <w:rFonts w:ascii="Arial" w:eastAsia="Times New Roman" w:hAnsi="Arial" w:cs="Arial"/>
          <w:b/>
          <w:sz w:val="24"/>
          <w:szCs w:val="24"/>
          <w:lang w:val="es-VE" w:eastAsia="es-VE"/>
        </w:rPr>
        <w:lastRenderedPageBreak/>
        <w:t>Introducción</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En la presente investigación se propone un análisis comparativo del sector hotelero de Cataluña, en relación con la presencia del Covid-19 y su efecto sobre la industria hotelera de esta provincia, haciendo uso de modelos de series temporales mediante la aplicación de la metodología de Box y Jenkins, como se explica en Gujarati y Porter (2010) y Wooldridge (2010). Particularmente se estudiará el comportamiento de la demanda hotelera antes y después del Covid-19, la situación actual y el pronóstico esperado para esta industria durante el primer trimestre 2020, pero bajo el supuesto de ausencia del Covid-19. </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Por consiguiente, a partir del análisis estadístico de los datos obtenidos de la Encuesta de Ocupación Hotelera (EOH) para Cataluña, se obtendrá información relacionada con el movimiento estacional de los turistas, el grado de ocupación del hotel, la estancia media de los turistas, flujo de empleados, ingresos, egresos entre otras variables económicas de interés particular. Los datos serán analizados por mes desde el año 2001 hasta el primer trimestre del año 2020, aunque la EOH no sólo ofrece información de establecimientos hoteleros, sino también campings, apartamentos turísticos, alojamientos de turismo rural, y alberges, que para esta investigación en particular sólo se analizará información relacionada con los hoteles de Cataluña. </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En consecuencia, el objetivo general de la presente investigación consiste en pronosticar lo esperado para el primer trimestre del año 2020 con base en los datos recabados hasta el año 2019, mediante la construcción de un modelo de series temporales aplicando la metodología de los modelos ARIMA o metodología de Box-Jenkins. La información esperada pronosticada se comparará con lo registrado durante el primer trimestre 2020, cuya magnitud de diferencia será el efecto estimado del Covid-19 sobre la industria hotelera de Cataluña con respecto a variables como flujo de turistas, empleados, ingresos entre otras. Sin embargo, una dificultad es que hasta el momento la EOH no ofrece información completa en relación a Cataluña, por ejemplo, la variable relacionada con el flujo de turistas residenciados en España y en el extranjero, los datos están clasificados por mes desde el año 2001 (incluso de años anteriores) hasta marzo 2020, para la variable tiempo de permanencia o duración </w:t>
      </w:r>
      <w:r w:rsidRPr="00546388">
        <w:rPr>
          <w:rFonts w:ascii="Arial" w:hAnsi="Arial" w:cs="Arial"/>
          <w:sz w:val="24"/>
          <w:szCs w:val="24"/>
        </w:rPr>
        <w:lastRenderedPageBreak/>
        <w:t xml:space="preserve">media de los viajes, los datos están registrados desde el año 2015 hasta marzo 2020, así como otras variables como gasto medio por persona en forma diaria y por mes, entre otras variables relacionadas. Sin embargo, la variable ingreso económico de los hoteles de Cataluña aún no ha sido actualizada, su información es hasta el año 2018. </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Ahora bien, en cuanto a las investigaciones llevadas a cabo hasta el momento relacionadas con el efecto del Covid-19 sobre el sector económico, son muchas, incluso de otras epidemias que han dejado un fuerte impacto económico a nivel mundial. Sin embargo, se mencionan tres que son las que mostraron mayores puntos comunes en relación con el tema tratado en este proyecto de tesis. Con base en información reportada por la Universidad Johns Hopkins para el mes de marzo 2020, citado en FUSADES (2020), a nivel mundial, la cantidad de infectados por Covid-19 ha sido de forma exponencial y muy acelerada, para el día 02 de marzo había 90.300 personas infectadas con una tasa de recuperación del 50,5% pero para el día 23 de marzo la cantidad de personas infectadas era 4,2 veces mayor (374.900 personas infectadas) con una disminución en la tasa de recuperación al 26,9%. Estos resultados tienen efectos negativos sobre la economía mundial afectando más a los países en vías de desarrollo que a los desarrollados. Se prevé que las áreas más afectadas serán los servicios de transporte y turismo, con consecuencias en una intensa caída económica, con shocks por el lado de la oferta y la demanda que se estima entre -1,5% y 0,5%. El decrecimiento será muy intenso entre el segundo y tercer trimestre, y la incertidumbre golpeará la demanda debilitando aún más el cuarto trimestre. Además, en análisis muy recientes como el del Well Fargo Securities sobre el efecto Covid-19 en el mundo, se estima una contracción en la economía mundial del -2,6%, más alta que la crisis financiera internacional de 2008-2009. </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Otra investigación relacionada con el tema es la de Ayittey et al (2020), donde muestran cómo fue el crecimiento económico en China de 2003 hasta 2018, y cómo la presencia del Covid-19 ha tenido un efecto negativo en el sector económico, siendo -0,42% a nivel mundial y -1,8% en Hong Kong. Además, se indica que el decrecimiento económico de España en relación con los años anteriores era de -0,2%. Por otro lado, se tiene que, Ruiz Estrada y Koutronas </w:t>
      </w:r>
      <w:r w:rsidRPr="00546388">
        <w:rPr>
          <w:rFonts w:ascii="Arial" w:hAnsi="Arial" w:cs="Arial"/>
          <w:sz w:val="24"/>
          <w:szCs w:val="24"/>
        </w:rPr>
        <w:lastRenderedPageBreak/>
        <w:t xml:space="preserve">(2020), proponen un simulador para medir el impacto económico global del Covid-19 en China. Este depende de 7 parámetros como velocidad de contagio, nivel de tratamiento de los infectados, tasa de causalidades, situación económica de los infectados, tasa multiplicativa de casos contagiados, pérdida económica total y el decrecimiento económico. </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Al respecto, el sector hotelero de Cataluña no escapa de esta problemática debido al impacto sobre la economía mundial que tendrá como efecto una restricción del ingreso de turistas extranjeros a esta región y del movimiento de residentes españoles debido a la cuarentena impuesta en España a partir del 14 de marzo de 2020, habiendo reportado su primer caso el 31 de enero de 2020, de acuerdo con la OMS (2020). Además, el primer caso confirmado en Cataluña fue el 25 de febrero de 2020, y cuarto caso a nivel nacional de España. Por consiguiente, se espera observar una contracción del flujo de turistas residentes en España y residentes en el extranjero, así como también en el ingreso económico en la industria hotelera de Cataluña para el primer trimestre del año 2020, debido a la presencia del Covid-19.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sz w:val="24"/>
          <w:szCs w:val="24"/>
        </w:rPr>
        <w:t xml:space="preserve">Por consiguiente, los modelos estadísticos de series temporales son herramientas fundamentales para tener información acerca del pronóstico esperado durante un periodo de tiempo específico con base en información de un periodo de tiempo anterior al presente, en relación con la ocurrencia de un evento de tipo social, económico o clínico, que en este caso es entorno a la presencia del Covid-19. Las investigaciones mencionadas llevadas a cabo hasta este momento no muestran información detallada de cada región bien sea de España u otro lugar del mundo, sino que sus resultados están dados en forma general para cada nación, particularmente de China que fue donde se inició esta patología, el primero de diciembre de 2019 en la ciudad de Wuhan.  Por esta razón se analizará sólo información de Cataluña, España, por ser una comunidad autónoma que ha recibo una gran cantidad de turistas durante los últimos años, y que está siendo muy afectada económicamente por la presencia del Covid-19, por lo cual se planteará un modelo de serie temporal que le permita al sector tomar decisiones en bien de la industria hotelera con base en el pronóstico que se obtendrá. </w:t>
      </w:r>
    </w:p>
    <w:p w:rsidR="00546388" w:rsidRPr="00546388" w:rsidRDefault="00546388" w:rsidP="00546388">
      <w:pPr>
        <w:spacing w:line="360" w:lineRule="auto"/>
        <w:jc w:val="center"/>
        <w:rPr>
          <w:rFonts w:ascii="Arial" w:hAnsi="Arial" w:cs="Arial"/>
          <w:b/>
          <w:sz w:val="24"/>
          <w:szCs w:val="24"/>
          <w:lang w:val="es-VE"/>
        </w:rPr>
      </w:pPr>
      <w:r w:rsidRPr="00546388">
        <w:rPr>
          <w:rFonts w:ascii="Arial" w:hAnsi="Arial" w:cs="Arial"/>
          <w:b/>
          <w:sz w:val="24"/>
          <w:szCs w:val="24"/>
          <w:lang w:val="es-VE"/>
        </w:rPr>
        <w:lastRenderedPageBreak/>
        <w:t>Antecedentes Bibliográficos</w:t>
      </w:r>
    </w:p>
    <w:p w:rsidR="00546388" w:rsidRPr="00546388" w:rsidRDefault="00546388" w:rsidP="00546388">
      <w:pPr>
        <w:spacing w:line="360" w:lineRule="auto"/>
        <w:jc w:val="both"/>
        <w:rPr>
          <w:rFonts w:ascii="Arial" w:hAnsi="Arial" w:cs="Arial"/>
          <w:b/>
          <w:sz w:val="24"/>
          <w:szCs w:val="24"/>
          <w:lang w:val="es-VE"/>
        </w:rPr>
      </w:pPr>
      <w:r w:rsidRPr="00546388">
        <w:rPr>
          <w:rFonts w:ascii="Arial" w:hAnsi="Arial" w:cs="Arial"/>
          <w:b/>
          <w:sz w:val="24"/>
          <w:szCs w:val="24"/>
          <w:lang w:val="es-VE"/>
        </w:rPr>
        <w:t>Pandemias en los siglos XX y XXI</w:t>
      </w:r>
    </w:p>
    <w:p w:rsidR="00546388" w:rsidRPr="00546388" w:rsidRDefault="00546388" w:rsidP="00546388">
      <w:pPr>
        <w:spacing w:line="360" w:lineRule="auto"/>
        <w:jc w:val="both"/>
        <w:rPr>
          <w:rFonts w:ascii="Arial" w:hAnsi="Arial" w:cs="Arial"/>
          <w:sz w:val="24"/>
          <w:szCs w:val="24"/>
          <w:lang w:val="es-VE"/>
        </w:rPr>
      </w:pPr>
      <w:r w:rsidRPr="00546388">
        <w:rPr>
          <w:rFonts w:ascii="Arial" w:hAnsi="Arial" w:cs="Arial"/>
          <w:sz w:val="24"/>
          <w:szCs w:val="24"/>
          <w:lang w:val="es-VE"/>
        </w:rPr>
        <w:tab/>
        <w:t xml:space="preserve">La economía es una actividad humana altamente susceptible a eventos que generan crisis, principalmente cuando las distorsiones ocurren en las regiones con mayor influencia económica o que en el tiempo estas crisis se extienden a grandes zonas del planeta. Según el economista francés </w:t>
      </w:r>
      <w:sdt>
        <w:sdtPr>
          <w:rPr>
            <w:rFonts w:ascii="Arial" w:hAnsi="Arial" w:cs="Arial"/>
            <w:sz w:val="24"/>
            <w:szCs w:val="24"/>
            <w:lang w:val="es-VE"/>
          </w:rPr>
          <w:id w:val="1934785979"/>
          <w:citation/>
        </w:sdtPr>
        <w:sdtContent>
          <w:r w:rsidRPr="00546388">
            <w:rPr>
              <w:rFonts w:ascii="Arial" w:hAnsi="Arial" w:cs="Arial"/>
              <w:sz w:val="24"/>
              <w:szCs w:val="24"/>
              <w:lang w:val="es-VE"/>
            </w:rPr>
            <w:fldChar w:fldCharType="begin"/>
          </w:r>
          <w:r w:rsidRPr="00546388">
            <w:rPr>
              <w:rFonts w:ascii="Arial" w:hAnsi="Arial" w:cs="Arial"/>
              <w:sz w:val="24"/>
              <w:szCs w:val="24"/>
              <w:lang w:val="es-VE"/>
            </w:rPr>
            <w:instrText xml:space="preserve">CITATION Bla20 \l 8202 </w:instrText>
          </w:r>
          <w:r w:rsidRPr="00546388">
            <w:rPr>
              <w:rFonts w:ascii="Arial" w:hAnsi="Arial" w:cs="Arial"/>
              <w:sz w:val="24"/>
              <w:szCs w:val="24"/>
              <w:lang w:val="es-VE"/>
            </w:rPr>
            <w:fldChar w:fldCharType="separate"/>
          </w:r>
          <w:r w:rsidRPr="00546388">
            <w:rPr>
              <w:rFonts w:ascii="Arial" w:hAnsi="Arial" w:cs="Arial"/>
              <w:noProof/>
              <w:sz w:val="24"/>
              <w:szCs w:val="24"/>
              <w:lang w:val="es-VE"/>
            </w:rPr>
            <w:t>(Blanchar , 2009)</w:t>
          </w:r>
          <w:r w:rsidRPr="00546388">
            <w:rPr>
              <w:rFonts w:ascii="Arial" w:hAnsi="Arial" w:cs="Arial"/>
              <w:sz w:val="24"/>
              <w:szCs w:val="24"/>
              <w:lang w:val="es-VE"/>
            </w:rPr>
            <w:fldChar w:fldCharType="end"/>
          </w:r>
        </w:sdtContent>
      </w:sdt>
      <w:r w:rsidRPr="00546388">
        <w:rPr>
          <w:rFonts w:ascii="Arial" w:hAnsi="Arial" w:cs="Arial"/>
          <w:sz w:val="24"/>
          <w:szCs w:val="24"/>
          <w:lang w:val="es-VE"/>
        </w:rPr>
        <w:t xml:space="preserve"> una de las principales causas de incertidumbre son las crisis, y a su vez la incertidumbre generada afecta el comportamiento y esto a su vez alimenta la crisis. Estas afirmaciones del autor resultan de suma importancia cuando se observa el comportamiento de la economía ante crisis generadas por causas antrópicas o de otra naturaleza.</w:t>
      </w:r>
    </w:p>
    <w:p w:rsidR="00546388" w:rsidRPr="00546388" w:rsidRDefault="00546388" w:rsidP="00546388">
      <w:pPr>
        <w:spacing w:line="360" w:lineRule="auto"/>
        <w:jc w:val="both"/>
        <w:rPr>
          <w:rFonts w:ascii="Arial" w:hAnsi="Arial" w:cs="Arial"/>
          <w:sz w:val="24"/>
          <w:szCs w:val="24"/>
          <w:lang w:val="es-VE"/>
        </w:rPr>
      </w:pPr>
      <w:r w:rsidRPr="00546388">
        <w:rPr>
          <w:rFonts w:ascii="Arial" w:hAnsi="Arial" w:cs="Arial"/>
          <w:sz w:val="24"/>
          <w:szCs w:val="24"/>
          <w:lang w:val="es-VE"/>
        </w:rPr>
        <w:tab/>
        <w:t xml:space="preserve">El deterioro de la salud y en consecuencia el temor a perder la vida, causa terror en la población humana, en ese sentido, las pandemias son grandes generadoras de crisis. </w:t>
      </w:r>
      <w:r w:rsidRPr="00546388">
        <w:rPr>
          <w:rFonts w:ascii="Arial" w:hAnsi="Arial" w:cs="Arial"/>
          <w:sz w:val="24"/>
          <w:szCs w:val="24"/>
        </w:rPr>
        <w:t xml:space="preserve">Las pandemias pueden ser producidas por diferentes tipos de virus y otros organismos contagiosos.  Sin embargo, Las pandemias de influenza son las que han causado más impacto por su velocidad de diseminación y alta tasa de contagio y mortalidad. </w:t>
      </w:r>
      <w:sdt>
        <w:sdtPr>
          <w:rPr>
            <w:rFonts w:ascii="Arial" w:hAnsi="Arial" w:cs="Arial"/>
            <w:sz w:val="24"/>
            <w:szCs w:val="24"/>
          </w:rPr>
          <w:id w:val="1499844437"/>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 CITATION Ayo99 \l 8202 </w:instrText>
          </w:r>
          <w:r w:rsidRPr="00546388">
            <w:rPr>
              <w:rFonts w:ascii="Arial" w:hAnsi="Arial" w:cs="Arial"/>
              <w:sz w:val="24"/>
              <w:szCs w:val="24"/>
            </w:rPr>
            <w:fldChar w:fldCharType="separate"/>
          </w:r>
          <w:r w:rsidRPr="00546388">
            <w:rPr>
              <w:rFonts w:ascii="Arial" w:hAnsi="Arial" w:cs="Arial"/>
              <w:noProof/>
              <w:sz w:val="24"/>
              <w:szCs w:val="24"/>
              <w:lang w:val="es-VE"/>
            </w:rPr>
            <w:t>(Ayota-Talabera, 1999)</w:t>
          </w:r>
          <w:r w:rsidRPr="00546388">
            <w:rPr>
              <w:rFonts w:ascii="Arial" w:hAnsi="Arial" w:cs="Arial"/>
              <w:sz w:val="24"/>
              <w:szCs w:val="24"/>
            </w:rPr>
            <w:fldChar w:fldCharType="end"/>
          </w:r>
        </w:sdtContent>
      </w:sdt>
      <w:r w:rsidRPr="00546388">
        <w:rPr>
          <w:rFonts w:ascii="Arial" w:hAnsi="Arial" w:cs="Arial"/>
          <w:sz w:val="24"/>
          <w:szCs w:val="24"/>
        </w:rPr>
        <w:t xml:space="preserve"> Las define como aquellas causadas por la introducción de virus que, generalmente, son subtipos nuevos para la población humana, que causan enfermedad y contra los cuales no se tiene inmunidad, o muy poca, y que se transmiten eficientemente de persona a persona y de un país a otro.</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ab/>
        <w:t xml:space="preserve">Las pandemias producidas por virus más documentadas son las que ocurrieron en el siglo pasado y en las primeras dos décadas de este siglo.  Según </w:t>
      </w:r>
      <w:sdt>
        <w:sdtPr>
          <w:rPr>
            <w:rFonts w:ascii="Arial" w:hAnsi="Arial" w:cs="Arial"/>
            <w:sz w:val="24"/>
            <w:szCs w:val="24"/>
          </w:rPr>
          <w:id w:val="1818380327"/>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Ogn \l 8202 </w:instrText>
          </w:r>
          <w:r w:rsidRPr="00546388">
            <w:rPr>
              <w:rFonts w:ascii="Arial" w:hAnsi="Arial" w:cs="Arial"/>
              <w:sz w:val="24"/>
              <w:szCs w:val="24"/>
            </w:rPr>
            <w:fldChar w:fldCharType="separate"/>
          </w:r>
          <w:r w:rsidRPr="00546388">
            <w:rPr>
              <w:rFonts w:ascii="Arial" w:hAnsi="Arial" w:cs="Arial"/>
              <w:noProof/>
              <w:sz w:val="24"/>
              <w:szCs w:val="24"/>
              <w:lang w:val="es-VE"/>
            </w:rPr>
            <w:t>(Ognio, 2006)</w:t>
          </w:r>
          <w:r w:rsidRPr="00546388">
            <w:rPr>
              <w:rFonts w:ascii="Arial" w:hAnsi="Arial" w:cs="Arial"/>
              <w:sz w:val="24"/>
              <w:szCs w:val="24"/>
            </w:rPr>
            <w:fldChar w:fldCharType="end"/>
          </w:r>
        </w:sdtContent>
      </w:sdt>
      <w:r w:rsidRPr="00546388">
        <w:rPr>
          <w:rFonts w:ascii="Arial" w:hAnsi="Arial" w:cs="Arial"/>
          <w:sz w:val="24"/>
          <w:szCs w:val="24"/>
        </w:rPr>
        <w:t xml:space="preserve"> en el siglo XX se produjeron tres grandes pandemias de influenza, la primera de ellas en el año 1918, esta epidemia conocida como la gripe española  se estima mato entre 20 y 50 millones de personas en todo el mundo, las otras pandemias ocurrieron una en 1957-1958 conocida como gripe asiática y la otra en 1968, denominada gripe de Hong Kong. Estas pandemias se extendieron rápidamente a todo el mundo y se le atribuyó un millón de muertes a cada una.</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lastRenderedPageBreak/>
        <w:tab/>
        <w:t xml:space="preserve">En este siglo, en el 2003, un nuevo virus de la influenza, denominado H5N1. Infesto a. 18 personas 6 de ellas fallecieron en el 2004 se presentaron más casos Según  </w:t>
      </w:r>
      <w:sdt>
        <w:sdtPr>
          <w:rPr>
            <w:rFonts w:ascii="Arial" w:hAnsi="Arial" w:cs="Arial"/>
            <w:sz w:val="24"/>
            <w:szCs w:val="24"/>
          </w:rPr>
          <w:id w:val="-1889859989"/>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Ogn \l 8202 </w:instrText>
          </w:r>
          <w:r w:rsidRPr="00546388">
            <w:rPr>
              <w:rFonts w:ascii="Arial" w:hAnsi="Arial" w:cs="Arial"/>
              <w:sz w:val="24"/>
              <w:szCs w:val="24"/>
            </w:rPr>
            <w:fldChar w:fldCharType="separate"/>
          </w:r>
          <w:r w:rsidRPr="00546388">
            <w:rPr>
              <w:rFonts w:ascii="Arial" w:hAnsi="Arial" w:cs="Arial"/>
              <w:noProof/>
              <w:sz w:val="24"/>
              <w:szCs w:val="24"/>
              <w:lang w:val="es-VE"/>
            </w:rPr>
            <w:t>(Ognio, 2006)</w:t>
          </w:r>
          <w:r w:rsidRPr="00546388">
            <w:rPr>
              <w:rFonts w:ascii="Arial" w:hAnsi="Arial" w:cs="Arial"/>
              <w:sz w:val="24"/>
              <w:szCs w:val="24"/>
            </w:rPr>
            <w:fldChar w:fldCharType="end"/>
          </w:r>
        </w:sdtContent>
      </w:sdt>
      <w:r w:rsidRPr="00546388">
        <w:rPr>
          <w:rFonts w:ascii="Arial" w:hAnsi="Arial" w:cs="Arial"/>
          <w:sz w:val="24"/>
          <w:szCs w:val="24"/>
        </w:rPr>
        <w:t xml:space="preserve"> “el H5N1 es el “mejor candidato’ para convertirse en el agente causal de una nueva pandemia de influenza. Por primera vez, el mundo conoce la existencia de un virus que podría generar una nueva pandemia, cuando está aún no se ha producido. A tal punto que en enero del 2005, la OMS pasó el nivel de la epidemia por A H5N1 a nivel 3 ‘alerta pandémica’.</w:t>
      </w:r>
    </w:p>
    <w:p w:rsidR="00546388" w:rsidRPr="00546388" w:rsidRDefault="00546388" w:rsidP="00546388">
      <w:pPr>
        <w:tabs>
          <w:tab w:val="left" w:pos="567"/>
        </w:tabs>
        <w:spacing w:line="360" w:lineRule="auto"/>
        <w:jc w:val="both"/>
        <w:rPr>
          <w:rFonts w:ascii="Arial" w:hAnsi="Arial" w:cs="Arial"/>
          <w:sz w:val="24"/>
          <w:szCs w:val="24"/>
        </w:rPr>
      </w:pPr>
      <w:r w:rsidRPr="00546388">
        <w:rPr>
          <w:rFonts w:ascii="Arial" w:hAnsi="Arial" w:cs="Arial"/>
          <w:sz w:val="24"/>
          <w:szCs w:val="24"/>
        </w:rPr>
        <w:tab/>
        <w:t xml:space="preserve">Mientras la vigilancia se enfocaba en el virus AH5N1 en el año 2003 en Asia se registraron casos de una enfermedad del sistema respiratorio a la que se le denomino Síndrome Respiratorio Agudo Severo SARS ( por las siglas en inglés “severe acute repiratory síndrome” ) los estudios mostraron que el agente causante del SARS no pertenecía al grupo de virus de la influenza, sino aun tipo de virus perteneciente a los coronavirus  posiblemente de origen animal </w:t>
      </w:r>
      <w:sdt>
        <w:sdtPr>
          <w:rPr>
            <w:rFonts w:ascii="Arial" w:hAnsi="Arial" w:cs="Arial"/>
            <w:sz w:val="24"/>
            <w:szCs w:val="24"/>
          </w:rPr>
          <w:id w:val="1185488639"/>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Ogn \l 8202 </w:instrText>
          </w:r>
          <w:r w:rsidRPr="00546388">
            <w:rPr>
              <w:rFonts w:ascii="Arial" w:hAnsi="Arial" w:cs="Arial"/>
              <w:sz w:val="24"/>
              <w:szCs w:val="24"/>
            </w:rPr>
            <w:fldChar w:fldCharType="separate"/>
          </w:r>
          <w:r w:rsidRPr="00546388">
            <w:rPr>
              <w:rFonts w:ascii="Arial" w:hAnsi="Arial" w:cs="Arial"/>
              <w:noProof/>
              <w:sz w:val="24"/>
              <w:szCs w:val="24"/>
              <w:lang w:val="es-VE"/>
            </w:rPr>
            <w:t>(Ognio, 2006)</w:t>
          </w:r>
          <w:r w:rsidRPr="00546388">
            <w:rPr>
              <w:rFonts w:ascii="Arial" w:hAnsi="Arial" w:cs="Arial"/>
              <w:sz w:val="24"/>
              <w:szCs w:val="24"/>
            </w:rPr>
            <w:fldChar w:fldCharType="end"/>
          </w:r>
        </w:sdtContent>
      </w:sdt>
      <w:r w:rsidRPr="00546388">
        <w:rPr>
          <w:rFonts w:ascii="Arial" w:hAnsi="Arial" w:cs="Arial"/>
          <w:sz w:val="24"/>
          <w:szCs w:val="24"/>
        </w:rPr>
        <w:t xml:space="preserve">. Una vez que el SARS brotó en la China rural, se extendió a cinco países en 24 horas y a tres de seis continentes en cuestión de meses, en 2003 en un periodo de cinco meses, unas 8 000 personas fueron infectadas por un nuevo coronavirus humano. De ellas, 10% murieron </w:t>
      </w:r>
      <w:sdt>
        <w:sdtPr>
          <w:rPr>
            <w:rFonts w:ascii="Arial" w:hAnsi="Arial" w:cs="Arial"/>
            <w:sz w:val="24"/>
            <w:szCs w:val="24"/>
          </w:rPr>
          <w:id w:val="-1351090014"/>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Ost061 \t  \l 8202 </w:instrText>
          </w:r>
          <w:r w:rsidRPr="00546388">
            <w:rPr>
              <w:rFonts w:ascii="Arial" w:hAnsi="Arial" w:cs="Arial"/>
              <w:sz w:val="24"/>
              <w:szCs w:val="24"/>
            </w:rPr>
            <w:fldChar w:fldCharType="separate"/>
          </w:r>
          <w:r w:rsidRPr="00546388">
            <w:rPr>
              <w:rFonts w:ascii="Arial" w:hAnsi="Arial" w:cs="Arial"/>
              <w:noProof/>
              <w:sz w:val="24"/>
              <w:szCs w:val="24"/>
              <w:lang w:val="es-VE"/>
            </w:rPr>
            <w:t>(Osterholm, 2006)</w:t>
          </w:r>
          <w:r w:rsidRPr="00546388">
            <w:rPr>
              <w:rFonts w:ascii="Arial" w:hAnsi="Arial" w:cs="Arial"/>
              <w:sz w:val="24"/>
              <w:szCs w:val="24"/>
            </w:rPr>
            <w:fldChar w:fldCharType="end"/>
          </w:r>
        </w:sdtContent>
      </w:sdt>
      <w:r w:rsidRPr="00546388">
        <w:rPr>
          <w:rFonts w:ascii="Arial" w:hAnsi="Arial" w:cs="Arial"/>
          <w:sz w:val="24"/>
          <w:szCs w:val="24"/>
        </w:rPr>
        <w:t xml:space="preserve">. </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ab/>
        <w:t>La aparición de un nuevo coronavirus, 2019-nCoV en Wuhan  en diciembre 2019 ha llevado a una respuesta global a la primera epidemia de esta década Sin embargo, a pesar de estos esfuerzos, este nuevo virus pudo propagarse a través de personas infectadas que viajaban dentro de China e internacionalmente</w:t>
      </w:r>
    </w:p>
    <w:p w:rsidR="00546388" w:rsidRPr="00546388" w:rsidRDefault="00546388" w:rsidP="00546388">
      <w:pPr>
        <w:spacing w:after="0"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 xml:space="preserve">El 20 de enero la OMS emite su primer boletín en el cual informa que Las autoridades chinas identificaron un nuevo tipo de coronavirus, que fue aislado el 7 enero 2020. En cuanto a la dispersión internacional de la epidemia, el 13 de enero fue detectado en Tailandia el 15 en Japón y el 20 de enero la República de Corea. Para el momento de emitir este boletín a nivel global se contabilizaban un total de 282 casos. Hasta el 6 de marzo de 2020 la OMS ha emitido 46 reportes. En el reporte 46, la institución informa de un total de 80711 casos confirmados con 3045 decesos solo en territorio chino. En el resto del mundo se </w:t>
      </w:r>
      <w:r w:rsidRPr="00546388">
        <w:rPr>
          <w:rFonts w:ascii="Arial" w:eastAsia="Times New Roman" w:hAnsi="Arial" w:cs="Arial"/>
          <w:sz w:val="24"/>
          <w:szCs w:val="24"/>
          <w:lang w:eastAsia="es-VE"/>
        </w:rPr>
        <w:lastRenderedPageBreak/>
        <w:t xml:space="preserve">registraron 17481 casos confirmados de los cuales se registraron 351 decesos </w:t>
      </w:r>
      <w:sdt>
        <w:sdtPr>
          <w:rPr>
            <w:rFonts w:ascii="Arial" w:hAnsi="Arial" w:cs="Arial"/>
            <w:sz w:val="24"/>
            <w:szCs w:val="24"/>
          </w:rPr>
          <w:id w:val="1567684785"/>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Wor20 \l 8202 </w:instrText>
          </w:r>
          <w:r w:rsidRPr="00546388">
            <w:rPr>
              <w:rFonts w:ascii="Arial" w:hAnsi="Arial" w:cs="Arial"/>
              <w:sz w:val="24"/>
              <w:szCs w:val="24"/>
            </w:rPr>
            <w:fldChar w:fldCharType="separate"/>
          </w:r>
          <w:r w:rsidRPr="00546388">
            <w:rPr>
              <w:rFonts w:ascii="Arial" w:hAnsi="Arial" w:cs="Arial"/>
              <w:noProof/>
              <w:sz w:val="24"/>
              <w:szCs w:val="24"/>
              <w:lang w:val="es-VE"/>
            </w:rPr>
            <w:t>(World Head Organization, 2020)</w:t>
          </w:r>
          <w:r w:rsidRPr="00546388">
            <w:rPr>
              <w:rFonts w:ascii="Arial" w:hAnsi="Arial" w:cs="Arial"/>
              <w:sz w:val="24"/>
              <w:szCs w:val="24"/>
            </w:rPr>
            <w:fldChar w:fldCharType="end"/>
          </w:r>
        </w:sdtContent>
      </w:sdt>
    </w:p>
    <w:p w:rsidR="00546388" w:rsidRPr="00546388" w:rsidRDefault="00546388" w:rsidP="00546388">
      <w:pPr>
        <w:tabs>
          <w:tab w:val="left" w:pos="567"/>
        </w:tabs>
        <w:spacing w:line="360" w:lineRule="auto"/>
        <w:jc w:val="both"/>
        <w:rPr>
          <w:rFonts w:ascii="Arial" w:hAnsi="Arial" w:cs="Arial"/>
          <w:b/>
          <w:sz w:val="24"/>
          <w:szCs w:val="24"/>
        </w:rPr>
      </w:pPr>
    </w:p>
    <w:p w:rsidR="00546388" w:rsidRPr="00546388" w:rsidRDefault="00546388" w:rsidP="00546388">
      <w:pPr>
        <w:tabs>
          <w:tab w:val="left" w:pos="567"/>
        </w:tabs>
        <w:spacing w:line="360" w:lineRule="auto"/>
        <w:jc w:val="both"/>
        <w:rPr>
          <w:rFonts w:ascii="Arial" w:hAnsi="Arial" w:cs="Arial"/>
          <w:b/>
          <w:sz w:val="24"/>
          <w:szCs w:val="24"/>
        </w:rPr>
      </w:pPr>
      <w:r w:rsidRPr="00546388">
        <w:rPr>
          <w:rFonts w:ascii="Arial" w:hAnsi="Arial" w:cs="Arial"/>
          <w:b/>
          <w:sz w:val="24"/>
          <w:szCs w:val="24"/>
        </w:rPr>
        <w:t xml:space="preserve">Impacto económico de las epidemias y pandemias </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hAnsi="Arial" w:cs="Arial"/>
          <w:sz w:val="24"/>
          <w:szCs w:val="24"/>
        </w:rPr>
        <w:tab/>
        <w:t>El comportamiento de los brotes de las enfermedades infecciosas endémicas es conocido y su impacto sobre la economía puede ser predecible. Sin embargo, l</w:t>
      </w:r>
      <w:r w:rsidRPr="00546388">
        <w:rPr>
          <w:rFonts w:ascii="Arial" w:eastAsia="Times New Roman" w:hAnsi="Arial" w:cs="Arial"/>
          <w:sz w:val="24"/>
          <w:szCs w:val="24"/>
          <w:lang w:eastAsia="es-VE"/>
        </w:rPr>
        <w:t>as epidemias son eventos raros y extremos, muy diversos y volátiles a lo largo del tiempo y en todo el espacio territorial y la estimación del riesgo de epidemia y pandemia depende de varios factores que varían según el tipo de actividad</w:t>
      </w:r>
      <w:r w:rsidRPr="00546388">
        <w:rPr>
          <w:rFonts w:ascii="Arial" w:eastAsia="Times New Roman" w:hAnsi="Arial" w:cs="Arial"/>
          <w:sz w:val="24"/>
          <w:szCs w:val="24"/>
          <w:lang w:val="es-VE" w:eastAsia="es-VE"/>
        </w:rPr>
        <w:t xml:space="preserve"> </w:t>
      </w:r>
      <w:sdt>
        <w:sdtPr>
          <w:rPr>
            <w:rFonts w:ascii="Arial" w:eastAsia="Times New Roman" w:hAnsi="Arial" w:cs="Arial"/>
            <w:sz w:val="24"/>
            <w:szCs w:val="24"/>
            <w:lang w:val="es-VE" w:eastAsia="es-VE"/>
          </w:rPr>
          <w:id w:val="-1660679888"/>
          <w:citation/>
        </w:sdtPr>
        <w:sdtContent>
          <w:r w:rsidRPr="00546388">
            <w:rPr>
              <w:rFonts w:ascii="Arial" w:eastAsia="Times New Roman" w:hAnsi="Arial" w:cs="Arial"/>
              <w:sz w:val="24"/>
              <w:szCs w:val="24"/>
              <w:lang w:val="es-VE" w:eastAsia="es-VE"/>
            </w:rPr>
            <w:fldChar w:fldCharType="begin"/>
          </w:r>
          <w:r w:rsidRPr="00546388">
            <w:rPr>
              <w:rFonts w:ascii="Arial" w:eastAsia="Times New Roman" w:hAnsi="Arial" w:cs="Arial"/>
              <w:sz w:val="24"/>
              <w:szCs w:val="24"/>
              <w:lang w:val="es-VE" w:eastAsia="es-VE"/>
            </w:rPr>
            <w:instrText xml:space="preserve">CITATION Rui19 \l 8202 </w:instrText>
          </w:r>
          <w:r w:rsidRPr="00546388">
            <w:rPr>
              <w:rFonts w:ascii="Arial" w:eastAsia="Times New Roman" w:hAnsi="Arial" w:cs="Arial"/>
              <w:sz w:val="24"/>
              <w:szCs w:val="24"/>
              <w:lang w:val="es-VE" w:eastAsia="es-VE"/>
            </w:rPr>
            <w:fldChar w:fldCharType="separate"/>
          </w:r>
          <w:r w:rsidRPr="00546388">
            <w:rPr>
              <w:rFonts w:ascii="Arial" w:eastAsia="Times New Roman" w:hAnsi="Arial" w:cs="Arial"/>
              <w:noProof/>
              <w:sz w:val="24"/>
              <w:szCs w:val="24"/>
              <w:lang w:val="es-VE" w:eastAsia="es-VE"/>
            </w:rPr>
            <w:t>(Ruiz &amp; Koutronas, 2019)</w:t>
          </w:r>
          <w:r w:rsidRPr="00546388">
            <w:rPr>
              <w:rFonts w:ascii="Arial" w:eastAsia="Times New Roman" w:hAnsi="Arial" w:cs="Arial"/>
              <w:sz w:val="24"/>
              <w:szCs w:val="24"/>
              <w:lang w:val="es-VE" w:eastAsia="es-VE"/>
            </w:rPr>
            <w:fldChar w:fldCharType="end"/>
          </w:r>
        </w:sdtContent>
      </w:sdt>
      <w:r w:rsidRPr="00546388">
        <w:rPr>
          <w:rFonts w:ascii="Arial" w:eastAsia="Times New Roman" w:hAnsi="Arial" w:cs="Arial"/>
          <w:sz w:val="24"/>
          <w:szCs w:val="24"/>
          <w:lang w:eastAsia="es-VE"/>
        </w:rPr>
        <w:t xml:space="preserve">. </w:t>
      </w:r>
    </w:p>
    <w:p w:rsidR="00546388" w:rsidRPr="00546388" w:rsidRDefault="00546388" w:rsidP="00546388">
      <w:pPr>
        <w:spacing w:line="360" w:lineRule="auto"/>
        <w:jc w:val="both"/>
        <w:rPr>
          <w:rFonts w:ascii="Arial" w:hAnsi="Arial" w:cs="Arial"/>
          <w:sz w:val="24"/>
          <w:szCs w:val="24"/>
        </w:rPr>
      </w:pPr>
      <w:r w:rsidRPr="00546388">
        <w:rPr>
          <w:rFonts w:ascii="Arial" w:eastAsia="Times New Roman" w:hAnsi="Arial" w:cs="Arial"/>
          <w:sz w:val="24"/>
          <w:szCs w:val="24"/>
          <w:lang w:eastAsia="es-VE"/>
        </w:rPr>
        <w:tab/>
        <w:t xml:space="preserve">Teniendo en cuenta que el </w:t>
      </w:r>
      <w:r w:rsidRPr="00546388">
        <w:rPr>
          <w:rFonts w:ascii="Arial" w:hAnsi="Arial" w:cs="Arial"/>
          <w:sz w:val="24"/>
          <w:szCs w:val="24"/>
        </w:rPr>
        <w:t>mundo depende de la rápida distribución de productos como alimentos y partes de repuesto para equipos,</w:t>
      </w:r>
      <w:r w:rsidRPr="00546388">
        <w:rPr>
          <w:rFonts w:ascii="Arial" w:eastAsia="Times New Roman" w:hAnsi="Arial" w:cs="Arial"/>
          <w:sz w:val="24"/>
          <w:szCs w:val="24"/>
          <w:lang w:eastAsia="es-VE"/>
        </w:rPr>
        <w:t xml:space="preserve"> en el caso de una pandemia de influenza, </w:t>
      </w:r>
      <w:r w:rsidRPr="00546388">
        <w:rPr>
          <w:rFonts w:ascii="Arial" w:hAnsi="Arial" w:cs="Arial"/>
          <w:sz w:val="24"/>
          <w:szCs w:val="24"/>
        </w:rPr>
        <w:t xml:space="preserve">las economías globales, regionales y nacionales tendrán que hacer una parada brusca, cosa que jamás ha ocurrido, </w:t>
      </w:r>
      <w:r w:rsidRPr="00546388">
        <w:rPr>
          <w:rFonts w:ascii="Arial" w:eastAsia="Times New Roman" w:hAnsi="Arial" w:cs="Arial"/>
          <w:sz w:val="24"/>
          <w:szCs w:val="24"/>
          <w:lang w:eastAsia="es-VE"/>
        </w:rPr>
        <w:t xml:space="preserve">la situación económica mundial puede ser tan difícil que </w:t>
      </w:r>
      <w:r w:rsidRPr="00546388">
        <w:rPr>
          <w:rFonts w:ascii="Arial" w:hAnsi="Arial" w:cs="Arial"/>
          <w:sz w:val="24"/>
          <w:szCs w:val="24"/>
        </w:rPr>
        <w:t xml:space="preserve">desencadenará una reacción que podría cambiar el mundo de la noche a la mañana, el comercio y los viajes internacionales se restringirán e, incluso, se suspenderán en un intento por evitar que el virus entre a más países </w:t>
      </w:r>
      <w:sdt>
        <w:sdtPr>
          <w:rPr>
            <w:rFonts w:ascii="Arial" w:hAnsi="Arial" w:cs="Arial"/>
            <w:sz w:val="24"/>
            <w:szCs w:val="24"/>
          </w:rPr>
          <w:id w:val="213547403"/>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Ost062 \t  \l 8202 </w:instrText>
          </w:r>
          <w:r w:rsidRPr="00546388">
            <w:rPr>
              <w:rFonts w:ascii="Arial" w:hAnsi="Arial" w:cs="Arial"/>
              <w:sz w:val="24"/>
              <w:szCs w:val="24"/>
            </w:rPr>
            <w:fldChar w:fldCharType="separate"/>
          </w:r>
          <w:r w:rsidRPr="00546388">
            <w:rPr>
              <w:rFonts w:ascii="Arial" w:hAnsi="Arial" w:cs="Arial"/>
              <w:noProof/>
              <w:sz w:val="24"/>
              <w:szCs w:val="24"/>
              <w:lang w:val="es-VE"/>
            </w:rPr>
            <w:t>(Osterholm, 2006)</w:t>
          </w:r>
          <w:r w:rsidRPr="00546388">
            <w:rPr>
              <w:rFonts w:ascii="Arial" w:hAnsi="Arial" w:cs="Arial"/>
              <w:sz w:val="24"/>
              <w:szCs w:val="24"/>
            </w:rPr>
            <w:fldChar w:fldCharType="end"/>
          </w:r>
        </w:sdtContent>
      </w:sdt>
      <w:r w:rsidRPr="00546388">
        <w:rPr>
          <w:rFonts w:ascii="Arial" w:hAnsi="Arial" w:cs="Arial"/>
          <w:sz w:val="24"/>
          <w:szCs w:val="24"/>
        </w:rPr>
        <w:t>.</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ab/>
        <w:t>El impacto económico de las epidemias más resientes sobre la economía de algunos países o sobre sectores particulares de la industria y el comercio, puede dar indicios de lo que podría ocurrir ante una pandemia con tasas altas de infección y mortalidad. A continuación se presentan algunos ejemplos.</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lang w:val="es-VE"/>
        </w:rPr>
        <w:tab/>
        <w:t>Según el Banco mundial</w:t>
      </w:r>
      <w:sdt>
        <w:sdtPr>
          <w:rPr>
            <w:rFonts w:ascii="Arial" w:hAnsi="Arial" w:cs="Arial"/>
            <w:sz w:val="24"/>
            <w:szCs w:val="24"/>
            <w:lang w:val="es-VE"/>
          </w:rPr>
          <w:id w:val="-888644606"/>
          <w:citation/>
        </w:sdtPr>
        <w:sdtContent>
          <w:r w:rsidRPr="00546388">
            <w:rPr>
              <w:rFonts w:ascii="Arial" w:hAnsi="Arial" w:cs="Arial"/>
              <w:sz w:val="24"/>
              <w:szCs w:val="24"/>
              <w:lang w:val="es-VE"/>
            </w:rPr>
            <w:fldChar w:fldCharType="begin"/>
          </w:r>
          <w:r w:rsidRPr="00546388">
            <w:rPr>
              <w:rFonts w:ascii="Arial" w:hAnsi="Arial" w:cs="Arial"/>
              <w:sz w:val="24"/>
              <w:szCs w:val="24"/>
              <w:lang w:val="es-VE"/>
            </w:rPr>
            <w:instrText xml:space="preserve">CITATION Wor \l 8202 </w:instrText>
          </w:r>
          <w:r w:rsidRPr="00546388">
            <w:rPr>
              <w:rFonts w:ascii="Arial" w:hAnsi="Arial" w:cs="Arial"/>
              <w:sz w:val="24"/>
              <w:szCs w:val="24"/>
              <w:lang w:val="es-VE"/>
            </w:rPr>
            <w:fldChar w:fldCharType="separate"/>
          </w:r>
          <w:r w:rsidRPr="00546388">
            <w:rPr>
              <w:rFonts w:ascii="Arial" w:hAnsi="Arial" w:cs="Arial"/>
              <w:noProof/>
              <w:sz w:val="24"/>
              <w:szCs w:val="24"/>
              <w:lang w:val="es-VE"/>
            </w:rPr>
            <w:t xml:space="preserve"> (World Bank, 2016)</w:t>
          </w:r>
          <w:r w:rsidRPr="00546388">
            <w:rPr>
              <w:rFonts w:ascii="Arial" w:hAnsi="Arial" w:cs="Arial"/>
              <w:sz w:val="24"/>
              <w:szCs w:val="24"/>
              <w:lang w:val="es-VE"/>
            </w:rPr>
            <w:fldChar w:fldCharType="end"/>
          </w:r>
        </w:sdtContent>
      </w:sdt>
      <w:r w:rsidRPr="00546388">
        <w:rPr>
          <w:rFonts w:ascii="Arial" w:hAnsi="Arial" w:cs="Arial"/>
          <w:sz w:val="24"/>
          <w:szCs w:val="24"/>
          <w:lang w:val="es-VE"/>
        </w:rPr>
        <w:t xml:space="preserve"> </w:t>
      </w:r>
      <w:r w:rsidRPr="00546388">
        <w:rPr>
          <w:rFonts w:ascii="Arial" w:hAnsi="Arial" w:cs="Arial"/>
          <w:sz w:val="24"/>
          <w:szCs w:val="24"/>
        </w:rPr>
        <w:t xml:space="preserve">La epidemia de Ébola que azoto el África occidental de 2013 a 2014 provoco la disminución desde 8,7% a 0,7 % en el crecimiento del producto (PIB) en Liberia, y en Sierra Leona disminuyó de 5.3% a 0.8%  mientras que en Guinea que se preveía fuera del 4% en el 2015 se desplomo hasta el 0,1%.  </w:t>
      </w:r>
      <w:sdt>
        <w:sdtPr>
          <w:rPr>
            <w:rFonts w:ascii="Arial" w:hAnsi="Arial" w:cs="Arial"/>
            <w:sz w:val="24"/>
            <w:szCs w:val="24"/>
          </w:rPr>
          <w:id w:val="863170832"/>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The \l 8202 </w:instrText>
          </w:r>
          <w:r w:rsidRPr="00546388">
            <w:rPr>
              <w:rFonts w:ascii="Arial" w:hAnsi="Arial" w:cs="Arial"/>
              <w:sz w:val="24"/>
              <w:szCs w:val="24"/>
            </w:rPr>
            <w:fldChar w:fldCharType="separate"/>
          </w:r>
          <w:r w:rsidRPr="00546388">
            <w:rPr>
              <w:rFonts w:ascii="Arial" w:hAnsi="Arial" w:cs="Arial"/>
              <w:noProof/>
              <w:sz w:val="24"/>
              <w:szCs w:val="24"/>
              <w:lang w:val="es-VE"/>
            </w:rPr>
            <w:t>(Candeias &amp; Morhard, 2018)</w:t>
          </w:r>
          <w:r w:rsidRPr="00546388">
            <w:rPr>
              <w:rFonts w:ascii="Arial" w:hAnsi="Arial" w:cs="Arial"/>
              <w:sz w:val="24"/>
              <w:szCs w:val="24"/>
            </w:rPr>
            <w:fldChar w:fldCharType="end"/>
          </w:r>
        </w:sdtContent>
      </w:sdt>
      <w:r w:rsidRPr="00546388">
        <w:rPr>
          <w:rFonts w:ascii="Arial" w:hAnsi="Arial" w:cs="Arial"/>
          <w:sz w:val="24"/>
          <w:szCs w:val="24"/>
        </w:rPr>
        <w:t xml:space="preserve"> Estiman que el brote de SARS en 2003 causó más de $ 50 mil millones en daños a la economía mundial, Del mismo modo, el brote de MERS de Corea del Sur de 2015 produjo entre otras cosas la reducción del 41% en el número de visitas turísticas al país, así como el de personas que evitan restaurantes, teatros y </w:t>
      </w:r>
      <w:r w:rsidRPr="00546388">
        <w:rPr>
          <w:rFonts w:ascii="Arial" w:hAnsi="Arial" w:cs="Arial"/>
          <w:sz w:val="24"/>
          <w:szCs w:val="24"/>
        </w:rPr>
        <w:lastRenderedPageBreak/>
        <w:t>centros comerciales, finalmente causaron que el Banco de Corea redujera su tasa de interés de referencia a un mínimo histórico.</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ab/>
        <w:t xml:space="preserve">Según </w:t>
      </w:r>
      <w:sdt>
        <w:sdtPr>
          <w:rPr>
            <w:rFonts w:ascii="Arial" w:hAnsi="Arial" w:cs="Arial"/>
            <w:sz w:val="24"/>
            <w:szCs w:val="24"/>
          </w:rPr>
          <w:id w:val="1774673011"/>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Ost062 \t  \l 8202 </w:instrText>
          </w:r>
          <w:r w:rsidRPr="00546388">
            <w:rPr>
              <w:rFonts w:ascii="Arial" w:hAnsi="Arial" w:cs="Arial"/>
              <w:sz w:val="24"/>
              <w:szCs w:val="24"/>
            </w:rPr>
            <w:fldChar w:fldCharType="separate"/>
          </w:r>
          <w:r w:rsidRPr="00546388">
            <w:rPr>
              <w:rFonts w:ascii="Arial" w:hAnsi="Arial" w:cs="Arial"/>
              <w:noProof/>
              <w:sz w:val="24"/>
              <w:szCs w:val="24"/>
              <w:lang w:val="es-VE"/>
            </w:rPr>
            <w:t>(Osterholm, 2006)</w:t>
          </w:r>
          <w:r w:rsidRPr="00546388">
            <w:rPr>
              <w:rFonts w:ascii="Arial" w:hAnsi="Arial" w:cs="Arial"/>
              <w:sz w:val="24"/>
              <w:szCs w:val="24"/>
            </w:rPr>
            <w:fldChar w:fldCharType="end"/>
          </w:r>
        </w:sdtContent>
      </w:sdt>
      <w:r w:rsidRPr="00546388">
        <w:rPr>
          <w:rFonts w:ascii="Arial" w:hAnsi="Arial" w:cs="Arial"/>
          <w:color w:val="FF0000"/>
          <w:sz w:val="24"/>
          <w:szCs w:val="24"/>
        </w:rPr>
        <w:t xml:space="preserve"> </w:t>
      </w:r>
      <w:r w:rsidRPr="00546388">
        <w:rPr>
          <w:rFonts w:ascii="Arial" w:hAnsi="Arial" w:cs="Arial"/>
          <w:sz w:val="24"/>
          <w:szCs w:val="24"/>
        </w:rPr>
        <w:t>“la epidemia de el</w:t>
      </w:r>
      <w:r w:rsidRPr="00546388">
        <w:rPr>
          <w:rFonts w:ascii="Arial" w:eastAsia="Times New Roman" w:hAnsi="Arial" w:cs="Arial"/>
          <w:sz w:val="24"/>
          <w:szCs w:val="24"/>
          <w:lang w:val="es-VE" w:eastAsia="es-VE"/>
        </w:rPr>
        <w:t xml:space="preserve"> SARS dio una probada del impacto que una</w:t>
      </w:r>
      <w:r w:rsidRPr="00546388">
        <w:rPr>
          <w:rFonts w:ascii="Arial" w:hAnsi="Arial" w:cs="Arial"/>
          <w:sz w:val="24"/>
          <w:szCs w:val="24"/>
        </w:rPr>
        <w:t xml:space="preserve"> </w:t>
      </w:r>
      <w:r w:rsidRPr="00546388">
        <w:rPr>
          <w:rFonts w:ascii="Arial" w:eastAsia="Times New Roman" w:hAnsi="Arial" w:cs="Arial"/>
          <w:sz w:val="24"/>
          <w:szCs w:val="24"/>
          <w:lang w:val="es-VE" w:eastAsia="es-VE"/>
        </w:rPr>
        <w:t xml:space="preserve">pandemia asesina de influenza tendría sobre la economía global” para reforzar esta afirmación el autor cita a. Jong-Wha Lee, de la Universidad de Corea, y Warwick McKibbin, de la Universidad Nacional de Australia, quienes estimaron en 40 000 millones de dólares el impacto económico de los seis meses que duró la epidemia del SARS en la región Asia-Pacífico. </w:t>
      </w:r>
    </w:p>
    <w:p w:rsidR="00546388" w:rsidRPr="00546388" w:rsidRDefault="00546388" w:rsidP="00546388">
      <w:pPr>
        <w:spacing w:line="360" w:lineRule="auto"/>
        <w:jc w:val="both"/>
        <w:rPr>
          <w:rFonts w:ascii="Arial" w:eastAsia="Times New Roman" w:hAnsi="Arial" w:cs="Arial"/>
          <w:sz w:val="24"/>
          <w:szCs w:val="24"/>
          <w:lang w:val="es-VE" w:eastAsia="es-VE"/>
        </w:rPr>
      </w:pPr>
      <w:r w:rsidRPr="00546388">
        <w:rPr>
          <w:rFonts w:ascii="Arial" w:eastAsia="Times New Roman" w:hAnsi="Arial" w:cs="Arial"/>
          <w:sz w:val="24"/>
          <w:szCs w:val="24"/>
          <w:lang w:val="es-VE" w:eastAsia="es-VE"/>
        </w:rPr>
        <w:tab/>
        <w:t>La epidemia producida por el coronavirus COVID 19 está en pleno desarrollo y los efectos que ella tendrá sobre la economía, dependerán del progreso de la enfermedad y las respuestas oportunas de los organismos internacionales y de los gobiernos nacionales y locales. A dos meses de haberse iniciado la crisis, ya existen algunos indicios de afectación de algunos sectores económicos pero los verdaderos efectos solo podrán ser cuantificados a mediano y largo plazo.</w:t>
      </w:r>
    </w:p>
    <w:p w:rsidR="00546388" w:rsidRPr="00546388" w:rsidRDefault="00546388" w:rsidP="00546388">
      <w:pPr>
        <w:spacing w:line="360" w:lineRule="auto"/>
        <w:jc w:val="both"/>
        <w:rPr>
          <w:rFonts w:ascii="Arial" w:hAnsi="Arial" w:cs="Arial"/>
          <w:sz w:val="24"/>
          <w:szCs w:val="24"/>
        </w:rPr>
      </w:pPr>
      <w:r w:rsidRPr="00546388">
        <w:rPr>
          <w:rFonts w:ascii="Arial" w:eastAsia="Times New Roman" w:hAnsi="Arial" w:cs="Arial"/>
          <w:sz w:val="24"/>
          <w:szCs w:val="24"/>
          <w:lang w:val="es-VE" w:eastAsia="es-VE"/>
        </w:rPr>
        <w:tab/>
        <w:t xml:space="preserve">Los primeros efectos de la epidemia COVID 29 sobre la economía fueron consecuencia la incertidumbre generada por las fuertes medidas de cuarentena, y cese de actividades impuestas por las autoridades chinas en los primeros días de la crisis. Según </w:t>
      </w:r>
      <w:sdt>
        <w:sdtPr>
          <w:rPr>
            <w:rFonts w:ascii="Arial" w:hAnsi="Arial" w:cs="Arial"/>
            <w:color w:val="FF0000"/>
            <w:sz w:val="24"/>
            <w:szCs w:val="24"/>
            <w:lang w:val="es-VE"/>
          </w:rPr>
          <w:id w:val="836810668"/>
          <w:citation/>
        </w:sdtPr>
        <w:sdtEndPr>
          <w:rPr>
            <w:color w:val="auto"/>
          </w:rPr>
        </w:sdtEndPr>
        <w:sdtContent>
          <w:r w:rsidRPr="00546388">
            <w:rPr>
              <w:rFonts w:ascii="Arial" w:hAnsi="Arial" w:cs="Arial"/>
              <w:sz w:val="24"/>
              <w:szCs w:val="24"/>
              <w:lang w:val="es-VE"/>
            </w:rPr>
            <w:fldChar w:fldCharType="begin"/>
          </w:r>
          <w:r w:rsidRPr="00546388">
            <w:rPr>
              <w:rFonts w:ascii="Arial" w:hAnsi="Arial" w:cs="Arial"/>
              <w:sz w:val="24"/>
              <w:szCs w:val="24"/>
              <w:lang w:val="es-VE"/>
            </w:rPr>
            <w:instrText xml:space="preserve">CITATION Vit20 \l 8202 </w:instrText>
          </w:r>
          <w:r w:rsidRPr="00546388">
            <w:rPr>
              <w:rFonts w:ascii="Arial" w:hAnsi="Arial" w:cs="Arial"/>
              <w:sz w:val="24"/>
              <w:szCs w:val="24"/>
              <w:lang w:val="es-VE"/>
            </w:rPr>
            <w:fldChar w:fldCharType="separate"/>
          </w:r>
          <w:r w:rsidRPr="00546388">
            <w:rPr>
              <w:rFonts w:ascii="Arial" w:hAnsi="Arial" w:cs="Arial"/>
              <w:noProof/>
              <w:sz w:val="24"/>
              <w:szCs w:val="24"/>
              <w:lang w:val="es-VE"/>
            </w:rPr>
            <w:t>(Vitner , Dougherty, &amp; Honnold, 2020)</w:t>
          </w:r>
          <w:r w:rsidRPr="00546388">
            <w:rPr>
              <w:rFonts w:ascii="Arial" w:hAnsi="Arial" w:cs="Arial"/>
              <w:sz w:val="24"/>
              <w:szCs w:val="24"/>
              <w:lang w:val="es-VE"/>
            </w:rPr>
            <w:fldChar w:fldCharType="end"/>
          </w:r>
        </w:sdtContent>
      </w:sdt>
      <w:r w:rsidRPr="00546388">
        <w:rPr>
          <w:rFonts w:ascii="Arial" w:hAnsi="Arial" w:cs="Arial"/>
          <w:sz w:val="24"/>
          <w:szCs w:val="24"/>
          <w:lang w:val="es-VE"/>
        </w:rPr>
        <w:t xml:space="preserve"> en los Estados Unidos, “</w:t>
      </w:r>
      <w:r w:rsidRPr="00546388">
        <w:rPr>
          <w:rFonts w:ascii="Arial" w:hAnsi="Arial" w:cs="Arial"/>
          <w:sz w:val="24"/>
          <w:szCs w:val="24"/>
        </w:rPr>
        <w:t>muchas empresas tienen una amplias ofertas con cadenas de redes en China que pueden verse interrumpidas por cierres y cuarentenas. Retrasos en los envíos de piezas y componentes clave puede hacer que los fabricantes reduzcan la producción” los mismos autores sostienen que las empresas que importan partes y componentes de otras naciones también pueden verse afectadas.</w:t>
      </w:r>
    </w:p>
    <w:p w:rsidR="00546388" w:rsidRPr="00546388" w:rsidRDefault="00546388" w:rsidP="00546388">
      <w:pPr>
        <w:spacing w:after="0" w:line="360" w:lineRule="auto"/>
        <w:jc w:val="both"/>
        <w:rPr>
          <w:rFonts w:ascii="Arial" w:eastAsia="Times New Roman" w:hAnsi="Arial" w:cs="Arial"/>
          <w:sz w:val="24"/>
          <w:szCs w:val="24"/>
          <w:lang w:val="es-VE" w:eastAsia="es-VE"/>
        </w:rPr>
      </w:pPr>
      <w:r w:rsidRPr="00546388">
        <w:rPr>
          <w:rFonts w:ascii="Arial" w:hAnsi="Arial" w:cs="Arial"/>
          <w:sz w:val="24"/>
          <w:szCs w:val="24"/>
          <w:lang w:val="es-VE"/>
        </w:rPr>
        <w:tab/>
        <w:t>Ante la epidemia,</w:t>
      </w:r>
      <w:r w:rsidRPr="00546388">
        <w:rPr>
          <w:rFonts w:ascii="Arial" w:hAnsi="Arial" w:cs="Arial"/>
          <w:color w:val="70AD47" w:themeColor="accent6"/>
          <w:sz w:val="24"/>
          <w:szCs w:val="24"/>
          <w:lang w:val="es-VE"/>
        </w:rPr>
        <w:t xml:space="preserve"> </w:t>
      </w:r>
      <w:r w:rsidRPr="00546388">
        <w:rPr>
          <w:rFonts w:ascii="Arial" w:eastAsia="Times New Roman" w:hAnsi="Arial" w:cs="Arial"/>
          <w:sz w:val="24"/>
          <w:szCs w:val="24"/>
          <w:lang w:val="es-VE" w:eastAsia="es-VE"/>
        </w:rPr>
        <w:t xml:space="preserve">la industria del turismo ha sido uno de los sectores económicos más afectados a corto plazo, esto debido principalmente a la posibilidad de que viajeros internacionales introduzcan agentes patógenos que produzcan brotes en el país receptor. El brote de SARS del 2003 produjo un total de 8086 casos a nivel mundial de ello 744 decesos, Canadá fue el país más afectado en el hemisferio occidental con 251 casos y 43 decesos, </w:t>
      </w:r>
      <w:sdt>
        <w:sdtPr>
          <w:rPr>
            <w:rFonts w:ascii="Arial" w:eastAsia="Times New Roman" w:hAnsi="Arial" w:cs="Arial"/>
            <w:sz w:val="24"/>
            <w:szCs w:val="24"/>
            <w:lang w:val="es-VE" w:eastAsia="es-VE"/>
          </w:rPr>
          <w:id w:val="-865446938"/>
          <w:citation/>
        </w:sdtPr>
        <w:sdtContent>
          <w:r w:rsidRPr="00546388">
            <w:rPr>
              <w:rFonts w:ascii="Arial" w:eastAsia="Times New Roman" w:hAnsi="Arial" w:cs="Arial"/>
              <w:sz w:val="24"/>
              <w:szCs w:val="24"/>
              <w:lang w:val="es-VE" w:eastAsia="es-VE"/>
            </w:rPr>
            <w:fldChar w:fldCharType="begin"/>
          </w:r>
          <w:r w:rsidRPr="00546388">
            <w:rPr>
              <w:rFonts w:ascii="Arial" w:eastAsia="Times New Roman" w:hAnsi="Arial" w:cs="Arial"/>
              <w:sz w:val="24"/>
              <w:szCs w:val="24"/>
              <w:lang w:val="es-VE" w:eastAsia="es-VE"/>
            </w:rPr>
            <w:instrText xml:space="preserve">CITATION Wor201 \l 8202 </w:instrText>
          </w:r>
          <w:r w:rsidRPr="00546388">
            <w:rPr>
              <w:rFonts w:ascii="Arial" w:eastAsia="Times New Roman" w:hAnsi="Arial" w:cs="Arial"/>
              <w:sz w:val="24"/>
              <w:szCs w:val="24"/>
              <w:lang w:val="es-VE" w:eastAsia="es-VE"/>
            </w:rPr>
            <w:fldChar w:fldCharType="separate"/>
          </w:r>
          <w:r w:rsidRPr="00546388">
            <w:rPr>
              <w:rFonts w:ascii="Arial" w:eastAsia="Times New Roman" w:hAnsi="Arial" w:cs="Arial"/>
              <w:noProof/>
              <w:sz w:val="24"/>
              <w:szCs w:val="24"/>
              <w:lang w:val="es-VE" w:eastAsia="es-VE"/>
            </w:rPr>
            <w:t>(World Health Organization, 2004)</w:t>
          </w:r>
          <w:r w:rsidRPr="00546388">
            <w:rPr>
              <w:rFonts w:ascii="Arial" w:eastAsia="Times New Roman" w:hAnsi="Arial" w:cs="Arial"/>
              <w:sz w:val="24"/>
              <w:szCs w:val="24"/>
              <w:lang w:val="es-VE" w:eastAsia="es-VE"/>
            </w:rPr>
            <w:fldChar w:fldCharType="end"/>
          </w:r>
        </w:sdtContent>
      </w:sdt>
      <w:r w:rsidRPr="00546388">
        <w:rPr>
          <w:rFonts w:ascii="Arial" w:eastAsia="Times New Roman" w:hAnsi="Arial" w:cs="Arial"/>
          <w:sz w:val="24"/>
          <w:szCs w:val="24"/>
          <w:lang w:val="es-VE" w:eastAsia="es-VE"/>
        </w:rPr>
        <w:t xml:space="preserve">. Esta situación causo en Canadá perdidas por el orden de </w:t>
      </w:r>
      <w:r w:rsidRPr="00546388">
        <w:rPr>
          <w:rFonts w:ascii="Arial" w:hAnsi="Arial" w:cs="Arial"/>
          <w:sz w:val="24"/>
          <w:szCs w:val="24"/>
        </w:rPr>
        <w:lastRenderedPageBreak/>
        <w:t xml:space="preserve">4,3 mil millones de dólares en el sector de alojamiento y servicio de alimentos </w:t>
      </w:r>
      <w:sdt>
        <w:sdtPr>
          <w:rPr>
            <w:rFonts w:ascii="Arial" w:hAnsi="Arial" w:cs="Arial"/>
            <w:sz w:val="24"/>
            <w:szCs w:val="24"/>
          </w:rPr>
          <w:id w:val="2116174866"/>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 CITATION Keo08 \l 8202 </w:instrText>
          </w:r>
          <w:r w:rsidRPr="00546388">
            <w:rPr>
              <w:rFonts w:ascii="Arial" w:hAnsi="Arial" w:cs="Arial"/>
              <w:sz w:val="24"/>
              <w:szCs w:val="24"/>
            </w:rPr>
            <w:fldChar w:fldCharType="separate"/>
          </w:r>
          <w:r w:rsidRPr="00546388">
            <w:rPr>
              <w:rFonts w:ascii="Arial" w:hAnsi="Arial" w:cs="Arial"/>
              <w:noProof/>
              <w:sz w:val="24"/>
              <w:szCs w:val="24"/>
              <w:lang w:val="es-VE"/>
            </w:rPr>
            <w:t>(Keogh-brown &amp; Smith, 2008)</w:t>
          </w:r>
          <w:r w:rsidRPr="00546388">
            <w:rPr>
              <w:rFonts w:ascii="Arial" w:hAnsi="Arial" w:cs="Arial"/>
              <w:sz w:val="24"/>
              <w:szCs w:val="24"/>
            </w:rPr>
            <w:fldChar w:fldCharType="end"/>
          </w:r>
        </w:sdtContent>
      </w:sdt>
      <w:r w:rsidRPr="00546388">
        <w:rPr>
          <w:rFonts w:ascii="Arial" w:hAnsi="Arial" w:cs="Arial"/>
          <w:sz w:val="24"/>
          <w:szCs w:val="24"/>
        </w:rPr>
        <w:t>.</w:t>
      </w:r>
    </w:p>
    <w:p w:rsidR="00546388" w:rsidRPr="00546388" w:rsidRDefault="00546388" w:rsidP="00546388">
      <w:pPr>
        <w:spacing w:after="0" w:line="360" w:lineRule="auto"/>
        <w:jc w:val="both"/>
        <w:rPr>
          <w:rFonts w:ascii="Arial" w:eastAsia="Times New Roman" w:hAnsi="Arial" w:cs="Arial"/>
          <w:sz w:val="24"/>
          <w:szCs w:val="24"/>
          <w:lang w:val="es-VE" w:eastAsia="es-VE"/>
        </w:rPr>
      </w:pPr>
    </w:p>
    <w:p w:rsidR="00546388" w:rsidRPr="00546388" w:rsidRDefault="00546388" w:rsidP="00546388">
      <w:pPr>
        <w:spacing w:after="0" w:line="360" w:lineRule="auto"/>
        <w:jc w:val="both"/>
        <w:rPr>
          <w:rFonts w:ascii="Arial" w:hAnsi="Arial" w:cs="Arial"/>
          <w:sz w:val="24"/>
          <w:szCs w:val="24"/>
        </w:rPr>
      </w:pPr>
      <w:r w:rsidRPr="00546388">
        <w:rPr>
          <w:rFonts w:ascii="Arial" w:hAnsi="Arial" w:cs="Arial"/>
          <w:sz w:val="24"/>
          <w:szCs w:val="24"/>
          <w:lang w:val="es-VE"/>
        </w:rPr>
        <w:t xml:space="preserve"> </w:t>
      </w:r>
      <w:r w:rsidRPr="00546388">
        <w:rPr>
          <w:rFonts w:ascii="Arial" w:hAnsi="Arial" w:cs="Arial"/>
          <w:sz w:val="24"/>
          <w:szCs w:val="24"/>
          <w:lang w:val="es-VE"/>
        </w:rPr>
        <w:tab/>
        <w:t xml:space="preserve">En el 2009 que se inició en México una epidemia de influenza conocido como “Gripe Porcina” producida por el virus H1N1. Este brote no pudo ser contenido a nivel local y la OMS la declaro pandemia el 11 de julio de 2009, pero no restringió los viajes internacionales. Sin embargo, el Centro Para Control de Enfermedades, de Estados Unidos, emitió </w:t>
      </w:r>
      <w:r w:rsidRPr="00546388">
        <w:rPr>
          <w:rFonts w:ascii="Arial" w:hAnsi="Arial" w:cs="Arial"/>
          <w:sz w:val="24"/>
          <w:szCs w:val="24"/>
        </w:rPr>
        <w:t xml:space="preserve">una advertencia, recomendando a los viajeros posponer cualquier viaje no esencial a México </w:t>
      </w:r>
      <w:sdt>
        <w:sdtPr>
          <w:rPr>
            <w:rFonts w:ascii="Arial" w:hAnsi="Arial" w:cs="Arial"/>
            <w:sz w:val="24"/>
            <w:szCs w:val="24"/>
          </w:rPr>
          <w:id w:val="2013101874"/>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Cen \l 8202 </w:instrText>
          </w:r>
          <w:r w:rsidRPr="00546388">
            <w:rPr>
              <w:rFonts w:ascii="Arial" w:hAnsi="Arial" w:cs="Arial"/>
              <w:sz w:val="24"/>
              <w:szCs w:val="24"/>
            </w:rPr>
            <w:fldChar w:fldCharType="separate"/>
          </w:r>
          <w:r w:rsidRPr="00546388">
            <w:rPr>
              <w:rFonts w:ascii="Arial" w:hAnsi="Arial" w:cs="Arial"/>
              <w:noProof/>
              <w:sz w:val="24"/>
              <w:szCs w:val="24"/>
              <w:lang w:val="es-VE"/>
            </w:rPr>
            <w:t>(Center for Disease Control, 2009)</w:t>
          </w:r>
          <w:r w:rsidRPr="00546388">
            <w:rPr>
              <w:rFonts w:ascii="Arial" w:hAnsi="Arial" w:cs="Arial"/>
              <w:sz w:val="24"/>
              <w:szCs w:val="24"/>
            </w:rPr>
            <w:fldChar w:fldCharType="end"/>
          </w:r>
        </w:sdtContent>
      </w:sdt>
      <w:r w:rsidRPr="00546388">
        <w:rPr>
          <w:rFonts w:ascii="Arial" w:hAnsi="Arial" w:cs="Arial"/>
          <w:sz w:val="24"/>
          <w:szCs w:val="24"/>
        </w:rPr>
        <w:t xml:space="preserve">. Posteriormente, el Comisionado de Salud de la Unión Europea, instó a los viajeros a evitar cualquier viaje no urgente a América del Norte. </w:t>
      </w:r>
      <w:sdt>
        <w:sdtPr>
          <w:rPr>
            <w:rFonts w:ascii="Arial" w:hAnsi="Arial" w:cs="Arial"/>
            <w:sz w:val="24"/>
            <w:szCs w:val="24"/>
          </w:rPr>
          <w:id w:val="1314456777"/>
          <w:citation/>
        </w:sdtPr>
        <w:sdtContent>
          <w:r w:rsidRPr="00546388">
            <w:rPr>
              <w:rFonts w:ascii="Arial" w:hAnsi="Arial" w:cs="Arial"/>
              <w:sz w:val="24"/>
              <w:szCs w:val="24"/>
            </w:rPr>
            <w:fldChar w:fldCharType="begin"/>
          </w:r>
          <w:r w:rsidRPr="00546388">
            <w:rPr>
              <w:rFonts w:ascii="Arial" w:hAnsi="Arial" w:cs="Arial"/>
              <w:sz w:val="24"/>
              <w:szCs w:val="24"/>
              <w:lang w:val="es-VE"/>
            </w:rPr>
            <w:instrText xml:space="preserve">CITATION Cen \l 8202 </w:instrText>
          </w:r>
          <w:r w:rsidRPr="00546388">
            <w:rPr>
              <w:rFonts w:ascii="Arial" w:hAnsi="Arial" w:cs="Arial"/>
              <w:sz w:val="24"/>
              <w:szCs w:val="24"/>
            </w:rPr>
            <w:fldChar w:fldCharType="separate"/>
          </w:r>
          <w:r w:rsidRPr="00546388">
            <w:rPr>
              <w:rFonts w:ascii="Arial" w:hAnsi="Arial" w:cs="Arial"/>
              <w:noProof/>
              <w:sz w:val="24"/>
              <w:szCs w:val="24"/>
              <w:lang w:val="es-VE"/>
            </w:rPr>
            <w:t>(Center for Disease Control, 2009)</w:t>
          </w:r>
          <w:r w:rsidRPr="00546388">
            <w:rPr>
              <w:rFonts w:ascii="Arial" w:hAnsi="Arial" w:cs="Arial"/>
              <w:sz w:val="24"/>
              <w:szCs w:val="24"/>
            </w:rPr>
            <w:fldChar w:fldCharType="end"/>
          </w:r>
        </w:sdtContent>
      </w:sdt>
      <w:r w:rsidRPr="00546388">
        <w:rPr>
          <w:rFonts w:ascii="Arial" w:hAnsi="Arial" w:cs="Arial"/>
          <w:sz w:val="24"/>
          <w:szCs w:val="24"/>
        </w:rPr>
        <w:t xml:space="preserve"> Afectando directamente la industria turística mexicana. </w:t>
      </w:r>
    </w:p>
    <w:p w:rsidR="00546388" w:rsidRPr="00546388" w:rsidRDefault="00546388" w:rsidP="00546388">
      <w:pPr>
        <w:spacing w:after="0" w:line="360" w:lineRule="auto"/>
        <w:jc w:val="both"/>
        <w:rPr>
          <w:rFonts w:ascii="Arial" w:hAnsi="Arial" w:cs="Arial"/>
          <w:sz w:val="24"/>
          <w:szCs w:val="24"/>
        </w:rPr>
      </w:pPr>
    </w:p>
    <w:p w:rsidR="00546388" w:rsidRPr="00546388" w:rsidRDefault="00546388" w:rsidP="00546388">
      <w:pPr>
        <w:spacing w:after="0" w:line="360" w:lineRule="auto"/>
        <w:jc w:val="both"/>
        <w:rPr>
          <w:rFonts w:ascii="Arial" w:hAnsi="Arial" w:cs="Arial"/>
          <w:sz w:val="24"/>
          <w:szCs w:val="24"/>
          <w:lang w:val="es-VE"/>
        </w:rPr>
      </w:pPr>
      <w:r w:rsidRPr="00546388">
        <w:rPr>
          <w:rFonts w:ascii="Arial" w:hAnsi="Arial" w:cs="Arial"/>
          <w:sz w:val="24"/>
          <w:szCs w:val="24"/>
        </w:rPr>
        <w:tab/>
        <w:t xml:space="preserve">Con respecto a la epidemia a la actual epidemia de COVIC 19. En caso de los Estados Unidos, la suspensión de vuelo y un fortalecimiento del dólar podrían hacer mella en turismo relacionado con China, que genera una cantidad significativa de actividad económica en estados como California, Nevada, Nueva York, Massachusetts y Washington, </w:t>
      </w:r>
      <w:r w:rsidRPr="00546388">
        <w:rPr>
          <w:rFonts w:ascii="Arial" w:hAnsi="Arial" w:cs="Arial"/>
          <w:sz w:val="24"/>
          <w:szCs w:val="24"/>
          <w:lang w:val="es-VE"/>
        </w:rPr>
        <w:t>en el 2018 hubo unos tres millones de visitantes chinos a los Estados Unidos los cuales según</w:t>
      </w:r>
      <w:r w:rsidRPr="00546388">
        <w:rPr>
          <w:rFonts w:ascii="Arial" w:hAnsi="Arial" w:cs="Arial"/>
          <w:sz w:val="24"/>
          <w:szCs w:val="24"/>
        </w:rPr>
        <w:t xml:space="preserve"> la Oficina Nacional de Viajes y Turismo de EE. UU</w:t>
      </w:r>
      <w:r w:rsidRPr="00546388">
        <w:rPr>
          <w:rFonts w:ascii="Arial" w:hAnsi="Arial" w:cs="Arial"/>
          <w:sz w:val="24"/>
          <w:szCs w:val="24"/>
          <w:lang w:val="es-VE"/>
        </w:rPr>
        <w:t xml:space="preserve"> gastaron aproximadamente 17 mil millones de dólares </w:t>
      </w:r>
      <w:sdt>
        <w:sdtPr>
          <w:rPr>
            <w:rFonts w:ascii="Arial" w:hAnsi="Arial" w:cs="Arial"/>
            <w:sz w:val="24"/>
            <w:szCs w:val="24"/>
            <w:lang w:val="es-VE"/>
          </w:rPr>
          <w:id w:val="-612134188"/>
          <w:citation/>
        </w:sdtPr>
        <w:sdtContent>
          <w:r w:rsidRPr="00546388">
            <w:rPr>
              <w:rFonts w:ascii="Arial" w:hAnsi="Arial" w:cs="Arial"/>
              <w:sz w:val="24"/>
              <w:szCs w:val="24"/>
              <w:lang w:val="es-VE"/>
            </w:rPr>
            <w:fldChar w:fldCharType="begin"/>
          </w:r>
          <w:r w:rsidRPr="00546388">
            <w:rPr>
              <w:rFonts w:ascii="Arial" w:hAnsi="Arial" w:cs="Arial"/>
              <w:sz w:val="24"/>
              <w:szCs w:val="24"/>
              <w:lang w:val="es-VE"/>
            </w:rPr>
            <w:instrText xml:space="preserve">CITATION Vit20 \l 8202 </w:instrText>
          </w:r>
          <w:r w:rsidRPr="00546388">
            <w:rPr>
              <w:rFonts w:ascii="Arial" w:hAnsi="Arial" w:cs="Arial"/>
              <w:sz w:val="24"/>
              <w:szCs w:val="24"/>
              <w:lang w:val="es-VE"/>
            </w:rPr>
            <w:fldChar w:fldCharType="separate"/>
          </w:r>
          <w:r w:rsidRPr="00546388">
            <w:rPr>
              <w:rFonts w:ascii="Arial" w:hAnsi="Arial" w:cs="Arial"/>
              <w:noProof/>
              <w:sz w:val="24"/>
              <w:szCs w:val="24"/>
              <w:lang w:val="es-VE"/>
            </w:rPr>
            <w:t>(Vitner , Dougherty, &amp; Honnold, 2020)</w:t>
          </w:r>
          <w:r w:rsidRPr="00546388">
            <w:rPr>
              <w:rFonts w:ascii="Arial" w:hAnsi="Arial" w:cs="Arial"/>
              <w:sz w:val="24"/>
              <w:szCs w:val="24"/>
              <w:lang w:val="es-VE"/>
            </w:rPr>
            <w:fldChar w:fldCharType="end"/>
          </w:r>
        </w:sdtContent>
      </w:sdt>
      <w:r w:rsidRPr="00546388">
        <w:rPr>
          <w:rFonts w:ascii="Arial" w:hAnsi="Arial" w:cs="Arial"/>
          <w:sz w:val="24"/>
          <w:szCs w:val="24"/>
          <w:lang w:val="es-VE"/>
        </w:rPr>
        <w:t>.</w:t>
      </w:r>
    </w:p>
    <w:p w:rsidR="00546388" w:rsidRPr="00546388" w:rsidRDefault="00546388" w:rsidP="00546388">
      <w:pPr>
        <w:spacing w:after="0" w:line="360" w:lineRule="auto"/>
        <w:jc w:val="both"/>
        <w:rPr>
          <w:rFonts w:ascii="Arial" w:hAnsi="Arial" w:cs="Arial"/>
          <w:color w:val="4472C4" w:themeColor="accent5"/>
          <w:sz w:val="24"/>
          <w:szCs w:val="24"/>
        </w:rPr>
      </w:pP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ab/>
        <w:t>En la actualidad la situación es confusa y en muchos casos no se dispone de datos estadísticos confiables esto hace difíciles las estimaciones del impacto económico de la epidemia. Sin embargo, a modo cualitativo basta con repasar las noticias desde enero de 2020 hasta el presente, para constatar: la paralización de actividades industriales, la suspensión de eventos comerciales; eventos de toda índole   que en general van acompañados de suspensión de viajes y cancelación de reseras hoteleras que finalmente impactan la industria turística en todo el mundo.</w:t>
      </w:r>
    </w:p>
    <w:p w:rsidR="00D85288" w:rsidRDefault="00D85288" w:rsidP="00546388">
      <w:pPr>
        <w:spacing w:line="360" w:lineRule="auto"/>
        <w:jc w:val="center"/>
        <w:rPr>
          <w:rFonts w:ascii="Arial" w:hAnsi="Arial" w:cs="Arial"/>
          <w:b/>
          <w:sz w:val="24"/>
          <w:szCs w:val="24"/>
        </w:rPr>
      </w:pPr>
    </w:p>
    <w:p w:rsidR="00546388" w:rsidRPr="00546388" w:rsidRDefault="00546388" w:rsidP="00546388">
      <w:pPr>
        <w:spacing w:line="360" w:lineRule="auto"/>
        <w:jc w:val="center"/>
        <w:rPr>
          <w:rFonts w:ascii="Arial" w:hAnsi="Arial" w:cs="Arial"/>
          <w:b/>
          <w:sz w:val="24"/>
          <w:szCs w:val="24"/>
        </w:rPr>
      </w:pPr>
      <w:r w:rsidRPr="00546388">
        <w:rPr>
          <w:rFonts w:ascii="Arial" w:hAnsi="Arial" w:cs="Arial"/>
          <w:b/>
          <w:sz w:val="24"/>
          <w:szCs w:val="24"/>
        </w:rPr>
        <w:lastRenderedPageBreak/>
        <w:t>Metodología</w:t>
      </w: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t>Diseño de la investigación</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 xml:space="preserve">Para llevar a cabo esta investigación, se ha recopilado y se buscará información a partir de las diferentes fuentes estadísticas disponibles en la red, las cuales aportan datos de libre acceso para ser procesados y analizados, en relación con el comportamiento aleatorio de la industria hotelera de Cataluña durante el primer trimestre de 2020 y algunos años anteriores. Por consiguiente, se trata de una investigación de tipo observacional con un enfoque cuantitativo descriptivo, debido a que no se manipulan variables por parte del investigador para producir ciertos efectos y por otra parte se describirán las tendencias del comportamiento de la industria hotelera de Cataluña durante el periodo de tiempo mencionado. </w:t>
      </w: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t>Variables del estudio:</w:t>
      </w: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t xml:space="preserve">Variable dependiente: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 xml:space="preserve">Y: Impacto económico de la industria hotelera de Cataluña en presencia del Covid-19. </w:t>
      </w: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t>Variables independientes:</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X1: Presencia o ausencia del Covid-19.</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 xml:space="preserve">X2: Cantidad de viajeros que llegaron a Cataluña durante el primer trimestre 2020 y durante los años anteriores.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 xml:space="preserve">X3: Cantidad de pernoctaciones de personas residentes de España durante el primer trimestre 2020 y durante los años anteriores.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 xml:space="preserve">X4: Cantidad de pernoctaciones de personas residentes en el extranjero durante el primer trimestre 2020 y durante los años anteriores.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 xml:space="preserve">X5: Ingreso medio de la industria hotelera de Cataluña durante el primer trimestre 2020 y durante los años anteriores.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 xml:space="preserve">X6: Gasto medio de la industria hotelera de Cataluña durante el primer trimestre 2020 y durante los años anteriores.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lastRenderedPageBreak/>
        <w:t>X7: Personal empleado de la industria hotelera de Cataluña durante el primer trimestre 2020 y durante los años anteriores.</w:t>
      </w:r>
    </w:p>
    <w:p w:rsidR="00546388" w:rsidRPr="00546388" w:rsidRDefault="00546388" w:rsidP="00546388">
      <w:pPr>
        <w:spacing w:line="360" w:lineRule="auto"/>
        <w:jc w:val="center"/>
        <w:rPr>
          <w:rFonts w:ascii="Arial" w:hAnsi="Arial" w:cs="Arial"/>
          <w:b/>
          <w:sz w:val="24"/>
          <w:szCs w:val="24"/>
          <w:lang w:val="es-VE"/>
        </w:rPr>
      </w:pPr>
      <w:r w:rsidRPr="00546388">
        <w:rPr>
          <w:rFonts w:ascii="Arial" w:hAnsi="Arial" w:cs="Arial"/>
          <w:b/>
          <w:sz w:val="24"/>
          <w:szCs w:val="24"/>
          <w:lang w:val="es-VE"/>
        </w:rPr>
        <w:t>Hipótesis</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Si no estamos en presencia del Covid-19, se espera un incremento del flujo turístico y de la actividad económica de la industria hotelera de Cataluña haciendo que aumente tanto la demanda turística como el ingreso económico de este bien durante el primer trimestre del año 2020, de lo contrario, se observará un efecto negativo durante el primer trimestre 2020 debido a la presencia del factor Covid-19.</w:t>
      </w:r>
    </w:p>
    <w:p w:rsidR="00546388" w:rsidRPr="00546388" w:rsidRDefault="00546388" w:rsidP="00546388">
      <w:pPr>
        <w:spacing w:line="360" w:lineRule="auto"/>
        <w:jc w:val="center"/>
        <w:rPr>
          <w:rFonts w:ascii="Arial" w:hAnsi="Arial" w:cs="Arial"/>
          <w:b/>
          <w:color w:val="FF0000"/>
          <w:sz w:val="24"/>
          <w:szCs w:val="24"/>
        </w:rPr>
      </w:pPr>
      <w:r w:rsidRPr="00546388">
        <w:rPr>
          <w:rFonts w:ascii="Arial" w:hAnsi="Arial" w:cs="Arial"/>
          <w:b/>
          <w:color w:val="FF0000"/>
          <w:sz w:val="24"/>
          <w:szCs w:val="24"/>
        </w:rPr>
        <w:t>Hipótesis</w:t>
      </w:r>
    </w:p>
    <w:p w:rsidR="00546388" w:rsidRDefault="00546388" w:rsidP="00546388">
      <w:pPr>
        <w:spacing w:line="360" w:lineRule="auto"/>
        <w:jc w:val="both"/>
        <w:rPr>
          <w:rFonts w:ascii="Arial" w:eastAsia="Times New Roman" w:hAnsi="Arial" w:cs="Arial"/>
          <w:color w:val="FF0000"/>
          <w:sz w:val="24"/>
          <w:szCs w:val="24"/>
          <w:lang w:eastAsia="es-ES"/>
        </w:rPr>
      </w:pPr>
      <w:r w:rsidRPr="00546388">
        <w:rPr>
          <w:rFonts w:ascii="Arial" w:eastAsia="Times New Roman" w:hAnsi="Arial" w:cs="Arial"/>
          <w:color w:val="FF0000"/>
          <w:sz w:val="24"/>
          <w:szCs w:val="24"/>
          <w:lang w:eastAsia="es-ES"/>
        </w:rPr>
        <w:t>¿Es posible determinar que la presencia de la pandemia del covid-19 tuvo algún efecto sobre el comportamiento del flujo turístico y de la actividad económica de la industria hotelera de Cataluña durante el primer trimestre 2020?</w:t>
      </w:r>
    </w:p>
    <w:p w:rsidR="00D85288" w:rsidRPr="00546388" w:rsidRDefault="00D85288" w:rsidP="00546388">
      <w:pPr>
        <w:spacing w:line="360" w:lineRule="auto"/>
        <w:jc w:val="both"/>
        <w:rPr>
          <w:rFonts w:ascii="Arial" w:eastAsia="Times New Roman" w:hAnsi="Arial" w:cs="Arial"/>
          <w:color w:val="FF0000"/>
          <w:sz w:val="24"/>
          <w:szCs w:val="24"/>
          <w:lang w:eastAsia="es-ES"/>
        </w:rPr>
      </w:pPr>
    </w:p>
    <w:p w:rsidR="00546388" w:rsidRPr="00546388" w:rsidRDefault="00546388" w:rsidP="00546388">
      <w:pPr>
        <w:spacing w:line="360" w:lineRule="auto"/>
        <w:jc w:val="center"/>
        <w:rPr>
          <w:rFonts w:ascii="Arial" w:eastAsia="Times New Roman" w:hAnsi="Arial" w:cs="Arial"/>
          <w:b/>
          <w:sz w:val="24"/>
          <w:szCs w:val="24"/>
          <w:lang w:eastAsia="es-VE"/>
        </w:rPr>
      </w:pPr>
      <w:r w:rsidRPr="00546388">
        <w:rPr>
          <w:rFonts w:ascii="Arial" w:eastAsia="Times New Roman" w:hAnsi="Arial" w:cs="Arial"/>
          <w:b/>
          <w:sz w:val="24"/>
          <w:szCs w:val="24"/>
          <w:lang w:eastAsia="es-VE"/>
        </w:rPr>
        <w:t>Objetivos</w:t>
      </w:r>
    </w:p>
    <w:p w:rsidR="00D85288" w:rsidRPr="00546388" w:rsidRDefault="00546388" w:rsidP="00546388">
      <w:pPr>
        <w:spacing w:line="360" w:lineRule="auto"/>
        <w:jc w:val="both"/>
        <w:rPr>
          <w:rFonts w:ascii="Arial" w:hAnsi="Arial" w:cs="Arial"/>
          <w:sz w:val="24"/>
          <w:szCs w:val="24"/>
        </w:rPr>
      </w:pPr>
      <w:r w:rsidRPr="00546388">
        <w:rPr>
          <w:rFonts w:ascii="Arial" w:hAnsi="Arial" w:cs="Arial"/>
          <w:b/>
          <w:sz w:val="24"/>
          <w:szCs w:val="24"/>
        </w:rPr>
        <w:t>Objetivo general:</w:t>
      </w:r>
      <w:r w:rsidRPr="00546388">
        <w:rPr>
          <w:rFonts w:ascii="Arial" w:hAnsi="Arial" w:cs="Arial"/>
          <w:sz w:val="24"/>
          <w:szCs w:val="24"/>
        </w:rPr>
        <w:t xml:space="preserve"> Pronosticar el efecto Covid-19 sobre el impacto económico de la industria hotelera de Cataluña 2020 mediante modelos de series temporales.</w:t>
      </w:r>
    </w:p>
    <w:p w:rsidR="00546388" w:rsidRPr="00546388" w:rsidRDefault="00546388" w:rsidP="00546388">
      <w:pPr>
        <w:spacing w:line="360" w:lineRule="auto"/>
        <w:jc w:val="both"/>
        <w:rPr>
          <w:rFonts w:ascii="Arial" w:hAnsi="Arial" w:cs="Arial"/>
          <w:b/>
          <w:sz w:val="24"/>
          <w:szCs w:val="24"/>
        </w:rPr>
      </w:pPr>
      <w:r w:rsidRPr="00546388">
        <w:rPr>
          <w:rFonts w:ascii="Arial" w:hAnsi="Arial" w:cs="Arial"/>
          <w:b/>
          <w:sz w:val="24"/>
          <w:szCs w:val="24"/>
        </w:rPr>
        <w:t>Objetivos específicos:</w:t>
      </w:r>
    </w:p>
    <w:p w:rsidR="00546388" w:rsidRPr="00546388" w:rsidRDefault="00546388" w:rsidP="00546388">
      <w:pPr>
        <w:numPr>
          <w:ilvl w:val="0"/>
          <w:numId w:val="3"/>
        </w:numPr>
        <w:spacing w:line="360" w:lineRule="auto"/>
        <w:ind w:left="284" w:hanging="284"/>
        <w:contextualSpacing/>
        <w:jc w:val="both"/>
        <w:rPr>
          <w:rFonts w:ascii="Arial" w:hAnsi="Arial" w:cs="Arial"/>
          <w:sz w:val="24"/>
          <w:szCs w:val="24"/>
        </w:rPr>
      </w:pPr>
      <w:r w:rsidRPr="00546388">
        <w:rPr>
          <w:rFonts w:ascii="Arial" w:hAnsi="Arial" w:cs="Arial"/>
          <w:sz w:val="24"/>
          <w:szCs w:val="24"/>
        </w:rPr>
        <w:t xml:space="preserve">Describir la evolución de la demanda turística en cuanto al número de viajeros, pernoctaciones y permanencia media del flujo de turistas residenciados en España y en el extranjero que llegaron a Cataluña. </w:t>
      </w:r>
    </w:p>
    <w:p w:rsidR="00546388" w:rsidRPr="00546388" w:rsidRDefault="00546388" w:rsidP="00546388">
      <w:pPr>
        <w:numPr>
          <w:ilvl w:val="0"/>
          <w:numId w:val="3"/>
        </w:numPr>
        <w:spacing w:line="360" w:lineRule="auto"/>
        <w:ind w:left="284" w:hanging="284"/>
        <w:contextualSpacing/>
        <w:jc w:val="both"/>
        <w:rPr>
          <w:rFonts w:ascii="Arial" w:hAnsi="Arial" w:cs="Arial"/>
          <w:sz w:val="24"/>
          <w:szCs w:val="24"/>
        </w:rPr>
      </w:pPr>
      <w:r w:rsidRPr="00546388">
        <w:rPr>
          <w:rFonts w:ascii="Arial" w:hAnsi="Arial" w:cs="Arial"/>
          <w:sz w:val="24"/>
          <w:szCs w:val="24"/>
        </w:rPr>
        <w:t xml:space="preserve">Referir las condiciones económicas de los hoteles de Cataluña en cuanto al ingreso medio, gasto medio y personal.  </w:t>
      </w:r>
    </w:p>
    <w:p w:rsidR="00546388" w:rsidRPr="00546388" w:rsidRDefault="00546388" w:rsidP="00546388">
      <w:pPr>
        <w:numPr>
          <w:ilvl w:val="0"/>
          <w:numId w:val="3"/>
        </w:numPr>
        <w:spacing w:line="360" w:lineRule="auto"/>
        <w:ind w:left="284" w:hanging="284"/>
        <w:contextualSpacing/>
        <w:jc w:val="both"/>
        <w:rPr>
          <w:rFonts w:ascii="Arial" w:hAnsi="Arial" w:cs="Arial"/>
          <w:sz w:val="24"/>
          <w:szCs w:val="24"/>
        </w:rPr>
      </w:pPr>
      <w:r w:rsidRPr="00546388">
        <w:rPr>
          <w:rFonts w:ascii="Arial" w:hAnsi="Arial" w:cs="Arial"/>
          <w:sz w:val="24"/>
          <w:szCs w:val="24"/>
        </w:rPr>
        <w:t>Analizar la estacionalidad de la demanda hotelera y de sus condiciones económicas.</w:t>
      </w:r>
    </w:p>
    <w:p w:rsidR="00546388" w:rsidRDefault="00546388" w:rsidP="00546388">
      <w:pPr>
        <w:numPr>
          <w:ilvl w:val="0"/>
          <w:numId w:val="3"/>
        </w:numPr>
        <w:spacing w:line="360" w:lineRule="auto"/>
        <w:ind w:left="284" w:hanging="284"/>
        <w:contextualSpacing/>
        <w:jc w:val="both"/>
        <w:rPr>
          <w:rFonts w:ascii="Arial" w:hAnsi="Arial" w:cs="Arial"/>
          <w:sz w:val="24"/>
          <w:szCs w:val="24"/>
        </w:rPr>
      </w:pPr>
      <w:r w:rsidRPr="00546388">
        <w:rPr>
          <w:rFonts w:ascii="Arial" w:hAnsi="Arial" w:cs="Arial"/>
          <w:sz w:val="24"/>
          <w:szCs w:val="24"/>
        </w:rPr>
        <w:t>Predecir el efecto Covid-19 sobre la industria hotelera de Cataluña 2020 mediante modelos de series temporales.</w:t>
      </w:r>
    </w:p>
    <w:p w:rsidR="00D85288" w:rsidRDefault="00D85288" w:rsidP="00D85288">
      <w:pPr>
        <w:spacing w:line="360" w:lineRule="auto"/>
        <w:contextualSpacing/>
        <w:jc w:val="both"/>
        <w:rPr>
          <w:rFonts w:ascii="Arial" w:hAnsi="Arial" w:cs="Arial"/>
          <w:sz w:val="24"/>
          <w:szCs w:val="24"/>
        </w:rPr>
      </w:pPr>
    </w:p>
    <w:p w:rsidR="00D85288" w:rsidRPr="00546388" w:rsidRDefault="00D85288" w:rsidP="00D85288">
      <w:pPr>
        <w:spacing w:line="360" w:lineRule="auto"/>
        <w:contextualSpacing/>
        <w:jc w:val="both"/>
        <w:rPr>
          <w:rFonts w:ascii="Arial" w:hAnsi="Arial" w:cs="Arial"/>
          <w:sz w:val="24"/>
          <w:szCs w:val="24"/>
        </w:rPr>
      </w:pP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lastRenderedPageBreak/>
        <w:t>Fuentes de información:</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Los datos a ser analizados en esta investigación para dar respuesta a la hipótesis planteada provienen de diferentes fuentes de información estadística disponibles en la red, como:</w:t>
      </w:r>
    </w:p>
    <w:p w:rsidR="00546388" w:rsidRPr="00546388" w:rsidRDefault="00546388" w:rsidP="00546388">
      <w:pPr>
        <w:numPr>
          <w:ilvl w:val="0"/>
          <w:numId w:val="4"/>
        </w:numPr>
        <w:spacing w:line="360" w:lineRule="auto"/>
        <w:contextualSpacing/>
        <w:jc w:val="both"/>
        <w:rPr>
          <w:rFonts w:ascii="Arial" w:hAnsi="Arial" w:cs="Arial"/>
          <w:color w:val="FF0000"/>
          <w:sz w:val="24"/>
          <w:szCs w:val="24"/>
        </w:rPr>
      </w:pPr>
      <w:r w:rsidRPr="00546388">
        <w:rPr>
          <w:rFonts w:ascii="Arial" w:hAnsi="Arial" w:cs="Arial"/>
          <w:color w:val="FF0000"/>
          <w:sz w:val="24"/>
          <w:szCs w:val="24"/>
        </w:rPr>
        <w:t>Encuesta de ocupación hotelera (EOH).</w:t>
      </w:r>
    </w:p>
    <w:p w:rsidR="00546388" w:rsidRPr="00546388" w:rsidRDefault="00546388" w:rsidP="00546388">
      <w:pPr>
        <w:numPr>
          <w:ilvl w:val="0"/>
          <w:numId w:val="4"/>
        </w:numPr>
        <w:spacing w:line="360" w:lineRule="auto"/>
        <w:contextualSpacing/>
        <w:jc w:val="both"/>
        <w:rPr>
          <w:rFonts w:ascii="Arial" w:hAnsi="Arial" w:cs="Arial"/>
          <w:color w:val="FF0000"/>
          <w:sz w:val="24"/>
          <w:szCs w:val="24"/>
        </w:rPr>
      </w:pPr>
      <w:r w:rsidRPr="00546388">
        <w:rPr>
          <w:rFonts w:ascii="Arial" w:hAnsi="Arial" w:cs="Arial"/>
          <w:color w:val="FF0000"/>
          <w:sz w:val="24"/>
          <w:szCs w:val="24"/>
        </w:rPr>
        <w:t>Instituto de Estadística de Cataluña (IEC).</w:t>
      </w:r>
    </w:p>
    <w:p w:rsidR="00546388" w:rsidRPr="00546388" w:rsidRDefault="00546388" w:rsidP="00546388">
      <w:pPr>
        <w:numPr>
          <w:ilvl w:val="0"/>
          <w:numId w:val="4"/>
        </w:numPr>
        <w:spacing w:line="360" w:lineRule="auto"/>
        <w:contextualSpacing/>
        <w:jc w:val="both"/>
        <w:rPr>
          <w:rFonts w:ascii="Arial" w:hAnsi="Arial" w:cs="Arial"/>
          <w:color w:val="FF0000"/>
          <w:sz w:val="24"/>
          <w:szCs w:val="24"/>
        </w:rPr>
      </w:pPr>
      <w:r w:rsidRPr="00546388">
        <w:rPr>
          <w:rFonts w:ascii="Arial" w:hAnsi="Arial" w:cs="Arial"/>
          <w:color w:val="FF0000"/>
          <w:sz w:val="24"/>
          <w:szCs w:val="24"/>
        </w:rPr>
        <w:t xml:space="preserve">Instituto Nacional de Estadística de España (INE). </w:t>
      </w: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t>Procesamiento de datos:</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rPr>
        <w:t>Los datos recolectados serán procesados en Excel y analizados mediante el software libre R, versión 3.6.2 (R Development Core Team, 2019). R es un software estadístico que puede ser descargado libremente de la red, a través de la página principal del proyecto R (</w:t>
      </w:r>
      <w:hyperlink r:id="rId10" w:history="1">
        <w:r w:rsidRPr="00546388">
          <w:rPr>
            <w:rFonts w:ascii="Arial" w:hAnsi="Arial" w:cs="Arial"/>
            <w:color w:val="FF0000"/>
            <w:sz w:val="24"/>
            <w:szCs w:val="24"/>
            <w:u w:val="single"/>
          </w:rPr>
          <w:t>http://www.r-project.org</w:t>
        </w:r>
      </w:hyperlink>
      <w:r w:rsidRPr="00546388">
        <w:rPr>
          <w:rFonts w:ascii="Arial" w:hAnsi="Arial" w:cs="Arial"/>
          <w:color w:val="FF0000"/>
          <w:sz w:val="24"/>
          <w:szCs w:val="24"/>
        </w:rPr>
        <w:t>) o mediante los servidores espejos (mirror sites) de la red Comprehensive R Archive Network (</w:t>
      </w:r>
      <w:hyperlink r:id="rId11" w:history="1">
        <w:r w:rsidRPr="00546388">
          <w:rPr>
            <w:rFonts w:ascii="Arial" w:hAnsi="Arial" w:cs="Arial"/>
            <w:color w:val="FF0000"/>
            <w:sz w:val="24"/>
            <w:szCs w:val="24"/>
            <w:u w:val="single"/>
          </w:rPr>
          <w:t>http://cran.r-project.org</w:t>
        </w:r>
      </w:hyperlink>
      <w:r w:rsidRPr="00546388">
        <w:rPr>
          <w:rFonts w:ascii="Arial" w:hAnsi="Arial" w:cs="Arial"/>
          <w:color w:val="FF0000"/>
          <w:sz w:val="24"/>
          <w:szCs w:val="24"/>
        </w:rPr>
        <w:t>).</w:t>
      </w: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t>Análisis e interpretación de información:</w:t>
      </w:r>
    </w:p>
    <w:p w:rsidR="00546388" w:rsidRPr="00546388" w:rsidRDefault="00546388" w:rsidP="00546388">
      <w:pPr>
        <w:numPr>
          <w:ilvl w:val="0"/>
          <w:numId w:val="5"/>
        </w:numPr>
        <w:spacing w:line="360" w:lineRule="auto"/>
        <w:contextualSpacing/>
        <w:jc w:val="both"/>
        <w:rPr>
          <w:rFonts w:ascii="Arial" w:hAnsi="Arial" w:cs="Arial"/>
          <w:color w:val="FF0000"/>
          <w:sz w:val="24"/>
          <w:szCs w:val="24"/>
        </w:rPr>
      </w:pPr>
      <w:r w:rsidRPr="00546388">
        <w:rPr>
          <w:rFonts w:ascii="Arial" w:hAnsi="Arial" w:cs="Arial"/>
          <w:color w:val="FF0000"/>
          <w:sz w:val="24"/>
          <w:szCs w:val="24"/>
        </w:rPr>
        <w:t xml:space="preserve">Exportar los datos de las diferentes fuentes de información a Excel para posteriormente ser procesados en R versión 3.6.2, mediante la elaboración de un algoritmo para tal fin. </w:t>
      </w:r>
    </w:p>
    <w:p w:rsidR="00546388" w:rsidRPr="00546388" w:rsidRDefault="00546388" w:rsidP="00546388">
      <w:pPr>
        <w:numPr>
          <w:ilvl w:val="0"/>
          <w:numId w:val="5"/>
        </w:numPr>
        <w:spacing w:line="360" w:lineRule="auto"/>
        <w:contextualSpacing/>
        <w:jc w:val="both"/>
        <w:rPr>
          <w:rFonts w:ascii="Arial" w:hAnsi="Arial" w:cs="Arial"/>
          <w:color w:val="FF0000"/>
          <w:sz w:val="24"/>
          <w:szCs w:val="24"/>
        </w:rPr>
      </w:pPr>
      <w:r w:rsidRPr="00546388">
        <w:rPr>
          <w:rFonts w:ascii="Arial" w:hAnsi="Arial" w:cs="Arial"/>
          <w:color w:val="FF0000"/>
          <w:sz w:val="24"/>
          <w:szCs w:val="24"/>
        </w:rPr>
        <w:t>Hacer un análisis exploratorio de los datos, en cuanto a tendencia central, variabilidad y la presencia de posibles valores atípicos que pudieran tener algún efecto sobre la variable dependiente.</w:t>
      </w:r>
    </w:p>
    <w:p w:rsidR="00546388" w:rsidRPr="00546388" w:rsidRDefault="00546388" w:rsidP="00546388">
      <w:pPr>
        <w:numPr>
          <w:ilvl w:val="0"/>
          <w:numId w:val="5"/>
        </w:numPr>
        <w:spacing w:line="360" w:lineRule="auto"/>
        <w:contextualSpacing/>
        <w:jc w:val="both"/>
        <w:rPr>
          <w:rFonts w:ascii="Arial" w:hAnsi="Arial" w:cs="Arial"/>
          <w:color w:val="FF0000"/>
          <w:sz w:val="24"/>
          <w:szCs w:val="24"/>
        </w:rPr>
      </w:pPr>
      <w:r w:rsidRPr="00546388">
        <w:rPr>
          <w:rFonts w:ascii="Arial" w:hAnsi="Arial" w:cs="Arial"/>
          <w:color w:val="FF0000"/>
          <w:sz w:val="24"/>
          <w:szCs w:val="24"/>
        </w:rPr>
        <w:t>Analizar la tendencia de los datos de las diferentes variables independientes a ser consideradas.</w:t>
      </w:r>
    </w:p>
    <w:p w:rsidR="00546388" w:rsidRPr="00546388" w:rsidRDefault="00546388" w:rsidP="00546388">
      <w:pPr>
        <w:numPr>
          <w:ilvl w:val="0"/>
          <w:numId w:val="5"/>
        </w:numPr>
        <w:spacing w:line="360" w:lineRule="auto"/>
        <w:contextualSpacing/>
        <w:jc w:val="both"/>
        <w:rPr>
          <w:rFonts w:ascii="Arial" w:hAnsi="Arial" w:cs="Arial"/>
          <w:color w:val="FF0000"/>
          <w:sz w:val="24"/>
          <w:szCs w:val="24"/>
        </w:rPr>
      </w:pPr>
      <w:r w:rsidRPr="00546388">
        <w:rPr>
          <w:rFonts w:ascii="Arial" w:hAnsi="Arial" w:cs="Arial"/>
          <w:color w:val="FF0000"/>
          <w:sz w:val="24"/>
          <w:szCs w:val="24"/>
        </w:rPr>
        <w:t>Aplicar la metodología estadística de Box-Jenkins con el fin de obtener un modelo de serie temporal y así comprobar la hipótesis de investigación planteada.</w:t>
      </w:r>
    </w:p>
    <w:p w:rsidR="00546388" w:rsidRPr="00546388" w:rsidRDefault="00546388" w:rsidP="00546388">
      <w:pPr>
        <w:spacing w:line="360" w:lineRule="auto"/>
        <w:jc w:val="both"/>
        <w:rPr>
          <w:rFonts w:ascii="Arial" w:hAnsi="Arial" w:cs="Arial"/>
          <w:b/>
          <w:color w:val="FF0000"/>
          <w:sz w:val="24"/>
          <w:szCs w:val="24"/>
        </w:rPr>
      </w:pPr>
    </w:p>
    <w:p w:rsidR="00546388" w:rsidRPr="00546388" w:rsidRDefault="00546388" w:rsidP="00546388">
      <w:pPr>
        <w:spacing w:line="360" w:lineRule="auto"/>
        <w:jc w:val="both"/>
        <w:rPr>
          <w:rFonts w:ascii="Arial" w:hAnsi="Arial" w:cs="Arial"/>
          <w:b/>
          <w:color w:val="FF0000"/>
          <w:sz w:val="24"/>
          <w:szCs w:val="24"/>
        </w:rPr>
      </w:pP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La encuesta EOH es elaborada y supervisada por el INE de España para ser aplicada mensualmente y recoger datos relacionados con la demanda y oferta </w:t>
      </w:r>
      <w:r w:rsidRPr="00546388">
        <w:rPr>
          <w:rFonts w:ascii="Arial" w:hAnsi="Arial" w:cs="Arial"/>
          <w:sz w:val="24"/>
          <w:szCs w:val="24"/>
        </w:rPr>
        <w:lastRenderedPageBreak/>
        <w:t xml:space="preserve">hotelera de Cataluña y otras comunidades autónomas de España. Una dificultad de estas bases de datos, es que sólo aportan información hasta marzo 2020, debido precisamente a la presencia del Covid-19, aunque en el portal del IEC se indica que su información será actualizada para el mes de junio de 2020. Sin embargo, en este mismo portal se menciona que, durante el mes de abril 2020 los hoteles han permanecido cerrados y por tanto su actividad ha sido nula. La crisis sanitaria ocasionada por el Covid-19 provocó la suspensión de la apertura de los hoteles y alojamientos turísticos a partir del 19 de marzo de 2020, fecha a partir de la cual los hoteles y otros recintos que reciben turistas fueron cerrando progresivamente hasta el cierre total del 26 de marzo de 2020. El objetivo de la encuesta consiste en obtener índices que midan la actividad del sector hotelero en cuanto al flujo de turistas hacia Cataluña y otras comunidades autónomas de España, tanto de residentes en España como de residentes en el extranjero, con el fin de tomar decisiones a corto, mediano y largo plazo. Por consiguiente, al tener información de un seguimiento secuencial de la industria hotelera de Cataluña hace que sea necesaria la aplicación de una metodología estadística cuyo objetivo principal sea el pronóstico de eventos futuros con base en lo ocurrido en el pasado inmediato anterior. Así, se aplicará la metodología de series de tiempo mediante la construcción de modelos ARIMA basados en la metodología de Box-Jenkins. </w:t>
      </w:r>
    </w:p>
    <w:p w:rsidR="00546388" w:rsidRPr="00546388" w:rsidRDefault="00546388" w:rsidP="00546388">
      <w:pPr>
        <w:spacing w:line="360" w:lineRule="auto"/>
        <w:jc w:val="both"/>
        <w:rPr>
          <w:rFonts w:ascii="Arial" w:hAnsi="Arial" w:cs="Arial"/>
          <w:b/>
          <w:sz w:val="24"/>
          <w:szCs w:val="24"/>
        </w:rPr>
      </w:pPr>
      <w:r w:rsidRPr="00546388">
        <w:rPr>
          <w:rFonts w:ascii="Arial" w:hAnsi="Arial" w:cs="Arial"/>
          <w:b/>
          <w:sz w:val="24"/>
          <w:szCs w:val="24"/>
        </w:rPr>
        <w:t>Econometría de series de tiempo</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Un importante interés de la industria hotelera de Cataluña, es poder hacer la estimación de la demanda de turistas residenciados en España y en el extranjero para el primer trimestre del año 2020 e incluso del año 2020 en su totalidad tomando como base información de los años anteriores, bajo la presencia actual del Covid-19. La metodología de series de tiempo permite utilizar información pasada para hacer estimaciones futuras, valores aproximados de una realidad actual. Sin embargo, se deben considerar un conjunto de propiedades matemáticas que hacen que las estimaciones obtenidas mediante un modelo de series de tiempo sean eficientes y confiables. A continuación, se describe en forma resumida algunos conceptos básicos de series de tiempo basados en su mayoría en los libros de Gujarati y Porter (2010) y Wooldridge (2010). </w:t>
      </w:r>
    </w:p>
    <w:p w:rsidR="00546388" w:rsidRPr="00546388" w:rsidRDefault="00546388" w:rsidP="00546388">
      <w:pPr>
        <w:spacing w:line="360" w:lineRule="auto"/>
        <w:jc w:val="both"/>
        <w:rPr>
          <w:rFonts w:ascii="Arial" w:hAnsi="Arial" w:cs="Arial"/>
          <w:sz w:val="24"/>
          <w:szCs w:val="24"/>
        </w:rPr>
      </w:pPr>
      <w:r w:rsidRPr="00546388">
        <w:rPr>
          <w:rFonts w:ascii="Arial" w:hAnsi="Arial" w:cs="Arial"/>
          <w:b/>
          <w:sz w:val="24"/>
          <w:szCs w:val="24"/>
        </w:rPr>
        <w:lastRenderedPageBreak/>
        <w:t>Serie de tiempo:</w:t>
      </w:r>
      <w:r w:rsidRPr="00546388">
        <w:rPr>
          <w:rFonts w:ascii="Arial" w:hAnsi="Arial" w:cs="Arial"/>
          <w:sz w:val="24"/>
          <w:szCs w:val="24"/>
        </w:rPr>
        <w:t xml:space="preserve"> Una serie de observaciones ordenadas bajo una sola dimensión, el tiempo, se denomina serie temporal. El énfasis en la econometría del análisis de series de tiempo está en estudiar la dependencia entre observaciones en diferentes momentos. Lo que marca la diferencia en el análisis econométrico de series temporales del análisis econométrico en general es precisamente el orden temporal impuesto a las observaciones (Das, 2019). </w:t>
      </w:r>
    </w:p>
    <w:p w:rsidR="00546388" w:rsidRPr="00546388" w:rsidRDefault="00546388" w:rsidP="00546388">
      <w:pPr>
        <w:spacing w:line="360" w:lineRule="auto"/>
        <w:jc w:val="both"/>
        <w:rPr>
          <w:rFonts w:ascii="Arial" w:hAnsi="Arial" w:cs="Arial"/>
          <w:sz w:val="24"/>
          <w:szCs w:val="24"/>
        </w:rPr>
      </w:pPr>
      <w:r w:rsidRPr="00546388">
        <w:rPr>
          <w:rFonts w:ascii="Arial" w:hAnsi="Arial" w:cs="Arial"/>
          <w:sz w:val="24"/>
          <w:szCs w:val="24"/>
        </w:rPr>
        <w:t xml:space="preserve">Una serie de tiempo es una secuencia de observaciones tomadas secuencialmente en el tiempo. Muchos conjuntos de datos aparecen como series de tiempo: una secuencia mensual de la cantidad de bienes enviados desde una fábrica, observaciones por hora hechas sobre el rendimiento de un proceso químico, y así sucesivamente. Una característica importante de una serie de tiempo es que, por lo general, las observaciones adyacentes son dependientes, de ahí su considerable interés práctico. El análisis de series temporales se refiere a las técnicas matemáticas usadas para el análisis de esta dependencia, lo que requiere del desarrollo de modelos estocásticos y dinámicos para el procesamiento de sus datos (Box, Jenkins y Reinsel, 1994).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hAnsi="Arial" w:cs="Arial"/>
          <w:b/>
          <w:sz w:val="24"/>
          <w:szCs w:val="24"/>
        </w:rPr>
        <w:t>Procesos estocásticos:</w:t>
      </w:r>
      <w:r w:rsidRPr="00546388">
        <w:rPr>
          <w:rFonts w:ascii="Arial" w:hAnsi="Arial" w:cs="Arial"/>
          <w:sz w:val="24"/>
          <w:szCs w:val="24"/>
        </w:rPr>
        <w:t xml:space="preserve"> Un proceso estocástico o aleatorio es una colección de variables aleatorias ordenadas en el tiempo y definidas sobre un conjunto de puntos en el tiempo, que pueden ser continuas o discretas (Gujarati y Porter, 2010). Los datos económicos por lo general son recopilados en puntos discretos del tiempo, igualmente espaciados, que se denotan como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donde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es el instante de tiempo del registro. Si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es la variable dependiente, entonces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son las observaciones registradas en los instantes de tiempo </w:t>
      </w:r>
      <m:oMath>
        <m:r>
          <w:rPr>
            <w:rFonts w:ascii="Cambria Math" w:eastAsiaTheme="minorEastAsia" w:hAnsi="Cambria Math" w:cs="Arial"/>
            <w:sz w:val="24"/>
            <w:szCs w:val="24"/>
          </w:rPr>
          <m:t>1,2,…,t,…,k</m:t>
        </m:r>
      </m:oMath>
      <w:r w:rsidRPr="00546388">
        <w:rPr>
          <w:rFonts w:ascii="Arial" w:eastAsiaTheme="minorEastAsia" w:hAnsi="Arial" w:cs="Arial"/>
          <w:sz w:val="24"/>
          <w:szCs w:val="24"/>
        </w:rPr>
        <w:t xml:space="preserve">. Además, se debe considerar que cada una de estas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es una variable aleatoria y en conjunto constituyen un proceso estocástico. La variable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con </w:t>
      </w:r>
      <m:oMath>
        <m:r>
          <w:rPr>
            <w:rFonts w:ascii="Cambria Math" w:eastAsiaTheme="minorEastAsia" w:hAnsi="Cambria Math" w:cs="Arial"/>
            <w:sz w:val="24"/>
            <w:szCs w:val="24"/>
          </w:rPr>
          <m:t>t=1,2,…,k</m:t>
        </m:r>
      </m:oMath>
      <w:r w:rsidRPr="00546388">
        <w:rPr>
          <w:rFonts w:ascii="Arial" w:eastAsiaTheme="minorEastAsia" w:hAnsi="Arial" w:cs="Arial"/>
          <w:sz w:val="24"/>
          <w:szCs w:val="24"/>
        </w:rPr>
        <w:t xml:space="preserve">, puede tomar cualquier valor, sujeto a un clima económico, político o pandémico. Así, si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t</m:t>
            </m:r>
          </m:sub>
        </m:sSub>
      </m:oMath>
      <w:r w:rsidRPr="00546388">
        <w:rPr>
          <w:rFonts w:ascii="Arial" w:eastAsiaTheme="minorEastAsia"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t</m:t>
            </m:r>
          </m:sub>
        </m:sSub>
      </m:oMath>
      <w:r w:rsidRPr="00546388">
        <w:rPr>
          <w:rFonts w:ascii="Arial" w:eastAsiaTheme="minorEastAsia" w:hAnsi="Arial" w:cs="Arial"/>
          <w:sz w:val="24"/>
          <w:szCs w:val="24"/>
        </w:rPr>
        <w:t xml:space="preserve"> es una realización particular de todos los posibles valores que se pudieran asumir en el instante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Por tanto, los valores de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son un proceso estocástico y los valores reales observados durante el instante de tiempo </w:t>
      </w:r>
      <m:oMath>
        <m:r>
          <w:rPr>
            <w:rFonts w:ascii="Cambria Math" w:eastAsiaTheme="minorEastAsia" w:hAnsi="Cambria Math" w:cs="Arial"/>
            <w:sz w:val="24"/>
            <w:szCs w:val="24"/>
          </w:rPr>
          <m:t>1</m:t>
        </m:r>
      </m:oMath>
      <w:r w:rsidRPr="00546388">
        <w:rPr>
          <w:rFonts w:ascii="Arial" w:eastAsiaTheme="minorEastAsia" w:hAnsi="Arial" w:cs="Arial"/>
          <w:sz w:val="24"/>
          <w:szCs w:val="24"/>
        </w:rPr>
        <w:t xml:space="preserve"> hasta el instante de tiempo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son realizaciones particulares de ese proceso, es decir, constituyen la muestra de observaciones.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lastRenderedPageBreak/>
        <w:t>Proceso estocástico estacionario:</w:t>
      </w:r>
      <w:r w:rsidRPr="00546388">
        <w:rPr>
          <w:rFonts w:ascii="Arial" w:eastAsiaTheme="minorEastAsia" w:hAnsi="Arial" w:cs="Arial"/>
          <w:sz w:val="24"/>
          <w:szCs w:val="24"/>
        </w:rPr>
        <w:t xml:space="preserve"> Un proceso estocástico es estacionario si su media y su varianza son constantes en el tiempo y si el valor de la covarianza entre dos periodos depende sólo de la distancia o rezago entre estos dos periodos, y no del tiempo en el cual se calculó la covarianza. Si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es una serie de tiempo estocástica con estas propiedades, entonces,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18"/>
      </w:tblGrid>
      <w:tr w:rsidR="00546388" w:rsidRPr="00546388" w:rsidTr="00F65760">
        <w:trPr>
          <w:jc w:val="center"/>
        </w:trPr>
        <w:tc>
          <w:tcPr>
            <w:tcW w:w="1555" w:type="dxa"/>
            <w:vAlign w:val="center"/>
          </w:tcPr>
          <w:p w:rsidR="00546388" w:rsidRPr="00546388" w:rsidRDefault="00546388" w:rsidP="00546388">
            <w:pPr>
              <w:spacing w:line="360" w:lineRule="auto"/>
              <w:rPr>
                <w:rFonts w:ascii="Arial" w:hAnsi="Arial" w:cs="Arial"/>
                <w:sz w:val="24"/>
                <w:szCs w:val="24"/>
              </w:rPr>
            </w:pPr>
            <w:r w:rsidRPr="00546388">
              <w:rPr>
                <w:rFonts w:ascii="Arial" w:hAnsi="Arial" w:cs="Arial"/>
                <w:sz w:val="24"/>
                <w:szCs w:val="24"/>
              </w:rPr>
              <w:t>Media:</w:t>
            </w:r>
          </w:p>
        </w:tc>
        <w:tc>
          <w:tcPr>
            <w:tcW w:w="3118" w:type="dxa"/>
            <w:vAlign w:val="center"/>
          </w:tcPr>
          <w:p w:rsidR="00546388" w:rsidRPr="00546388" w:rsidRDefault="00546388" w:rsidP="00546388">
            <w:pPr>
              <w:spacing w:line="360" w:lineRule="auto"/>
              <w:rPr>
                <w:rFonts w:ascii="Arial" w:hAnsi="Arial" w:cs="Arial"/>
                <w:sz w:val="24"/>
                <w:szCs w:val="24"/>
              </w:rPr>
            </w:pPr>
            <m:oMathPara>
              <m:oMathParaPr>
                <m:jc m:val="left"/>
              </m:oMathParaPr>
              <m:oMath>
                <m:r>
                  <w:rPr>
                    <w:rFonts w:ascii="Cambria Math" w:hAnsi="Cambria Math" w:cs="Arial"/>
                    <w:sz w:val="24"/>
                    <w:szCs w:val="24"/>
                  </w:rPr>
                  <m:t>E</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e>
                </m:d>
                <m:r>
                  <w:rPr>
                    <w:rFonts w:ascii="Cambria Math" w:hAnsi="Cambria Math" w:cs="Arial"/>
                    <w:sz w:val="24"/>
                    <w:szCs w:val="24"/>
                  </w:rPr>
                  <m:t>=μ</m:t>
                </m:r>
              </m:oMath>
            </m:oMathPara>
          </w:p>
        </w:tc>
      </w:tr>
      <w:tr w:rsidR="00546388" w:rsidRPr="00546388" w:rsidTr="00F65760">
        <w:trPr>
          <w:jc w:val="center"/>
        </w:trPr>
        <w:tc>
          <w:tcPr>
            <w:tcW w:w="1555" w:type="dxa"/>
            <w:vAlign w:val="center"/>
          </w:tcPr>
          <w:p w:rsidR="00546388" w:rsidRPr="00546388" w:rsidRDefault="00546388" w:rsidP="00546388">
            <w:pPr>
              <w:spacing w:line="360" w:lineRule="auto"/>
              <w:rPr>
                <w:rFonts w:ascii="Arial" w:hAnsi="Arial" w:cs="Arial"/>
                <w:sz w:val="24"/>
                <w:szCs w:val="24"/>
              </w:rPr>
            </w:pPr>
            <w:r w:rsidRPr="00546388">
              <w:rPr>
                <w:rFonts w:ascii="Arial" w:hAnsi="Arial" w:cs="Arial"/>
                <w:sz w:val="24"/>
                <w:szCs w:val="24"/>
              </w:rPr>
              <w:t>Varianza:</w:t>
            </w:r>
          </w:p>
        </w:tc>
        <w:tc>
          <w:tcPr>
            <w:tcW w:w="3118" w:type="dxa"/>
            <w:vAlign w:val="center"/>
          </w:tcPr>
          <w:p w:rsidR="00546388" w:rsidRPr="00546388" w:rsidRDefault="00546388" w:rsidP="00546388">
            <w:pPr>
              <w:spacing w:line="360" w:lineRule="auto"/>
              <w:rPr>
                <w:rFonts w:ascii="Arial" w:hAnsi="Arial" w:cs="Arial"/>
                <w:sz w:val="24"/>
                <w:szCs w:val="24"/>
              </w:rPr>
            </w:pPr>
            <m:oMathPara>
              <m:oMathParaPr>
                <m:jc m:val="left"/>
              </m:oMathParaPr>
              <m:oMath>
                <m:r>
                  <w:rPr>
                    <w:rFonts w:ascii="Cambria Math" w:hAnsi="Cambria Math" w:cs="Arial"/>
                    <w:sz w:val="24"/>
                    <w:szCs w:val="24"/>
                  </w:rPr>
                  <m:t>var</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e>
                </m:d>
                <m:r>
                  <w:rPr>
                    <w:rFonts w:ascii="Cambria Math" w:hAnsi="Cambria Math" w:cs="Arial"/>
                    <w:sz w:val="24"/>
                    <w:szCs w:val="24"/>
                  </w:rPr>
                  <m:t>=E</m:t>
                </m:r>
                <m:sSup>
                  <m:sSupPr>
                    <m:ctrlPr>
                      <w:rPr>
                        <w:rFonts w:ascii="Cambria Math" w:hAnsi="Cambria Math" w:cs="Arial"/>
                        <w:i/>
                        <w:sz w:val="24"/>
                        <w:szCs w:val="24"/>
                      </w:rPr>
                    </m:ctrlPr>
                  </m:sSupPr>
                  <m:e>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r>
                      <w:rPr>
                        <w:rFonts w:ascii="Cambria Math" w:hAnsi="Cambria Math" w:cs="Arial"/>
                        <w:sz w:val="24"/>
                        <w:szCs w:val="24"/>
                      </w:rPr>
                      <m:t>-μ)</m:t>
                    </m:r>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σ</m:t>
                    </m:r>
                  </m:e>
                  <m:sup>
                    <m:r>
                      <w:rPr>
                        <w:rFonts w:ascii="Cambria Math" w:hAnsi="Cambria Math" w:cs="Arial"/>
                        <w:sz w:val="24"/>
                        <w:szCs w:val="24"/>
                      </w:rPr>
                      <m:t>2</m:t>
                    </m:r>
                  </m:sup>
                </m:sSup>
              </m:oMath>
            </m:oMathPara>
          </w:p>
        </w:tc>
      </w:tr>
      <w:tr w:rsidR="00546388" w:rsidRPr="00546388" w:rsidTr="00F65760">
        <w:trPr>
          <w:jc w:val="center"/>
        </w:trPr>
        <w:tc>
          <w:tcPr>
            <w:tcW w:w="1555" w:type="dxa"/>
            <w:vAlign w:val="center"/>
          </w:tcPr>
          <w:p w:rsidR="00546388" w:rsidRPr="00546388" w:rsidRDefault="00546388" w:rsidP="00546388">
            <w:pPr>
              <w:spacing w:line="360" w:lineRule="auto"/>
              <w:rPr>
                <w:rFonts w:ascii="Arial" w:hAnsi="Arial" w:cs="Arial"/>
                <w:sz w:val="24"/>
                <w:szCs w:val="24"/>
              </w:rPr>
            </w:pPr>
            <w:r w:rsidRPr="00546388">
              <w:rPr>
                <w:rFonts w:ascii="Arial" w:hAnsi="Arial" w:cs="Arial"/>
                <w:sz w:val="24"/>
                <w:szCs w:val="24"/>
              </w:rPr>
              <w:t>Covarianza:</w:t>
            </w:r>
          </w:p>
        </w:tc>
        <w:tc>
          <w:tcPr>
            <w:tcW w:w="3118" w:type="dxa"/>
            <w:vAlign w:val="center"/>
          </w:tcPr>
          <w:p w:rsidR="00546388" w:rsidRPr="00546388" w:rsidRDefault="00546388" w:rsidP="00546388">
            <w:pPr>
              <w:spacing w:line="360" w:lineRule="auto"/>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γ</m:t>
                    </m:r>
                  </m:e>
                  <m:sub>
                    <m:r>
                      <w:rPr>
                        <w:rFonts w:ascii="Cambria Math" w:hAnsi="Cambria Math" w:cs="Arial"/>
                        <w:sz w:val="24"/>
                        <w:szCs w:val="24"/>
                      </w:rPr>
                      <m:t>w</m:t>
                    </m:r>
                  </m:sub>
                </m:sSub>
                <m:r>
                  <w:rPr>
                    <w:rFonts w:ascii="Cambria Math" w:hAnsi="Cambria Math" w:cs="Arial"/>
                    <w:sz w:val="24"/>
                    <w:szCs w:val="24"/>
                  </w:rPr>
                  <m:t>=E</m:t>
                </m:r>
                <m:d>
                  <m:dPr>
                    <m:begChr m:val="["/>
                    <m:endChr m:val="]"/>
                    <m:ctrlPr>
                      <w:rPr>
                        <w:rFonts w:ascii="Cambria Math" w:hAnsi="Cambria Math" w:cs="Arial"/>
                        <w:i/>
                        <w:sz w:val="24"/>
                        <w:szCs w:val="24"/>
                      </w:rPr>
                    </m:ctrlPr>
                  </m:dPr>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r>
                          <w:rPr>
                            <w:rFonts w:ascii="Cambria Math" w:hAnsi="Cambria Math" w:cs="Arial"/>
                            <w:sz w:val="24"/>
                            <w:szCs w:val="24"/>
                          </w:rPr>
                          <m:t>-μ</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t+w</m:t>
                        </m:r>
                      </m:sub>
                    </m:sSub>
                    <m:r>
                      <w:rPr>
                        <w:rFonts w:ascii="Cambria Math" w:hAnsi="Cambria Math" w:cs="Arial"/>
                        <w:sz w:val="24"/>
                        <w:szCs w:val="24"/>
                      </w:rPr>
                      <m:t>-μ)</m:t>
                    </m:r>
                  </m:e>
                </m:d>
              </m:oMath>
            </m:oMathPara>
          </w:p>
        </w:tc>
      </w:tr>
      <w:tr w:rsidR="00546388" w:rsidRPr="00546388" w:rsidTr="00F65760">
        <w:trPr>
          <w:jc w:val="center"/>
        </w:trPr>
        <w:tc>
          <w:tcPr>
            <w:tcW w:w="1555" w:type="dxa"/>
            <w:vAlign w:val="center"/>
          </w:tcPr>
          <w:p w:rsidR="00546388" w:rsidRPr="00546388" w:rsidRDefault="00546388" w:rsidP="00546388">
            <w:pPr>
              <w:spacing w:line="360" w:lineRule="auto"/>
              <w:rPr>
                <w:rFonts w:ascii="Arial" w:hAnsi="Arial" w:cs="Arial"/>
                <w:sz w:val="24"/>
                <w:szCs w:val="24"/>
              </w:rPr>
            </w:pPr>
          </w:p>
        </w:tc>
        <w:tc>
          <w:tcPr>
            <w:tcW w:w="3118" w:type="dxa"/>
            <w:vAlign w:val="center"/>
          </w:tcPr>
          <w:p w:rsidR="00546388" w:rsidRPr="00546388" w:rsidRDefault="00546388" w:rsidP="00546388">
            <w:pPr>
              <w:spacing w:line="360" w:lineRule="auto"/>
              <w:rPr>
                <w:rFonts w:ascii="Arial" w:eastAsia="Calibri" w:hAnsi="Arial" w:cs="Arial"/>
                <w:sz w:val="24"/>
                <w:szCs w:val="24"/>
              </w:rPr>
            </w:pPr>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hAnsi="Arial" w:cs="Arial"/>
          <w:sz w:val="24"/>
          <w:szCs w:val="24"/>
        </w:rPr>
        <w:t xml:space="preserve">donde </w:t>
      </w:r>
      <m:oMath>
        <m:sSub>
          <m:sSubPr>
            <m:ctrlPr>
              <w:rPr>
                <w:rFonts w:ascii="Cambria Math" w:hAnsi="Cambria Math" w:cs="Arial"/>
                <w:i/>
                <w:sz w:val="24"/>
                <w:szCs w:val="24"/>
              </w:rPr>
            </m:ctrlPr>
          </m:sSubPr>
          <m:e>
            <m:r>
              <w:rPr>
                <w:rFonts w:ascii="Cambria Math" w:hAnsi="Cambria Math" w:cs="Arial"/>
                <w:sz w:val="24"/>
                <w:szCs w:val="24"/>
              </w:rPr>
              <m:t>γ</m:t>
            </m:r>
          </m:e>
          <m:sub>
            <m:r>
              <w:rPr>
                <w:rFonts w:ascii="Cambria Math" w:hAnsi="Cambria Math" w:cs="Arial"/>
                <w:sz w:val="24"/>
                <w:szCs w:val="24"/>
              </w:rPr>
              <m:t>w</m:t>
            </m:r>
          </m:sub>
        </m:sSub>
      </m:oMath>
      <w:r w:rsidRPr="00546388">
        <w:rPr>
          <w:rFonts w:ascii="Arial" w:eastAsiaTheme="minorEastAsia" w:hAnsi="Arial" w:cs="Arial"/>
          <w:sz w:val="24"/>
          <w:szCs w:val="24"/>
        </w:rPr>
        <w:t xml:space="preserve">, la covarianza (o autocovarianza) en el rezago </w:t>
      </w:r>
      <m:oMath>
        <m:r>
          <w:rPr>
            <w:rFonts w:ascii="Cambria Math" w:eastAsiaTheme="minorEastAsia" w:hAnsi="Cambria Math" w:cs="Arial"/>
            <w:sz w:val="24"/>
            <w:szCs w:val="24"/>
          </w:rPr>
          <m:t>w</m:t>
        </m:r>
      </m:oMath>
      <w:r w:rsidRPr="00546388">
        <w:rPr>
          <w:rFonts w:ascii="Arial" w:eastAsiaTheme="minorEastAsia" w:hAnsi="Arial" w:cs="Arial"/>
          <w:sz w:val="24"/>
          <w:szCs w:val="24"/>
        </w:rPr>
        <w:t xml:space="preserve">, es la covarianza entre los valores de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y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t+w</m:t>
            </m:r>
          </m:sub>
        </m:sSub>
      </m:oMath>
      <w:r w:rsidRPr="00546388">
        <w:rPr>
          <w:rFonts w:ascii="Arial" w:eastAsiaTheme="minorEastAsia" w:hAnsi="Arial" w:cs="Arial"/>
          <w:sz w:val="24"/>
          <w:szCs w:val="24"/>
        </w:rPr>
        <w:t xml:space="preserve"> es decir, entre dos valores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separados </w:t>
      </w:r>
      <m:oMath>
        <m:r>
          <w:rPr>
            <w:rFonts w:ascii="Cambria Math" w:eastAsiaTheme="minorEastAsia" w:hAnsi="Cambria Math" w:cs="Arial"/>
            <w:sz w:val="24"/>
            <w:szCs w:val="24"/>
          </w:rPr>
          <m:t>w</m:t>
        </m:r>
      </m:oMath>
      <w:r w:rsidRPr="00546388">
        <w:rPr>
          <w:rFonts w:ascii="Arial" w:eastAsiaTheme="minorEastAsia" w:hAnsi="Arial" w:cs="Arial"/>
          <w:sz w:val="24"/>
          <w:szCs w:val="24"/>
        </w:rPr>
        <w:t xml:space="preserve"> periodos. Si </w:t>
      </w:r>
      <m:oMath>
        <m:r>
          <w:rPr>
            <w:rFonts w:ascii="Cambria Math" w:eastAsiaTheme="minorEastAsia" w:hAnsi="Cambria Math" w:cs="Arial"/>
            <w:sz w:val="24"/>
            <w:szCs w:val="24"/>
          </w:rPr>
          <m:t>w=0</m:t>
        </m:r>
      </m:oMath>
      <w:r w:rsidRPr="00546388">
        <w:rPr>
          <w:rFonts w:ascii="Arial" w:eastAsiaTheme="minorEastAsia" w:hAnsi="Arial" w:cs="Arial"/>
          <w:sz w:val="24"/>
          <w:szCs w:val="24"/>
        </w:rPr>
        <w:t xml:space="preserve">, se obtiene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0</m:t>
            </m:r>
          </m:sub>
        </m:sSub>
      </m:oMath>
      <w:r w:rsidRPr="00546388">
        <w:rPr>
          <w:rFonts w:ascii="Arial" w:eastAsiaTheme="minorEastAsia" w:hAnsi="Arial" w:cs="Arial"/>
          <w:sz w:val="24"/>
          <w:szCs w:val="24"/>
        </w:rPr>
        <w:t xml:space="preserve"> que es la varianza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0</m:t>
            </m:r>
          </m:sub>
        </m:sSub>
        <m:r>
          <w:rPr>
            <w:rFonts w:ascii="Cambria Math" w:eastAsiaTheme="minorEastAsia"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σ</m:t>
            </m:r>
          </m:e>
          <m:sup>
            <m:r>
              <w:rPr>
                <w:rFonts w:ascii="Cambria Math" w:hAnsi="Cambria Math" w:cs="Arial"/>
                <w:sz w:val="24"/>
                <w:szCs w:val="24"/>
              </w:rPr>
              <m:t>2</m:t>
            </m:r>
          </m:sup>
        </m:sSup>
      </m:oMath>
      <w:r w:rsidRPr="00546388">
        <w:rPr>
          <w:rFonts w:ascii="Arial" w:eastAsiaTheme="minorEastAsia" w:hAnsi="Arial" w:cs="Arial"/>
          <w:sz w:val="24"/>
          <w:szCs w:val="24"/>
        </w:rPr>
        <w:t xml:space="preserve">), si </w:t>
      </w:r>
      <m:oMath>
        <m:r>
          <w:rPr>
            <w:rFonts w:ascii="Cambria Math" w:eastAsiaTheme="minorEastAsia" w:hAnsi="Cambria Math" w:cs="Arial"/>
            <w:sz w:val="24"/>
            <w:szCs w:val="24"/>
          </w:rPr>
          <m:t>w=1</m:t>
        </m:r>
      </m:oMath>
      <w:r w:rsidRPr="00546388">
        <w:rPr>
          <w:rFonts w:ascii="Arial" w:eastAsiaTheme="minorEastAsia" w:hAnsi="Arial"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es la covarianza entre dos valores adyacentes de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w:t>
      </w:r>
      <w:r w:rsidRPr="00546388">
        <w:rPr>
          <w:rFonts w:ascii="Arial" w:hAnsi="Arial" w:cs="Arial"/>
          <w:sz w:val="24"/>
          <w:szCs w:val="24"/>
        </w:rPr>
        <w:t>(Gujarati y Porter, 2010)</w:t>
      </w:r>
      <w:r w:rsidRPr="00546388">
        <w:rPr>
          <w:rFonts w:ascii="Arial" w:eastAsiaTheme="minorEastAsia" w:hAnsi="Arial" w:cs="Arial"/>
          <w:sz w:val="24"/>
          <w:szCs w:val="24"/>
        </w:rPr>
        <w:t xml:space="preserve">.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Si la serie de tiempo no es estacionaria, sólo se estudiaría su comportamiento durante el periodo en consideración, así, cada conjunto de datos perteneciente a la serie de tiempo corresponderá a un episodio particular, lo que tiene como consecuencia, no poder hacer generalizaciones o pronósticos para otros periodos o periodos futuros. En relación con los datos del flujo turístico en Cataluña, no tiene sentido analizar sólo un periodo de tiempo particular, debido a que su objetivo es pronosticar lo que se espera sucediera en el primer trimestre de 2020 con base en la información de los años anteriores.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De acuerdo a la literatura estadística, existen varias pruebas para determinar si una serie de tiempo es estacionaria o no, entre ellas, la prueba de raíz unitaria y los métodos gráficos representados mediante correlogramas y son conocidos como la función de autocorrelación (FAC) y la función de autocorrelación parcial (FACP). Sin embargo, en la práctica las series de tiempo por lo general son no estacionarias y es necesario aplicar algunas transformaciones hasta lograr que se haga estacionaria, cuyos métodos son el proceso estacionario en diferencias y el proceso estacionario en tendencia.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Hay un tipo especial de proceso estocástico, el proceso puramente aleatorio o de ruido blanco. Un proceso es de ruido blanco si tiene media igual a cero </w:t>
      </w:r>
      <m:oMath>
        <m:r>
          <w:rPr>
            <w:rFonts w:ascii="Cambria Math" w:eastAsiaTheme="minorEastAsia" w:hAnsi="Cambria Math" w:cs="Arial"/>
            <w:sz w:val="24"/>
            <w:szCs w:val="24"/>
          </w:rPr>
          <w:lastRenderedPageBreak/>
          <m:t>(E</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e>
        </m:d>
        <m:r>
          <w:rPr>
            <w:rFonts w:ascii="Cambria Math" w:eastAsiaTheme="minorEastAsia" w:hAnsi="Cambria Math" w:cs="Arial"/>
            <w:sz w:val="24"/>
            <w:szCs w:val="24"/>
          </w:rPr>
          <m:t>=0)</m:t>
        </m:r>
      </m:oMath>
      <w:r w:rsidRPr="00546388">
        <w:rPr>
          <w:rFonts w:ascii="Arial" w:eastAsiaTheme="minorEastAsia" w:hAnsi="Arial" w:cs="Arial"/>
          <w:sz w:val="24"/>
          <w:szCs w:val="24"/>
        </w:rPr>
        <w:t xml:space="preserve">, varianza constante </w:t>
      </w:r>
      <m:oMath>
        <m:r>
          <w:rPr>
            <w:rFonts w:ascii="Cambria Math" w:eastAsiaTheme="minorEastAsia" w:hAnsi="Cambria Math" w:cs="Arial"/>
            <w:sz w:val="24"/>
            <w:szCs w:val="24"/>
          </w:rPr>
          <m:t>(var</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e>
        </m:d>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r>
          <w:rPr>
            <w:rFonts w:ascii="Cambria Math" w:eastAsiaTheme="minorEastAsia" w:hAnsi="Cambria Math" w:cs="Arial"/>
            <w:sz w:val="24"/>
            <w:szCs w:val="24"/>
          </w:rPr>
          <m:t>)</m:t>
        </m:r>
      </m:oMath>
      <w:r w:rsidRPr="00546388">
        <w:rPr>
          <w:rFonts w:ascii="Arial" w:eastAsiaTheme="minorEastAsia" w:hAnsi="Arial" w:cs="Arial"/>
          <w:sz w:val="24"/>
          <w:szCs w:val="24"/>
        </w:rPr>
        <w:t xml:space="preserve"> y no está serialmente correlacionado, esto es, sus observaciones a lo largo del tiempo son independientes, </w:t>
      </w:r>
      <m:oMath>
        <m:sSub>
          <m:sSubPr>
            <m:ctrlPr>
              <w:rPr>
                <w:rFonts w:ascii="Cambria Math" w:hAnsi="Cambria Math" w:cs="Arial"/>
                <w:i/>
                <w:sz w:val="24"/>
                <w:szCs w:val="24"/>
              </w:rPr>
            </m:ctrlPr>
          </m:sSubPr>
          <m:e>
            <m:r>
              <w:rPr>
                <w:rFonts w:ascii="Cambria Math" w:hAnsi="Cambria Math" w:cs="Arial"/>
                <w:sz w:val="24"/>
                <w:szCs w:val="24"/>
              </w:rPr>
              <m:t>γ</m:t>
            </m:r>
          </m:e>
          <m:sub>
            <m:r>
              <w:rPr>
                <w:rFonts w:ascii="Cambria Math" w:hAnsi="Cambria Math" w:cs="Arial"/>
                <w:sz w:val="24"/>
                <w:szCs w:val="24"/>
              </w:rPr>
              <m:t>w</m:t>
            </m:r>
          </m:sub>
        </m:sSub>
        <m:r>
          <w:rPr>
            <w:rFonts w:ascii="Cambria Math" w:hAnsi="Cambria Math" w:cs="Arial"/>
            <w:sz w:val="24"/>
            <w:szCs w:val="24"/>
          </w:rPr>
          <m:t>=0</m:t>
        </m:r>
      </m:oMath>
      <w:r w:rsidRPr="00546388">
        <w:rPr>
          <w:rFonts w:ascii="Arial" w:eastAsiaTheme="minorEastAsia" w:hAnsi="Arial" w:cs="Arial"/>
          <w:sz w:val="24"/>
          <w:szCs w:val="24"/>
        </w:rPr>
        <w:t xml:space="preserve"> con </w:t>
      </w:r>
      <m:oMath>
        <m:r>
          <w:rPr>
            <w:rFonts w:ascii="Cambria Math" w:eastAsiaTheme="minorEastAsia" w:hAnsi="Cambria Math" w:cs="Arial"/>
            <w:sz w:val="24"/>
            <w:szCs w:val="24"/>
          </w:rPr>
          <m:t>w=1,2,…,k</m:t>
        </m:r>
      </m:oMath>
      <w:r w:rsidRPr="00546388">
        <w:rPr>
          <w:rFonts w:ascii="Arial" w:eastAsiaTheme="minorEastAsia" w:hAnsi="Arial" w:cs="Arial"/>
          <w:sz w:val="24"/>
          <w:szCs w:val="24"/>
        </w:rPr>
        <w:t xml:space="preserve">. El término del error,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de un modelo clásico de regresión lineal es un proceso de ruido blanco, denotado como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r>
          <w:rPr>
            <w:rFonts w:ascii="Cambria Math" w:eastAsiaTheme="minorEastAsia" w:hAnsi="Cambria Math" w:cs="Arial"/>
            <w:sz w:val="24"/>
            <w:szCs w:val="24"/>
          </w:rPr>
          <m:t>~IIDN(0,</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r>
          <w:rPr>
            <w:rFonts w:ascii="Cambria Math" w:eastAsiaTheme="minorEastAsia" w:hAnsi="Cambria Math" w:cs="Arial"/>
            <w:sz w:val="24"/>
            <w:szCs w:val="24"/>
          </w:rPr>
          <m:t>)</m:t>
        </m:r>
      </m:oMath>
      <w:r w:rsidRPr="00546388">
        <w:rPr>
          <w:rFonts w:ascii="Arial" w:eastAsiaTheme="minorEastAsia" w:hAnsi="Arial" w:cs="Arial"/>
          <w:sz w:val="24"/>
          <w:szCs w:val="24"/>
        </w:rPr>
        <w:t xml:space="preserve">, es decir,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independiente e idénticamente distribuido como una distribución normal con media cero y varianza constante. Según Gujarati y Porter (2010), este proceso también es conocido como proceso gaussiano de ruido blanco. Por tanto, una serie de tiempo es estacionaria si sigue un proceso estocástico de ruido blanco.</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Proceso estocástico no estacionario:</w:t>
      </w:r>
      <w:r w:rsidRPr="00546388">
        <w:rPr>
          <w:rFonts w:ascii="Arial" w:eastAsiaTheme="minorEastAsia" w:hAnsi="Arial" w:cs="Arial"/>
          <w:sz w:val="24"/>
          <w:szCs w:val="24"/>
        </w:rPr>
        <w:t xml:space="preserve"> En la práctica por lo general las series de tiempo son no estacionarias, siguiendo un proceso clásico del modelo de caminata aleatoria (MCA). Se tienen dos tipos de caminata aleatoria: caminata aleatoria sin deriva o sin desvió (sin término constante) y caminata aleatoria con desvió (tiene término constante).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Sea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el término de error de ruido blanco, con media 0 y varianza constante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oMath>
      <w:r w:rsidRPr="00546388">
        <w:rPr>
          <w:rFonts w:ascii="Arial" w:eastAsiaTheme="minorEastAsia" w:hAnsi="Arial" w:cs="Arial"/>
          <w:sz w:val="24"/>
          <w:szCs w:val="24"/>
        </w:rPr>
        <w:t xml:space="preserve">, entonces la serie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una caminata aleatoria sin deriva si se expresa como,</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 este modelo, el valor de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en el tiempo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es igual a su valor en el tiempo </w:t>
      </w:r>
      <m:oMath>
        <m:r>
          <w:rPr>
            <w:rFonts w:ascii="Cambria Math" w:eastAsiaTheme="minorEastAsia" w:hAnsi="Cambria Math" w:cs="Arial"/>
            <w:sz w:val="24"/>
            <w:szCs w:val="24"/>
          </w:rPr>
          <m:t>(t-1)</m:t>
        </m:r>
      </m:oMath>
      <w:r w:rsidRPr="00546388">
        <w:rPr>
          <w:rFonts w:ascii="Arial" w:eastAsiaTheme="minorEastAsia" w:hAnsi="Arial" w:cs="Arial"/>
          <w:sz w:val="24"/>
          <w:szCs w:val="24"/>
        </w:rPr>
        <w:t xml:space="preserve"> más un choque aleatorio, por lo que también recibe el nombre de modelo AR(1). Además, en Gujarati y Porter (2010) se demuestra que </w:t>
      </w:r>
      <m:oMath>
        <m:r>
          <w:rPr>
            <w:rFonts w:ascii="Cambria Math" w:eastAsiaTheme="minorEastAsia" w:hAnsi="Cambria Math" w:cs="Arial"/>
            <w:sz w:val="24"/>
            <w:szCs w:val="24"/>
          </w:rPr>
          <m:t>E</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e>
        </m:d>
        <m:r>
          <w:rPr>
            <w:rFonts w:ascii="Cambria Math" w:eastAsiaTheme="minorEastAsia" w:hAnsi="Cambria Math" w:cs="Arial"/>
            <w:sz w:val="24"/>
            <w:szCs w:val="24"/>
          </w:rPr>
          <m:t>=0</m:t>
        </m:r>
      </m:oMath>
      <w:r w:rsidRPr="00546388">
        <w:rPr>
          <w:rFonts w:ascii="Arial" w:eastAsiaTheme="minorEastAsia" w:hAnsi="Arial" w:cs="Arial"/>
          <w:sz w:val="24"/>
          <w:szCs w:val="24"/>
        </w:rPr>
        <w:t xml:space="preserve"> y </w:t>
      </w:r>
      <m:oMath>
        <m:r>
          <w:rPr>
            <w:rFonts w:ascii="Cambria Math" w:eastAsiaTheme="minorEastAsia" w:hAnsi="Cambria Math" w:cs="Arial"/>
            <w:sz w:val="24"/>
            <w:szCs w:val="24"/>
          </w:rPr>
          <m:t>var</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e>
        </m:d>
        <m:r>
          <w:rPr>
            <w:rFonts w:ascii="Cambria Math" w:eastAsiaTheme="minorEastAsia" w:hAnsi="Cambria Math" w:cs="Arial"/>
            <w:sz w:val="24"/>
            <w:szCs w:val="24"/>
          </w:rPr>
          <m:t>=t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oMath>
      <w:r w:rsidRPr="00546388">
        <w:rPr>
          <w:rFonts w:ascii="Arial" w:eastAsiaTheme="minorEastAsia" w:hAnsi="Arial" w:cs="Arial"/>
          <w:sz w:val="24"/>
          <w:szCs w:val="24"/>
        </w:rPr>
        <w:t xml:space="preserve">, lo que implica que a medida que se incrementa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su varianza aumenta de manera indefinida, contradiciendo el concepto de estacionariedad. Así, el MCA sin deriva es un proceso estocástico no estacionario.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Sin embargo, al expresar el MCA sin deriva como </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=δ+</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r>
          <w:rPr>
            <w:rFonts w:ascii="Cambria Math" w:eastAsiaTheme="minorEastAsia" w:hAnsi="Cambria Math" w:cs="Arial"/>
            <w:sz w:val="24"/>
            <w:szCs w:val="24"/>
          </w:rPr>
          <m:t>∆</m:t>
        </m:r>
      </m:oMath>
      <w:r w:rsidRPr="00546388">
        <w:rPr>
          <w:rFonts w:ascii="Arial" w:eastAsiaTheme="minorEastAsia" w:hAnsi="Arial" w:cs="Arial"/>
          <w:sz w:val="24"/>
          <w:szCs w:val="24"/>
        </w:rPr>
        <w:t xml:space="preserve"> es el operador de primeras diferencias, en Chatfield y Xing (2019) se demuestra que mientras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no estacionaria, si lo es la serie de sus primeras diferencias.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La serie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una caminata aleatoria con deriva si se expresa como,</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 δ+</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r>
          <w:rPr>
            <w:rFonts w:ascii="Cambria Math" w:eastAsiaTheme="minorEastAsia" w:hAnsi="Cambria Math" w:cs="Arial"/>
            <w:sz w:val="24"/>
            <w:szCs w:val="24"/>
          </w:rPr>
          <m:t>δ</m:t>
        </m:r>
      </m:oMath>
      <w:r w:rsidRPr="00546388">
        <w:rPr>
          <w:rFonts w:ascii="Arial" w:eastAsiaTheme="minorEastAsia" w:hAnsi="Arial" w:cs="Arial"/>
          <w:sz w:val="24"/>
          <w:szCs w:val="24"/>
        </w:rPr>
        <w:t xml:space="preserve"> es el parámetro de deriva. El término deriva, significa que al escribir la ecuación anterior como </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=δ+</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se demuestra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se deriva o desvía hacia arriba o hacia abajo, según </w:t>
      </w:r>
      <m:oMath>
        <m:r>
          <w:rPr>
            <w:rFonts w:ascii="Cambria Math" w:eastAsiaTheme="minorEastAsia" w:hAnsi="Cambria Math" w:cs="Arial"/>
            <w:sz w:val="24"/>
            <w:szCs w:val="24"/>
          </w:rPr>
          <m:t>δ</m:t>
        </m:r>
      </m:oMath>
      <w:r w:rsidRPr="00546388">
        <w:rPr>
          <w:rFonts w:ascii="Arial" w:eastAsiaTheme="minorEastAsia" w:hAnsi="Arial" w:cs="Arial"/>
          <w:sz w:val="24"/>
          <w:szCs w:val="24"/>
        </w:rPr>
        <w:t xml:space="preserve"> sea positiva o negativa. Este también es un modelo AR(1).</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En Gujarati y Porter (2010) se demuestra que para el MCA con deriva se tiene que,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546388" w:rsidRPr="00546388" w:rsidTr="00F65760">
        <w:tc>
          <w:tcPr>
            <w:tcW w:w="2123" w:type="dxa"/>
          </w:tcPr>
          <w:p w:rsidR="00546388" w:rsidRPr="00546388" w:rsidRDefault="00546388" w:rsidP="00546388">
            <w:pPr>
              <w:spacing w:line="360" w:lineRule="auto"/>
              <w:jc w:val="both"/>
              <w:rPr>
                <w:rFonts w:ascii="Arial" w:eastAsiaTheme="minorEastAsia" w:hAnsi="Arial" w:cs="Arial"/>
                <w:sz w:val="24"/>
                <w:szCs w:val="24"/>
              </w:rPr>
            </w:pPr>
          </w:p>
        </w:tc>
        <w:tc>
          <w:tcPr>
            <w:tcW w:w="2123" w:type="dxa"/>
          </w:tcPr>
          <w:p w:rsidR="00546388" w:rsidRPr="00546388" w:rsidRDefault="00546388" w:rsidP="00546388">
            <w:pPr>
              <w:spacing w:line="360" w:lineRule="auto"/>
              <w:jc w:val="center"/>
              <w:rPr>
                <w:rFonts w:ascii="Arial" w:eastAsiaTheme="minorEastAsia" w:hAnsi="Arial" w:cs="Arial"/>
                <w:sz w:val="24"/>
                <w:szCs w:val="24"/>
              </w:rPr>
            </w:pPr>
            <m:oMathPara>
              <m:oMath>
                <m:r>
                  <w:rPr>
                    <w:rFonts w:ascii="Cambria Math" w:eastAsiaTheme="minorEastAsia" w:hAnsi="Cambria Math" w:cs="Arial"/>
                    <w:sz w:val="24"/>
                    <w:szCs w:val="24"/>
                  </w:rPr>
                  <m:t>E</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0</m:t>
                    </m:r>
                  </m:sub>
                </m:sSub>
                <m:r>
                  <w:rPr>
                    <w:rFonts w:ascii="Cambria Math" w:eastAsiaTheme="minorEastAsia" w:hAnsi="Cambria Math" w:cs="Arial"/>
                    <w:sz w:val="24"/>
                    <w:szCs w:val="24"/>
                  </w:rPr>
                  <m:t>+tδ</m:t>
                </m:r>
              </m:oMath>
            </m:oMathPara>
          </w:p>
        </w:tc>
        <w:tc>
          <w:tcPr>
            <w:tcW w:w="2124" w:type="dxa"/>
          </w:tcPr>
          <w:p w:rsidR="00546388" w:rsidRPr="00546388" w:rsidRDefault="00546388" w:rsidP="00546388">
            <w:pPr>
              <w:spacing w:line="360" w:lineRule="auto"/>
              <w:jc w:val="center"/>
              <w:rPr>
                <w:rFonts w:ascii="Arial" w:eastAsiaTheme="minorEastAsia" w:hAnsi="Arial" w:cs="Arial"/>
                <w:sz w:val="24"/>
                <w:szCs w:val="24"/>
              </w:rPr>
            </w:pPr>
            <m:oMathPara>
              <m:oMath>
                <m:r>
                  <w:rPr>
                    <w:rFonts w:ascii="Cambria Math" w:eastAsiaTheme="minorEastAsia" w:hAnsi="Cambria Math" w:cs="Arial"/>
                    <w:sz w:val="24"/>
                    <w:szCs w:val="24"/>
                  </w:rPr>
                  <m:t>var</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e>
                </m:d>
                <m:r>
                  <w:rPr>
                    <w:rFonts w:ascii="Cambria Math" w:eastAsiaTheme="minorEastAsia" w:hAnsi="Cambria Math" w:cs="Arial"/>
                    <w:sz w:val="24"/>
                    <w:szCs w:val="24"/>
                  </w:rPr>
                  <m:t>=t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oMath>
            </m:oMathPara>
          </w:p>
        </w:tc>
        <w:tc>
          <w:tcPr>
            <w:tcW w:w="2124" w:type="dxa"/>
          </w:tcPr>
          <w:p w:rsidR="00546388" w:rsidRPr="00546388" w:rsidRDefault="00546388" w:rsidP="00546388">
            <w:pPr>
              <w:spacing w:line="360" w:lineRule="auto"/>
              <w:jc w:val="both"/>
              <w:rPr>
                <w:rFonts w:ascii="Arial" w:eastAsiaTheme="minorEastAsia" w:hAnsi="Arial" w:cs="Arial"/>
                <w:sz w:val="24"/>
                <w:szCs w:val="24"/>
              </w:rPr>
            </w:pPr>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Lo que implica que, para el MCA con deriva, la media, al igual que la varianza, se incrementa con el tiempo, lo que contradice el concepto de estacionariedad. Por tanto, el MCA, con o sin deriva, es un proceso estocástico no estacionario.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 relación con los datos a ser analizados, si el proceso estocástico del flujo de turistas en los hoteles de Cataluña es estacionario, se tendrá de manera casi inmediata el modelo que nos permitirá hacer los pronósticos futuros de esta industria es Cataluña, en caso contrario, si no hay estacionariedad, como generalmente ocurre en la práctica, será necesario aplicar algunas diferenciaciones de orden 1, </w:t>
      </w:r>
      <m:oMath>
        <m:r>
          <w:rPr>
            <w:rFonts w:ascii="Cambria Math" w:eastAsiaTheme="minorEastAsia" w:hAnsi="Cambria Math" w:cs="Arial"/>
            <w:sz w:val="24"/>
            <w:szCs w:val="24"/>
          </w:rPr>
          <m:t>∆</m:t>
        </m:r>
      </m:oMath>
      <w:r w:rsidRPr="00546388">
        <w:rPr>
          <w:rFonts w:ascii="Arial" w:eastAsiaTheme="minorEastAsia" w:hAnsi="Arial" w:cs="Arial"/>
          <w:sz w:val="24"/>
          <w:szCs w:val="24"/>
        </w:rPr>
        <w:t xml:space="preserve">, de orden 2,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e>
          <m:sup>
            <m:r>
              <w:rPr>
                <w:rFonts w:ascii="Cambria Math" w:eastAsiaTheme="minorEastAsia" w:hAnsi="Cambria Math" w:cs="Arial"/>
                <w:sz w:val="24"/>
                <w:szCs w:val="24"/>
              </w:rPr>
              <m:t>2</m:t>
            </m:r>
          </m:sup>
        </m:sSup>
      </m:oMath>
      <w:r w:rsidRPr="00546388">
        <w:rPr>
          <w:rFonts w:ascii="Arial" w:eastAsiaTheme="minorEastAsia" w:hAnsi="Arial" w:cs="Arial"/>
          <w:sz w:val="24"/>
          <w:szCs w:val="24"/>
        </w:rPr>
        <w:t xml:space="preserve">, de orden </w:t>
      </w:r>
      <m:oMath>
        <m:r>
          <w:rPr>
            <w:rFonts w:ascii="Cambria Math" w:eastAsiaTheme="minorEastAsia" w:hAnsi="Cambria Math" w:cs="Arial"/>
            <w:sz w:val="24"/>
            <w:szCs w:val="24"/>
          </w:rPr>
          <m:t>n</m:t>
        </m:r>
      </m:oMath>
      <w:r w:rsidRPr="00546388">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e>
          <m:sup>
            <m:r>
              <w:rPr>
                <w:rFonts w:ascii="Cambria Math" w:eastAsiaTheme="minorEastAsia" w:hAnsi="Cambria Math" w:cs="Arial"/>
                <w:sz w:val="24"/>
                <w:szCs w:val="24"/>
              </w:rPr>
              <m:t>n</m:t>
            </m:r>
          </m:sup>
        </m:sSup>
      </m:oMath>
      <w:r w:rsidRPr="00546388">
        <w:rPr>
          <w:rFonts w:ascii="Arial" w:eastAsiaTheme="minorEastAsia" w:hAnsi="Arial" w:cs="Arial"/>
          <w:sz w:val="24"/>
          <w:szCs w:val="24"/>
        </w:rPr>
        <w:t xml:space="preserve">, hasta lograr que la serie bajo estudio y análisis sea estacionaria.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Series de tiempo integradas:</w:t>
      </w:r>
      <w:r w:rsidRPr="00546388">
        <w:rPr>
          <w:rFonts w:ascii="Arial" w:eastAsiaTheme="minorEastAsia" w:hAnsi="Arial" w:cs="Arial"/>
          <w:sz w:val="24"/>
          <w:szCs w:val="24"/>
        </w:rPr>
        <w:t xml:space="preserve"> El modelo de caminata aleatoria (MCA) es un caso particular de una clase más general de procesos estocásticos conocidos como procesos integrados. El MCA es no estacionario pero su serie de primeras diferencias es estacionaria, como se demuestra en Chatfield y Xing (2019). Así, el MCA se llama proceso integrado de orden 1 [</w:t>
      </w:r>
      <m:oMath>
        <m:r>
          <w:rPr>
            <w:rFonts w:ascii="Cambria Math" w:eastAsiaTheme="minorEastAsia" w:hAnsi="Cambria Math" w:cs="Arial"/>
            <w:sz w:val="24"/>
            <w:szCs w:val="24"/>
          </w:rPr>
          <m:t>I(1)</m:t>
        </m:r>
      </m:oMath>
      <w:r w:rsidRPr="00546388">
        <w:rPr>
          <w:rFonts w:ascii="Arial" w:eastAsiaTheme="minorEastAsia" w:hAnsi="Arial" w:cs="Arial"/>
          <w:sz w:val="24"/>
          <w:szCs w:val="24"/>
        </w:rPr>
        <w:t>]. De forma similar, si una serie de tiempo tiene que diferenciarse dos veces (se toman primeras diferencias de la serie de primeras diferencias) para hacerla estacionaria, esa serie de tiempo se denomina integrada de orden 2 [</w:t>
      </w:r>
      <m:oMath>
        <m:r>
          <w:rPr>
            <w:rFonts w:ascii="Cambria Math" w:eastAsiaTheme="minorEastAsia" w:hAnsi="Cambria Math" w:cs="Arial"/>
            <w:sz w:val="24"/>
            <w:szCs w:val="24"/>
          </w:rPr>
          <m:t>I(2)</m:t>
        </m:r>
      </m:oMath>
      <w:r w:rsidRPr="00546388">
        <w:rPr>
          <w:rFonts w:ascii="Arial" w:eastAsiaTheme="minorEastAsia" w:hAnsi="Arial" w:cs="Arial"/>
          <w:sz w:val="24"/>
          <w:szCs w:val="24"/>
        </w:rPr>
        <w:t xml:space="preserve">]. En general, si una serie de tiempo (no estacionaria) debe diferenciarse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veces para hacerla estacionaria, la serie es integrada de orden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Una serie de tiempo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integrada de orden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se denota como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~I(d)</m:t>
        </m:r>
      </m:oMath>
      <w:r w:rsidRPr="00546388">
        <w:rPr>
          <w:rFonts w:ascii="Arial" w:eastAsiaTheme="minorEastAsia" w:hAnsi="Arial" w:cs="Arial"/>
          <w:sz w:val="24"/>
          <w:szCs w:val="24"/>
        </w:rPr>
        <w:t xml:space="preserve">. Si la serie de tiempo es estacionaria desde el principio (no </w:t>
      </w:r>
      <w:r w:rsidRPr="00546388">
        <w:rPr>
          <w:rFonts w:ascii="Arial" w:eastAsiaTheme="minorEastAsia" w:hAnsi="Arial" w:cs="Arial"/>
          <w:sz w:val="24"/>
          <w:szCs w:val="24"/>
        </w:rPr>
        <w:lastRenderedPageBreak/>
        <w:t xml:space="preserve">requiere de diferenciación) se dice que es integrada de orden cero,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~I(0)</m:t>
        </m:r>
      </m:oMath>
      <w:r w:rsidRPr="00546388">
        <w:rPr>
          <w:rFonts w:ascii="Arial" w:eastAsiaTheme="minorEastAsia" w:hAnsi="Arial" w:cs="Arial"/>
          <w:sz w:val="24"/>
          <w:szCs w:val="24"/>
        </w:rPr>
        <w:t xml:space="preserve">. Por tanto, si una serie de tiempo es integrada de orden 1 [es </w:t>
      </w:r>
      <m:oMath>
        <m:r>
          <w:rPr>
            <w:rFonts w:ascii="Cambria Math" w:eastAsiaTheme="minorEastAsia" w:hAnsi="Cambria Math" w:cs="Arial"/>
            <w:sz w:val="24"/>
            <w:szCs w:val="24"/>
          </w:rPr>
          <m:t>I(1)</m:t>
        </m:r>
      </m:oMath>
      <w:r w:rsidRPr="00546388">
        <w:rPr>
          <w:rFonts w:ascii="Arial" w:eastAsiaTheme="minorEastAsia" w:hAnsi="Arial" w:cs="Arial"/>
          <w:sz w:val="24"/>
          <w:szCs w:val="24"/>
        </w:rPr>
        <w:t xml:space="preserve">], sus primeras diferencias son </w:t>
      </w:r>
      <m:oMath>
        <m:r>
          <w:rPr>
            <w:rFonts w:ascii="Cambria Math" w:eastAsiaTheme="minorEastAsia" w:hAnsi="Cambria Math" w:cs="Arial"/>
            <w:sz w:val="24"/>
            <w:szCs w:val="24"/>
          </w:rPr>
          <m:t>I(0)</m:t>
        </m:r>
      </m:oMath>
      <w:r w:rsidRPr="00546388">
        <w:rPr>
          <w:rFonts w:ascii="Arial" w:eastAsiaTheme="minorEastAsia" w:hAnsi="Arial" w:cs="Arial"/>
          <w:sz w:val="24"/>
          <w:szCs w:val="24"/>
        </w:rPr>
        <w:t xml:space="preserve">, es decir, estacionarias. En forma similar, si una serie de tiempo es </w:t>
      </w:r>
      <m:oMath>
        <m:r>
          <w:rPr>
            <w:rFonts w:ascii="Cambria Math" w:eastAsiaTheme="minorEastAsia" w:hAnsi="Cambria Math" w:cs="Arial"/>
            <w:sz w:val="24"/>
            <w:szCs w:val="24"/>
          </w:rPr>
          <m:t>I(2)</m:t>
        </m:r>
      </m:oMath>
      <w:r w:rsidRPr="00546388">
        <w:rPr>
          <w:rFonts w:ascii="Arial" w:eastAsiaTheme="minorEastAsia" w:hAnsi="Arial" w:cs="Arial"/>
          <w:sz w:val="24"/>
          <w:szCs w:val="24"/>
        </w:rPr>
        <w:t xml:space="preserve">, sus segundas diferencias son </w:t>
      </w:r>
      <m:oMath>
        <m:r>
          <w:rPr>
            <w:rFonts w:ascii="Cambria Math" w:eastAsiaTheme="minorEastAsia" w:hAnsi="Cambria Math" w:cs="Arial"/>
            <w:sz w:val="24"/>
            <w:szCs w:val="24"/>
          </w:rPr>
          <m:t>I(0)</m:t>
        </m:r>
      </m:oMath>
      <w:r w:rsidRPr="00546388">
        <w:rPr>
          <w:rFonts w:ascii="Arial" w:eastAsiaTheme="minorEastAsia" w:hAnsi="Arial" w:cs="Arial"/>
          <w:sz w:val="24"/>
          <w:szCs w:val="24"/>
        </w:rPr>
        <w:t xml:space="preserve">. En general, si una serie de tiempo es </w:t>
      </w:r>
      <m:oMath>
        <m:r>
          <w:rPr>
            <w:rFonts w:ascii="Cambria Math" w:eastAsiaTheme="minorEastAsia" w:hAnsi="Cambria Math" w:cs="Arial"/>
            <w:sz w:val="24"/>
            <w:szCs w:val="24"/>
          </w:rPr>
          <m:t>I(d)</m:t>
        </m:r>
      </m:oMath>
      <w:r w:rsidRPr="00546388">
        <w:rPr>
          <w:rFonts w:ascii="Arial" w:eastAsiaTheme="minorEastAsia" w:hAnsi="Arial" w:cs="Arial"/>
          <w:sz w:val="24"/>
          <w:szCs w:val="24"/>
        </w:rPr>
        <w:t xml:space="preserve">, después de diferenciarla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veces se obtiene una serie </w:t>
      </w:r>
      <m:oMath>
        <m:r>
          <w:rPr>
            <w:rFonts w:ascii="Cambria Math" w:eastAsiaTheme="minorEastAsia" w:hAnsi="Cambria Math" w:cs="Arial"/>
            <w:sz w:val="24"/>
            <w:szCs w:val="24"/>
          </w:rPr>
          <m:t>I(0)</m:t>
        </m:r>
      </m:oMath>
      <w:r w:rsidRPr="00546388">
        <w:rPr>
          <w:rFonts w:ascii="Arial" w:eastAsiaTheme="minorEastAsia" w:hAnsi="Arial" w:cs="Arial"/>
          <w:sz w:val="24"/>
          <w:szCs w:val="24"/>
        </w:rPr>
        <w:t>.</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Con base en lo anterior, series de tiempo estacionarias versus integradas, al considerar datos relacionados con el flujo mensual de turistas en los hoteles de Cataluña, durante largos periodos de tiempo, digamos desde el año 2001 hasta primer trimestre 2020, es probable que estas series de tiempo sean no estacionarias, en promedio el flujo de turistas puede variar en el tiempo, así como el ingreso de los hoteles, la estancia media de los turistas por hotel, entre otras variables, debido a que existen factores políticos, sociales, económicos y actualmente la pandemia Covid-19 que pueden tener efecto sobre el comportamiento aleatorio de estas y otras variables. Así, de las series de tiempo a considerar, de verificarse que son no estacionarias será necesario aplicar algunas diferenciaciones hasta conseguir que sean estacionarias. </w:t>
      </w:r>
    </w:p>
    <w:p w:rsidR="00546388" w:rsidRPr="00546388" w:rsidRDefault="00546388" w:rsidP="00546388">
      <w:pPr>
        <w:spacing w:line="360" w:lineRule="auto"/>
        <w:jc w:val="both"/>
        <w:rPr>
          <w:rFonts w:ascii="Arial" w:eastAsiaTheme="minorEastAsia" w:hAnsi="Arial" w:cs="Arial"/>
          <w:b/>
          <w:sz w:val="24"/>
          <w:szCs w:val="24"/>
        </w:rPr>
      </w:pPr>
      <w:r w:rsidRPr="00546388">
        <w:rPr>
          <w:rFonts w:ascii="Arial" w:eastAsiaTheme="minorEastAsia" w:hAnsi="Arial" w:cs="Arial"/>
          <w:b/>
          <w:sz w:val="24"/>
          <w:szCs w:val="24"/>
        </w:rPr>
        <w:t>Pruebas de estacionariedad</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Análisis gráfico:</w:t>
      </w:r>
      <w:r w:rsidRPr="00546388">
        <w:rPr>
          <w:rFonts w:ascii="Arial" w:eastAsiaTheme="minorEastAsia" w:hAnsi="Arial" w:cs="Arial"/>
          <w:sz w:val="24"/>
          <w:szCs w:val="24"/>
        </w:rPr>
        <w:t xml:space="preserve"> El primer paso en un análisis de series de tiempo es graficar la serie bajo estudio. El gráfico proporciona una idea inicial en relación con la posible naturaleza de la serie de tiempo. Si a lo largo del periodo de estudio se observa un incremento o una disminución de la variable dependiente bajo análisis, es un indicativo de que la media está variando a lo largo del tiempo y, en consecuencia, la serie sería no estacionaria, o pudiera suceder que a mayor tiempo la varianza de la variable dependiente tiende a incrementarse de manera proporcional, lo que también es un indicativo de no estacionariedad. Las siguientes series de tiempo, una es estacionaria (ruido blanco) y la otra no estacionaria (caminata aleatoria).</w:t>
      </w:r>
    </w:p>
    <w:p w:rsidR="00546388" w:rsidRPr="00546388" w:rsidRDefault="00546388" w:rsidP="00546388">
      <w:pPr>
        <w:spacing w:line="360" w:lineRule="auto"/>
        <w:jc w:val="center"/>
        <w:rPr>
          <w:rFonts w:ascii="Arial" w:eastAsiaTheme="minorEastAsia" w:hAnsi="Arial" w:cs="Arial"/>
          <w:sz w:val="24"/>
          <w:szCs w:val="24"/>
        </w:rPr>
      </w:pPr>
      <w:r w:rsidRPr="00546388">
        <w:rPr>
          <w:rFonts w:ascii="Arial" w:eastAsiaTheme="minorEastAsia" w:hAnsi="Arial" w:cs="Arial"/>
          <w:noProof/>
          <w:sz w:val="24"/>
          <w:szCs w:val="24"/>
          <w:lang w:eastAsia="es-ES"/>
        </w:rPr>
        <w:lastRenderedPageBreak/>
        <w:drawing>
          <wp:inline distT="0" distB="0" distL="0" distR="0" wp14:anchorId="279B3AA5" wp14:editId="0925A39C">
            <wp:extent cx="5400040" cy="39604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ST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960495"/>
                    </a:xfrm>
                    <a:prstGeom prst="rect">
                      <a:avLst/>
                    </a:prstGeom>
                  </pic:spPr>
                </pic:pic>
              </a:graphicData>
            </a:graphic>
          </wp:inline>
        </w:drawing>
      </w:r>
    </w:p>
    <w:p w:rsidR="00546388" w:rsidRPr="00546388" w:rsidRDefault="00546388" w:rsidP="00546388">
      <w:pPr>
        <w:spacing w:after="0" w:line="240" w:lineRule="auto"/>
        <w:jc w:val="center"/>
        <w:rPr>
          <w:rFonts w:ascii="Arial" w:eastAsiaTheme="minorEastAsia" w:hAnsi="Arial" w:cs="Arial"/>
          <w:sz w:val="24"/>
          <w:szCs w:val="24"/>
        </w:rPr>
      </w:pPr>
      <w:r w:rsidRPr="00546388">
        <w:rPr>
          <w:rFonts w:ascii="Arial" w:eastAsiaTheme="minorEastAsia" w:hAnsi="Arial" w:cs="Arial"/>
          <w:sz w:val="24"/>
          <w:szCs w:val="24"/>
        </w:rPr>
        <w:t xml:space="preserve">Figura 1. Comparación entre una serie de tiempo (ST) </w:t>
      </w:r>
    </w:p>
    <w:p w:rsidR="00546388" w:rsidRPr="00546388" w:rsidRDefault="00546388" w:rsidP="00546388">
      <w:pPr>
        <w:spacing w:after="0" w:line="240" w:lineRule="auto"/>
        <w:jc w:val="center"/>
        <w:rPr>
          <w:rFonts w:ascii="Arial" w:eastAsiaTheme="minorEastAsia" w:hAnsi="Arial" w:cs="Arial"/>
          <w:sz w:val="24"/>
          <w:szCs w:val="24"/>
        </w:rPr>
      </w:pPr>
      <w:r w:rsidRPr="00546388">
        <w:rPr>
          <w:rFonts w:ascii="Arial" w:eastAsiaTheme="minorEastAsia" w:hAnsi="Arial" w:cs="Arial"/>
          <w:sz w:val="24"/>
          <w:szCs w:val="24"/>
        </w:rPr>
        <w:t>estacionaria y no estacionaria</w:t>
      </w:r>
    </w:p>
    <w:p w:rsidR="00546388" w:rsidRPr="00546388" w:rsidRDefault="00546388" w:rsidP="00546388">
      <w:pPr>
        <w:spacing w:line="360" w:lineRule="auto"/>
        <w:jc w:val="both"/>
        <w:rPr>
          <w:rFonts w:ascii="Arial" w:eastAsiaTheme="minorEastAsia" w:hAnsi="Arial" w:cs="Arial"/>
          <w:b/>
          <w:sz w:val="24"/>
          <w:szCs w:val="24"/>
        </w:rPr>
      </w:pP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 xml:space="preserve">Función de autocorrelación y correlograma: </w:t>
      </w:r>
      <w:r w:rsidRPr="00546388">
        <w:rPr>
          <w:rFonts w:ascii="Arial" w:eastAsiaTheme="minorEastAsia" w:hAnsi="Arial" w:cs="Arial"/>
          <w:sz w:val="24"/>
          <w:szCs w:val="24"/>
        </w:rPr>
        <w:t xml:space="preserve">Una prueba sencilla de estacionariedad está basada en la función de autocorrelación (FAC). La FAC en el rezago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se define como, </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k</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k</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0</m:t>
                  </m:r>
                </m:sub>
              </m:sSub>
            </m:den>
          </m:f>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es la covarianza en el rezago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0</m:t>
            </m:r>
          </m:sub>
        </m:sSub>
      </m:oMath>
      <w:r w:rsidRPr="00546388">
        <w:rPr>
          <w:rFonts w:ascii="Arial" w:eastAsiaTheme="minorEastAsia" w:hAnsi="Arial" w:cs="Arial"/>
          <w:sz w:val="24"/>
          <w:szCs w:val="24"/>
        </w:rPr>
        <w:t xml:space="preserve"> es la varianza. Los valores numéricos 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se encuentran entre </w:t>
      </w:r>
      <m:oMath>
        <m:r>
          <w:rPr>
            <w:rFonts w:ascii="Cambria Math" w:eastAsiaTheme="minorEastAsia" w:hAnsi="Cambria Math" w:cs="Arial"/>
            <w:sz w:val="24"/>
            <w:szCs w:val="24"/>
          </w:rPr>
          <m:t>-1</m:t>
        </m:r>
      </m:oMath>
      <w:r w:rsidRPr="00546388">
        <w:rPr>
          <w:rFonts w:ascii="Arial" w:eastAsiaTheme="minorEastAsia" w:hAnsi="Arial" w:cs="Arial"/>
          <w:sz w:val="24"/>
          <w:szCs w:val="24"/>
        </w:rPr>
        <w:t xml:space="preserve"> y </w:t>
      </w:r>
      <m:oMath>
        <m:r>
          <w:rPr>
            <w:rFonts w:ascii="Cambria Math" w:eastAsiaTheme="minorEastAsia" w:hAnsi="Cambria Math" w:cs="Arial"/>
            <w:sz w:val="24"/>
            <w:szCs w:val="24"/>
          </w:rPr>
          <m:t>+1</m:t>
        </m:r>
      </m:oMath>
      <w:r w:rsidRPr="00546388">
        <w:rPr>
          <w:rFonts w:ascii="Arial" w:eastAsiaTheme="minorEastAsia" w:hAnsi="Arial" w:cs="Arial"/>
          <w:sz w:val="24"/>
          <w:szCs w:val="24"/>
        </w:rPr>
        <w:t xml:space="preserve">, como cualquier coeficiente de correlación. Al representar gráficamente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versus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se obtiene el correlograma poblacional. En la práctica sólo se tiene una realización de un proceso estocástico (la muestra), entonces sólo se puede calcular la función de autocorrelación muestral,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ρ</m:t>
                </m:r>
              </m:e>
            </m:acc>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entonces </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ρ</m:t>
                  </m:r>
                </m:e>
              </m:acc>
            </m:e>
            <m:sub>
              <m:r>
                <w:rPr>
                  <w:rFonts w:ascii="Cambria Math" w:eastAsiaTheme="minorEastAsia" w:hAnsi="Cambria Math" w:cs="Arial"/>
                  <w:sz w:val="24"/>
                  <w:szCs w:val="24"/>
                </w:rPr>
                <m:t>k</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k</m:t>
                  </m:r>
                </m:sub>
              </m:sSub>
            </m:num>
            <m:den>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0</m:t>
                  </m:r>
                </m:sub>
              </m:sSub>
            </m:den>
          </m:f>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lastRenderedPageBreak/>
        <w:t>donde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2411"/>
      </w:tblGrid>
      <w:tr w:rsidR="00546388" w:rsidRPr="00546388" w:rsidTr="00F65760">
        <w:trPr>
          <w:jc w:val="center"/>
        </w:trPr>
        <w:tc>
          <w:tcPr>
            <w:tcW w:w="4247" w:type="dxa"/>
          </w:tcPr>
          <w:p w:rsidR="00546388" w:rsidRPr="00546388" w:rsidRDefault="00546388" w:rsidP="00546388">
            <w:pPr>
              <w:spacing w:line="360" w:lineRule="auto"/>
              <w:ind w:left="739"/>
              <w:jc w:val="center"/>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k</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t+k</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e>
                    </m:nary>
                  </m:num>
                  <m:den>
                    <m:r>
                      <w:rPr>
                        <w:rFonts w:ascii="Cambria Math" w:eastAsiaTheme="minorEastAsia" w:hAnsi="Cambria Math" w:cs="Arial"/>
                        <w:sz w:val="24"/>
                        <w:szCs w:val="24"/>
                      </w:rPr>
                      <m:t>n</m:t>
                    </m:r>
                  </m:den>
                </m:f>
              </m:oMath>
            </m:oMathPara>
          </w:p>
        </w:tc>
        <w:tc>
          <w:tcPr>
            <w:tcW w:w="2411" w:type="dxa"/>
          </w:tcPr>
          <w:p w:rsidR="00546388" w:rsidRPr="00546388" w:rsidRDefault="00546388" w:rsidP="00546388">
            <w:pPr>
              <w:spacing w:line="360" w:lineRule="auto"/>
              <w:jc w:val="center"/>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0</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nary>
                      <m:naryPr>
                        <m:chr m:val="∑"/>
                        <m:limLoc m:val="undOvr"/>
                        <m:subHide m:val="1"/>
                        <m:supHide m:val="1"/>
                        <m:ctrlPr>
                          <w:rPr>
                            <w:rFonts w:ascii="Cambria Math" w:eastAsiaTheme="minorEastAsia" w:hAnsi="Cambria Math" w:cs="Arial"/>
                            <w:i/>
                            <w:sz w:val="24"/>
                            <w:szCs w:val="24"/>
                          </w:rPr>
                        </m:ctrlPr>
                      </m:naryPr>
                      <m:sub/>
                      <m:sup/>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e>
                          <m:sup>
                            <m:r>
                              <w:rPr>
                                <w:rFonts w:ascii="Cambria Math" w:eastAsiaTheme="minorEastAsia" w:hAnsi="Cambria Math" w:cs="Arial"/>
                                <w:sz w:val="24"/>
                                <w:szCs w:val="24"/>
                              </w:rPr>
                              <m:t>2</m:t>
                            </m:r>
                          </m:sup>
                        </m:sSup>
                      </m:e>
                    </m:nary>
                  </m:num>
                  <m:den>
                    <m:r>
                      <w:rPr>
                        <w:rFonts w:ascii="Cambria Math" w:eastAsiaTheme="minorEastAsia" w:hAnsi="Cambria Math" w:cs="Arial"/>
                        <w:sz w:val="24"/>
                        <w:szCs w:val="24"/>
                      </w:rPr>
                      <m:t>n</m:t>
                    </m:r>
                  </m:den>
                </m:f>
              </m:oMath>
            </m:oMathPara>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con </w:t>
      </w:r>
      <m:oMath>
        <m:r>
          <w:rPr>
            <w:rFonts w:ascii="Cambria Math" w:eastAsiaTheme="minorEastAsia" w:hAnsi="Cambria Math" w:cs="Arial"/>
            <w:sz w:val="24"/>
            <w:szCs w:val="24"/>
          </w:rPr>
          <m:t>n</m:t>
        </m:r>
      </m:oMath>
      <w:r w:rsidRPr="00546388">
        <w:rPr>
          <w:rFonts w:ascii="Arial" w:eastAsiaTheme="minorEastAsia" w:hAnsi="Arial" w:cs="Arial"/>
          <w:sz w:val="24"/>
          <w:szCs w:val="24"/>
        </w:rPr>
        <w:t xml:space="preserve"> tamaño de la muestra, </w:t>
      </w: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oMath>
      <w:r w:rsidRPr="00546388">
        <w:rPr>
          <w:rFonts w:ascii="Arial" w:eastAsiaTheme="minorEastAsia" w:hAnsi="Arial" w:cs="Arial"/>
          <w:sz w:val="24"/>
          <w:szCs w:val="24"/>
        </w:rPr>
        <w:t xml:space="preserve"> la media muestral,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covarianza muestral en el rezago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0</m:t>
            </m:r>
          </m:sub>
        </m:sSub>
      </m:oMath>
      <w:r w:rsidRPr="00546388">
        <w:rPr>
          <w:rFonts w:ascii="Arial" w:eastAsiaTheme="minorEastAsia" w:hAnsi="Arial" w:cs="Arial"/>
          <w:sz w:val="24"/>
          <w:szCs w:val="24"/>
        </w:rPr>
        <w:t xml:space="preserve"> varianza muestral. La gráfica de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en relación al rezago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es el correlograma muestral. Este gráfico muestra una línea central que representa el eje cero; las observaciones por arriba de esta línea son autocorrelaciones positivas, y los que están por debajo, son autocorrelaciones negativas. Si la serie de tiempo es estacionaria, las autocorrelaciones en distintos rezagos se ubican alrededor de cero. Existe un proceso denominado de puramente de ruido blanco, debido a que se trata de una variable aleatoria normalmente distribuida con media cero y varianza constante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oMath>
      <w:r w:rsidRPr="00546388">
        <w:rPr>
          <w:rFonts w:ascii="Arial" w:eastAsiaTheme="minorEastAsia" w:hAnsi="Arial" w:cs="Arial"/>
          <w:sz w:val="24"/>
          <w:szCs w:val="24"/>
        </w:rPr>
        <w:t xml:space="preserve">. Esta variable representa una serie de tiempo estacionaria y sus autocorrelaciones en distintos rezagos se ubican alrededor de cero. En consecuencia, es una serie de tiempo que la vamos a considerar de referencia en relación con las demás. Por tanto, si el correlograma de una serie de una serie de tiempo real se parece al correlograma de una serie de tiempo de ruido blanco, se puede concluir que dicha serie de tiempo es quizá estacionaria.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Si la serie de tiempo es no estacionaria, una característica importante de su correlograma es que los coeficientes de autocorrelación, para diferentes rezagos, son muy altos. Puede suceder que el coeficiente de autocorrelación comienza con un nivel muy alto y disminuye de modo muy lento hacia cero, a medida que se prolongan los rezagos (Figura 2).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 ambos gráficos de la Figura 2, se tiene un intervalo de confianza del 95% para las autocorrelaciones que oscila en torno a </w:t>
      </w:r>
      <m:oMath>
        <m:r>
          <w:rPr>
            <w:rFonts w:ascii="Cambria Math" w:eastAsiaTheme="minorEastAsia" w:hAnsi="Cambria Math" w:cs="Arial"/>
            <w:sz w:val="24"/>
            <w:szCs w:val="24"/>
          </w:rPr>
          <m:t>±0,2</m:t>
        </m:r>
      </m:oMath>
      <w:r w:rsidRPr="00546388">
        <w:rPr>
          <w:rFonts w:ascii="Arial" w:eastAsiaTheme="minorEastAsia" w:hAnsi="Arial" w:cs="Arial"/>
          <w:sz w:val="24"/>
          <w:szCs w:val="24"/>
        </w:rPr>
        <w:t>. Las autocorrelaciones dentro de este intervalo no son significativas, es decir, son autocorrelaciones iguales a cero, mientras que, las correlaciones fuera del intervalo, son significativas, es decir, son autocorrelaciones diferentes de cero e inciden en que la serie de tiempo sea estacionaria.</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Sin embargo, en lugar de probar la significancia estadística de cualquier coeficiente de autocorrelación individual, se puede probar la hipótesis conjunta de que todos los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hasta ciertos rezagos son simultáneamente iguales a cero, se puede usar el estadístico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desarrollado por Box y Pierce, que se define como,</w:t>
      </w:r>
    </w:p>
    <w:p w:rsidR="00546388" w:rsidRPr="00546388" w:rsidRDefault="00546388" w:rsidP="00546388">
      <w:pPr>
        <w:spacing w:line="360" w:lineRule="auto"/>
        <w:jc w:val="both"/>
        <w:rPr>
          <w:rFonts w:ascii="Arial" w:eastAsiaTheme="minorEastAsia" w:hAnsi="Arial" w:cs="Arial"/>
          <w:sz w:val="24"/>
          <w:szCs w:val="24"/>
        </w:rPr>
      </w:pPr>
      <m:oMathPara>
        <m:oMath>
          <m:r>
            <w:rPr>
              <w:rFonts w:ascii="Cambria Math" w:eastAsiaTheme="minorEastAsia" w:hAnsi="Cambria Math" w:cs="Arial"/>
              <w:sz w:val="24"/>
              <w:szCs w:val="24"/>
            </w:rPr>
            <w:lastRenderedPageBreak/>
            <m:t>Q=n</m:t>
          </m:r>
          <m:nary>
            <m:naryPr>
              <m:chr m:val="∑"/>
              <m:limLoc m:val="undOvr"/>
              <m:ctrlPr>
                <w:rPr>
                  <w:rFonts w:ascii="Cambria Math" w:eastAsiaTheme="minorEastAsia" w:hAnsi="Cambria Math" w:cs="Arial"/>
                  <w:i/>
                  <w:sz w:val="24"/>
                  <w:szCs w:val="24"/>
                </w:rPr>
              </m:ctrlPr>
            </m:naryPr>
            <m:sub>
              <m:r>
                <w:rPr>
                  <w:rFonts w:ascii="Cambria Math" w:eastAsiaTheme="minorEastAsia" w:hAnsi="Cambria Math" w:cs="Arial"/>
                  <w:sz w:val="24"/>
                  <w:szCs w:val="24"/>
                </w:rPr>
                <m:t>k=1</m:t>
              </m:r>
            </m:sub>
            <m:sup>
              <m:r>
                <w:rPr>
                  <w:rFonts w:ascii="Cambria Math" w:eastAsiaTheme="minorEastAsia" w:hAnsi="Cambria Math" w:cs="Arial"/>
                  <w:sz w:val="24"/>
                  <w:szCs w:val="24"/>
                </w:rPr>
                <m:t>m</m:t>
              </m:r>
            </m:sup>
            <m:e>
              <m:sSubSup>
                <m:sSubSupPr>
                  <m:ctrlPr>
                    <w:rPr>
                      <w:rFonts w:ascii="Cambria Math" w:eastAsiaTheme="minorEastAsia" w:hAnsi="Cambria Math" w:cs="Arial"/>
                      <w:i/>
                      <w:sz w:val="24"/>
                      <w:szCs w:val="24"/>
                    </w:rPr>
                  </m:ctrlPr>
                </m:sSubSup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ρ</m:t>
                      </m:r>
                    </m:e>
                  </m:acc>
                </m:e>
                <m:sub>
                  <m:r>
                    <w:rPr>
                      <w:rFonts w:ascii="Cambria Math" w:eastAsiaTheme="minorEastAsia" w:hAnsi="Cambria Math" w:cs="Arial"/>
                      <w:sz w:val="24"/>
                      <w:szCs w:val="24"/>
                    </w:rPr>
                    <m:t>k</m:t>
                  </m:r>
                </m:sub>
                <m:sup>
                  <m:r>
                    <w:rPr>
                      <w:rFonts w:ascii="Cambria Math" w:eastAsiaTheme="minorEastAsia" w:hAnsi="Cambria Math" w:cs="Arial"/>
                      <w:sz w:val="24"/>
                      <w:szCs w:val="24"/>
                    </w:rPr>
                    <m:t>2</m:t>
                  </m:r>
                </m:sup>
              </m:sSubSup>
            </m:e>
          </m:nary>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r>
          <w:rPr>
            <w:rFonts w:ascii="Cambria Math" w:eastAsiaTheme="minorEastAsia" w:hAnsi="Cambria Math" w:cs="Arial"/>
            <w:sz w:val="24"/>
            <w:szCs w:val="24"/>
          </w:rPr>
          <m:t>n</m:t>
        </m:r>
      </m:oMath>
      <w:r w:rsidRPr="00546388">
        <w:rPr>
          <w:rFonts w:ascii="Arial" w:eastAsiaTheme="minorEastAsia" w:hAnsi="Arial" w:cs="Arial"/>
          <w:sz w:val="24"/>
          <w:szCs w:val="24"/>
        </w:rPr>
        <w:t xml:space="preserve"> es el tamaño de la muestra y </w:t>
      </w:r>
      <m:oMath>
        <m:r>
          <w:rPr>
            <w:rFonts w:ascii="Cambria Math" w:eastAsiaTheme="minorEastAsia" w:hAnsi="Cambria Math" w:cs="Arial"/>
            <w:sz w:val="24"/>
            <w:szCs w:val="24"/>
          </w:rPr>
          <m:t>m</m:t>
        </m:r>
      </m:oMath>
      <w:r w:rsidRPr="00546388">
        <w:rPr>
          <w:rFonts w:ascii="Arial" w:eastAsiaTheme="minorEastAsia" w:hAnsi="Arial" w:cs="Arial"/>
          <w:sz w:val="24"/>
          <w:szCs w:val="24"/>
        </w:rPr>
        <w:t xml:space="preserve"> es la longitud del rezago. Este estadístico prueba si una serie de tiempo es de ruido blanco, esto es, que todos los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son iguales a cero versus por lo menos alguno de los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son diferentes de cero. En muestras grandes,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se distribuye aproximadamente como la distribución ji-cuadrada con </w:t>
      </w:r>
      <m:oMath>
        <m:r>
          <w:rPr>
            <w:rFonts w:ascii="Cambria Math" w:eastAsiaTheme="minorEastAsia" w:hAnsi="Cambria Math" w:cs="Arial"/>
            <w:sz w:val="24"/>
            <w:szCs w:val="24"/>
          </w:rPr>
          <m:t>m</m:t>
        </m:r>
      </m:oMath>
      <w:r w:rsidRPr="00546388">
        <w:rPr>
          <w:rFonts w:ascii="Arial" w:eastAsiaTheme="minorEastAsia" w:hAnsi="Arial" w:cs="Arial"/>
          <w:sz w:val="24"/>
          <w:szCs w:val="24"/>
        </w:rPr>
        <w:t xml:space="preserve"> grados de libertad (</w:t>
      </w:r>
      <m:oMath>
        <m:r>
          <w:rPr>
            <w:rFonts w:ascii="Cambria Math" w:eastAsiaTheme="minorEastAsia" w:hAnsi="Cambria Math" w:cs="Arial"/>
            <w:sz w:val="24"/>
            <w:szCs w:val="24"/>
          </w:rPr>
          <m:t>Q~</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χ</m:t>
            </m:r>
          </m:e>
          <m:sub>
            <m:r>
              <w:rPr>
                <w:rFonts w:ascii="Cambria Math" w:eastAsiaTheme="minorEastAsia" w:hAnsi="Cambria Math" w:cs="Arial"/>
                <w:sz w:val="24"/>
                <w:szCs w:val="24"/>
              </w:rPr>
              <m:t>m</m:t>
            </m:r>
          </m:sub>
          <m:sup>
            <m:r>
              <w:rPr>
                <w:rFonts w:ascii="Cambria Math" w:eastAsiaTheme="minorEastAsia" w:hAnsi="Cambria Math" w:cs="Arial"/>
                <w:sz w:val="24"/>
                <w:szCs w:val="24"/>
              </w:rPr>
              <m:t>2</m:t>
            </m:r>
          </m:sup>
        </m:sSubSup>
      </m:oMath>
      <w:r w:rsidRPr="00546388">
        <w:rPr>
          <w:rFonts w:ascii="Arial" w:eastAsiaTheme="minorEastAsia" w:hAnsi="Arial" w:cs="Arial"/>
          <w:sz w:val="24"/>
          <w:szCs w:val="24"/>
        </w:rPr>
        <w:t xml:space="preserve">). </w:t>
      </w:r>
    </w:p>
    <w:p w:rsidR="00546388" w:rsidRPr="00546388" w:rsidRDefault="00546388" w:rsidP="00546388">
      <w:pPr>
        <w:spacing w:line="360" w:lineRule="auto"/>
        <w:jc w:val="center"/>
        <w:rPr>
          <w:rFonts w:ascii="Arial" w:eastAsiaTheme="minorEastAsia" w:hAnsi="Arial" w:cs="Arial"/>
          <w:sz w:val="24"/>
          <w:szCs w:val="24"/>
        </w:rPr>
      </w:pPr>
      <w:r w:rsidRPr="00546388">
        <w:rPr>
          <w:rFonts w:ascii="Arial" w:eastAsiaTheme="minorEastAsia" w:hAnsi="Arial" w:cs="Arial"/>
          <w:noProof/>
          <w:sz w:val="24"/>
          <w:szCs w:val="24"/>
          <w:lang w:eastAsia="es-ES"/>
        </w:rPr>
        <w:drawing>
          <wp:inline distT="0" distB="0" distL="0" distR="0" wp14:anchorId="04025F15" wp14:editId="6A066013">
            <wp:extent cx="5400040" cy="39992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AUTOCRR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3999230"/>
                    </a:xfrm>
                    <a:prstGeom prst="rect">
                      <a:avLst/>
                    </a:prstGeom>
                  </pic:spPr>
                </pic:pic>
              </a:graphicData>
            </a:graphic>
          </wp:inline>
        </w:drawing>
      </w:r>
    </w:p>
    <w:p w:rsidR="00546388" w:rsidRPr="00546388" w:rsidRDefault="00546388" w:rsidP="00546388">
      <w:pPr>
        <w:spacing w:line="360" w:lineRule="auto"/>
        <w:jc w:val="center"/>
        <w:rPr>
          <w:rFonts w:ascii="Arial" w:eastAsiaTheme="minorEastAsia" w:hAnsi="Arial" w:cs="Arial"/>
          <w:sz w:val="24"/>
          <w:szCs w:val="24"/>
        </w:rPr>
      </w:pPr>
      <w:r w:rsidRPr="00546388">
        <w:rPr>
          <w:rFonts w:ascii="Arial" w:eastAsiaTheme="minorEastAsia" w:hAnsi="Arial" w:cs="Arial"/>
          <w:sz w:val="24"/>
          <w:szCs w:val="24"/>
        </w:rPr>
        <w:t>Figura 2. Correlograma de una ST estacionaria vs no estacionaria</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Una alternativa al estadístico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es el estadístico Ljung-Box (LB), definido como</w:t>
      </w:r>
    </w:p>
    <w:p w:rsidR="00546388" w:rsidRPr="00546388" w:rsidRDefault="00546388" w:rsidP="00546388">
      <w:pPr>
        <w:spacing w:line="360" w:lineRule="auto"/>
        <w:jc w:val="both"/>
        <w:rPr>
          <w:rFonts w:ascii="Arial" w:eastAsiaTheme="minorEastAsia" w:hAnsi="Arial" w:cs="Arial"/>
          <w:sz w:val="24"/>
          <w:szCs w:val="24"/>
        </w:rPr>
      </w:pPr>
      <m:oMathPara>
        <m:oMath>
          <m:r>
            <w:rPr>
              <w:rFonts w:ascii="Cambria Math" w:eastAsiaTheme="minorEastAsia" w:hAnsi="Cambria Math" w:cs="Arial"/>
              <w:sz w:val="24"/>
              <w:szCs w:val="24"/>
            </w:rPr>
            <m:t>LB=n(n+2)</m:t>
          </m:r>
          <m:nary>
            <m:naryPr>
              <m:chr m:val="∑"/>
              <m:limLoc m:val="undOvr"/>
              <m:ctrlPr>
                <w:rPr>
                  <w:rFonts w:ascii="Cambria Math" w:eastAsiaTheme="minorEastAsia" w:hAnsi="Cambria Math" w:cs="Arial"/>
                  <w:i/>
                  <w:sz w:val="24"/>
                  <w:szCs w:val="24"/>
                </w:rPr>
              </m:ctrlPr>
            </m:naryPr>
            <m:sub>
              <m:r>
                <w:rPr>
                  <w:rFonts w:ascii="Cambria Math" w:eastAsiaTheme="minorEastAsia" w:hAnsi="Cambria Math" w:cs="Arial"/>
                  <w:sz w:val="24"/>
                  <w:szCs w:val="24"/>
                </w:rPr>
                <m:t>k=1</m:t>
              </m:r>
            </m:sub>
            <m:sup>
              <m:r>
                <w:rPr>
                  <w:rFonts w:ascii="Cambria Math" w:eastAsiaTheme="minorEastAsia" w:hAnsi="Cambria Math" w:cs="Arial"/>
                  <w:sz w:val="24"/>
                  <w:szCs w:val="24"/>
                </w:rPr>
                <m:t>m</m:t>
              </m:r>
            </m:sup>
            <m:e>
              <m:d>
                <m:dPr>
                  <m:ctrlPr>
                    <w:rPr>
                      <w:rFonts w:ascii="Cambria Math" w:eastAsiaTheme="minorEastAsia" w:hAnsi="Cambria Math" w:cs="Arial"/>
                      <w:i/>
                      <w:sz w:val="24"/>
                      <w:szCs w:val="24"/>
                    </w:rPr>
                  </m:ctrlPr>
                </m:dPr>
                <m:e>
                  <m:f>
                    <m:fPr>
                      <m:ctrlPr>
                        <w:rPr>
                          <w:rFonts w:ascii="Cambria Math" w:eastAsiaTheme="minorEastAsia" w:hAnsi="Cambria Math" w:cs="Arial"/>
                          <w:i/>
                          <w:sz w:val="24"/>
                          <w:szCs w:val="24"/>
                        </w:rPr>
                      </m:ctrlPr>
                    </m:fPr>
                    <m:num>
                      <m:sSubSup>
                        <m:sSubSupPr>
                          <m:ctrlPr>
                            <w:rPr>
                              <w:rFonts w:ascii="Cambria Math" w:eastAsiaTheme="minorEastAsia" w:hAnsi="Cambria Math" w:cs="Arial"/>
                              <w:i/>
                              <w:sz w:val="24"/>
                              <w:szCs w:val="24"/>
                            </w:rPr>
                          </m:ctrlPr>
                        </m:sSubSup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ρ</m:t>
                              </m:r>
                            </m:e>
                          </m:acc>
                        </m:e>
                        <m:sub>
                          <m:r>
                            <w:rPr>
                              <w:rFonts w:ascii="Cambria Math" w:eastAsiaTheme="minorEastAsia" w:hAnsi="Cambria Math" w:cs="Arial"/>
                              <w:sz w:val="24"/>
                              <w:szCs w:val="24"/>
                            </w:rPr>
                            <m:t>k</m:t>
                          </m:r>
                        </m:sub>
                        <m:sup>
                          <m:r>
                            <w:rPr>
                              <w:rFonts w:ascii="Cambria Math" w:eastAsiaTheme="minorEastAsia" w:hAnsi="Cambria Math" w:cs="Arial"/>
                              <w:sz w:val="24"/>
                              <w:szCs w:val="24"/>
                            </w:rPr>
                            <m:t>2</m:t>
                          </m:r>
                        </m:sup>
                      </m:sSubSup>
                    </m:num>
                    <m:den>
                      <m:r>
                        <w:rPr>
                          <w:rFonts w:ascii="Cambria Math" w:eastAsiaTheme="minorEastAsia" w:hAnsi="Cambria Math" w:cs="Arial"/>
                          <w:sz w:val="24"/>
                          <w:szCs w:val="24"/>
                        </w:rPr>
                        <m:t>n-k</m:t>
                      </m:r>
                    </m:den>
                  </m:f>
                </m:e>
              </m:d>
              <m:r>
                <w:rPr>
                  <w:rFonts w:ascii="Cambria Math" w:eastAsiaTheme="minorEastAsia" w:hAnsi="Cambria Math"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χ</m:t>
                  </m:r>
                </m:e>
                <m:sub>
                  <m:r>
                    <w:rPr>
                      <w:rFonts w:ascii="Cambria Math" w:eastAsiaTheme="minorEastAsia" w:hAnsi="Cambria Math" w:cs="Arial"/>
                      <w:sz w:val="24"/>
                      <w:szCs w:val="24"/>
                    </w:rPr>
                    <m:t>m</m:t>
                  </m:r>
                </m:sub>
                <m:sup>
                  <m:r>
                    <w:rPr>
                      <w:rFonts w:ascii="Cambria Math" w:eastAsiaTheme="minorEastAsia" w:hAnsi="Cambria Math" w:cs="Arial"/>
                      <w:sz w:val="24"/>
                      <w:szCs w:val="24"/>
                    </w:rPr>
                    <m:t>2</m:t>
                  </m:r>
                </m:sup>
              </m:sSubSup>
            </m:e>
          </m:nary>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 muestras grandes tanto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como </w:t>
      </w:r>
      <m:oMath>
        <m:r>
          <w:rPr>
            <w:rFonts w:ascii="Cambria Math" w:eastAsiaTheme="minorEastAsia" w:hAnsi="Cambria Math" w:cs="Arial"/>
            <w:sz w:val="24"/>
            <w:szCs w:val="24"/>
          </w:rPr>
          <m:t>LB</m:t>
        </m:r>
      </m:oMath>
      <w:r w:rsidRPr="00546388">
        <w:rPr>
          <w:rFonts w:ascii="Arial" w:eastAsiaTheme="minorEastAsia" w:hAnsi="Arial" w:cs="Arial"/>
          <w:sz w:val="24"/>
          <w:szCs w:val="24"/>
        </w:rPr>
        <w:t xml:space="preserve"> siguen ji-cuadrado con </w:t>
      </w:r>
      <m:oMath>
        <m:r>
          <w:rPr>
            <w:rFonts w:ascii="Cambria Math" w:eastAsiaTheme="minorEastAsia" w:hAnsi="Cambria Math" w:cs="Arial"/>
            <w:sz w:val="24"/>
            <w:szCs w:val="24"/>
          </w:rPr>
          <m:t>m</m:t>
        </m:r>
      </m:oMath>
      <w:r w:rsidRPr="00546388">
        <w:rPr>
          <w:rFonts w:ascii="Arial" w:eastAsiaTheme="minorEastAsia" w:hAnsi="Arial" w:cs="Arial"/>
          <w:sz w:val="24"/>
          <w:szCs w:val="24"/>
        </w:rPr>
        <w:t xml:space="preserve"> grados de libertad, pero </w:t>
      </w:r>
      <m:oMath>
        <m:r>
          <w:rPr>
            <w:rFonts w:ascii="Cambria Math" w:eastAsiaTheme="minorEastAsia" w:hAnsi="Cambria Math" w:cs="Arial"/>
            <w:sz w:val="24"/>
            <w:szCs w:val="24"/>
          </w:rPr>
          <m:t>LB</m:t>
        </m:r>
      </m:oMath>
      <w:r w:rsidRPr="00546388">
        <w:rPr>
          <w:rFonts w:ascii="Arial" w:eastAsiaTheme="minorEastAsia" w:hAnsi="Arial" w:cs="Arial"/>
          <w:sz w:val="24"/>
          <w:szCs w:val="24"/>
        </w:rPr>
        <w:t xml:space="preserve"> tiene mejores propiedades en muestras pequeñas que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w:t>
      </w:r>
    </w:p>
    <w:p w:rsidR="00546388" w:rsidRPr="00546388" w:rsidRDefault="00546388" w:rsidP="00546388">
      <w:pPr>
        <w:spacing w:line="360" w:lineRule="auto"/>
        <w:jc w:val="both"/>
        <w:rPr>
          <w:rFonts w:ascii="Arial" w:eastAsiaTheme="minorEastAsia" w:hAnsi="Arial" w:cs="Arial"/>
          <w:sz w:val="24"/>
          <w:szCs w:val="24"/>
        </w:rPr>
      </w:pP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lastRenderedPageBreak/>
        <w:t xml:space="preserve">Prueba de raíz unitaria: </w:t>
      </w:r>
      <w:r w:rsidRPr="00546388">
        <w:rPr>
          <w:rFonts w:ascii="Arial" w:eastAsiaTheme="minorEastAsia" w:hAnsi="Arial" w:cs="Arial"/>
          <w:sz w:val="24"/>
          <w:szCs w:val="24"/>
        </w:rPr>
        <w:t xml:space="preserve">Sea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un proceso estocástico dado por</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843"/>
        <w:gridCol w:w="236"/>
        <w:gridCol w:w="1465"/>
        <w:gridCol w:w="2687"/>
      </w:tblGrid>
      <w:tr w:rsidR="00546388" w:rsidRPr="00546388" w:rsidTr="00F65760">
        <w:trPr>
          <w:jc w:val="center"/>
        </w:trPr>
        <w:tc>
          <w:tcPr>
            <w:tcW w:w="2263" w:type="dxa"/>
          </w:tcPr>
          <w:p w:rsidR="00546388" w:rsidRPr="00546388" w:rsidRDefault="00546388" w:rsidP="00546388">
            <w:pPr>
              <w:spacing w:line="360" w:lineRule="auto"/>
              <w:jc w:val="both"/>
              <w:rPr>
                <w:rFonts w:ascii="Arial" w:eastAsiaTheme="minorEastAsia" w:hAnsi="Arial" w:cs="Arial"/>
                <w:sz w:val="24"/>
                <w:szCs w:val="24"/>
              </w:rPr>
            </w:pPr>
          </w:p>
        </w:tc>
        <w:tc>
          <w:tcPr>
            <w:tcW w:w="1843" w:type="dxa"/>
          </w:tcPr>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=ρ</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tc>
        <w:tc>
          <w:tcPr>
            <w:tcW w:w="236" w:type="dxa"/>
          </w:tcPr>
          <w:p w:rsidR="00546388" w:rsidRPr="00546388" w:rsidRDefault="00546388" w:rsidP="00546388">
            <w:pPr>
              <w:spacing w:line="360" w:lineRule="auto"/>
              <w:jc w:val="center"/>
              <w:rPr>
                <w:rFonts w:ascii="Arial" w:eastAsiaTheme="minorEastAsia" w:hAnsi="Arial" w:cs="Arial"/>
                <w:sz w:val="24"/>
                <w:szCs w:val="24"/>
              </w:rPr>
            </w:pPr>
          </w:p>
        </w:tc>
        <w:tc>
          <w:tcPr>
            <w:tcW w:w="1465" w:type="dxa"/>
          </w:tcPr>
          <w:p w:rsidR="00546388" w:rsidRPr="00546388" w:rsidRDefault="00546388" w:rsidP="00546388">
            <w:pPr>
              <w:spacing w:line="360" w:lineRule="auto"/>
              <w:jc w:val="center"/>
              <w:rPr>
                <w:rFonts w:ascii="Arial" w:eastAsiaTheme="minorEastAsia" w:hAnsi="Arial" w:cs="Arial"/>
                <w:sz w:val="24"/>
                <w:szCs w:val="24"/>
              </w:rPr>
            </w:pPr>
            <m:oMathPara>
              <m:oMath>
                <m:r>
                  <w:rPr>
                    <w:rFonts w:ascii="Cambria Math" w:eastAsiaTheme="minorEastAsia" w:hAnsi="Cambria Math" w:cs="Arial"/>
                    <w:sz w:val="24"/>
                    <w:szCs w:val="24"/>
                  </w:rPr>
                  <m:t>-1≤ρ≤1</m:t>
                </m:r>
              </m:oMath>
            </m:oMathPara>
          </w:p>
        </w:tc>
        <w:tc>
          <w:tcPr>
            <w:tcW w:w="2687" w:type="dxa"/>
          </w:tcPr>
          <w:p w:rsidR="00546388" w:rsidRPr="00546388" w:rsidRDefault="00546388" w:rsidP="00546388">
            <w:pPr>
              <w:spacing w:line="360" w:lineRule="auto"/>
              <w:jc w:val="both"/>
              <w:rPr>
                <w:rFonts w:ascii="Arial" w:eastAsiaTheme="minorEastAsia" w:hAnsi="Arial" w:cs="Arial"/>
                <w:sz w:val="24"/>
                <w:szCs w:val="24"/>
              </w:rPr>
            </w:pPr>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un término de error de ruido blanco y </w:t>
      </w:r>
      <m:oMath>
        <m:r>
          <w:rPr>
            <w:rFonts w:ascii="Cambria Math" w:eastAsiaTheme="minorEastAsia" w:hAnsi="Cambria Math" w:cs="Arial"/>
            <w:sz w:val="24"/>
            <w:szCs w:val="24"/>
          </w:rPr>
          <m:t>ρ</m:t>
        </m:r>
      </m:oMath>
      <w:r w:rsidRPr="00546388">
        <w:rPr>
          <w:rFonts w:ascii="Arial" w:eastAsiaTheme="minorEastAsia" w:hAnsi="Arial" w:cs="Arial"/>
          <w:sz w:val="24"/>
          <w:szCs w:val="24"/>
        </w:rPr>
        <w:t xml:space="preserve"> es el coeficiente de correlación.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Si </w:t>
      </w:r>
      <m:oMath>
        <m:r>
          <w:rPr>
            <w:rFonts w:ascii="Cambria Math" w:eastAsiaTheme="minorEastAsia" w:hAnsi="Cambria Math" w:cs="Arial"/>
            <w:sz w:val="24"/>
            <w:szCs w:val="24"/>
          </w:rPr>
          <m:t>ρ=1</m:t>
        </m:r>
      </m:oMath>
      <w:r w:rsidRPr="00546388">
        <w:rPr>
          <w:rFonts w:ascii="Arial" w:eastAsiaTheme="minorEastAsia" w:hAnsi="Arial" w:cs="Arial"/>
          <w:sz w:val="24"/>
          <w:szCs w:val="24"/>
        </w:rPr>
        <w:t xml:space="preserve">, en el caso de la raíz unitaria, el modelo anterior se convierte en un MCA sin deriva, que representa un proceso estocástico no estacionario. Para probar la significancia estadística del coeficiente de correlación, según lo establece Gujarati y Porter (2010) o Chatfield y Xing (2019), se procede así: se resta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oMath>
      <w:r w:rsidRPr="00546388">
        <w:rPr>
          <w:rFonts w:ascii="Arial" w:eastAsiaTheme="minorEastAsia" w:hAnsi="Arial" w:cs="Arial"/>
          <w:sz w:val="24"/>
          <w:szCs w:val="24"/>
        </w:rPr>
        <w:t xml:space="preserve"> de ambos lados de la ecuación anterior, obteniendo,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692"/>
        <w:gridCol w:w="357"/>
        <w:gridCol w:w="2054"/>
        <w:gridCol w:w="1699"/>
      </w:tblGrid>
      <w:tr w:rsidR="00546388" w:rsidRPr="00546388" w:rsidTr="00F65760">
        <w:trPr>
          <w:jc w:val="center"/>
        </w:trPr>
        <w:tc>
          <w:tcPr>
            <w:tcW w:w="1698" w:type="dxa"/>
          </w:tcPr>
          <w:p w:rsidR="00546388" w:rsidRPr="00546388" w:rsidRDefault="00546388" w:rsidP="00546388">
            <w:pPr>
              <w:spacing w:line="360" w:lineRule="auto"/>
              <w:jc w:val="both"/>
              <w:rPr>
                <w:rFonts w:ascii="Arial" w:eastAsiaTheme="minorEastAsia" w:hAnsi="Arial" w:cs="Arial"/>
                <w:sz w:val="24"/>
                <w:szCs w:val="24"/>
              </w:rPr>
            </w:pPr>
          </w:p>
        </w:tc>
        <w:tc>
          <w:tcPr>
            <w:tcW w:w="2692" w:type="dxa"/>
          </w:tcPr>
          <w:p w:rsidR="00546388" w:rsidRPr="00546388" w:rsidRDefault="00546388" w:rsidP="00546388">
            <w:pPr>
              <w:spacing w:line="360" w:lineRule="auto"/>
              <w:jc w:val="both"/>
              <w:rPr>
                <w:rFonts w:ascii="Arial" w:eastAsiaTheme="minorEastAsia" w:hAnsi="Arial" w:cs="Arial"/>
                <w:sz w:val="24"/>
                <w:szCs w:val="24"/>
              </w:rPr>
            </w:pPr>
            <m:oMathPara>
              <m:oMathParaPr>
                <m:jc m:val="right"/>
              </m:oMathPara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oMath>
            </m:oMathPara>
          </w:p>
        </w:tc>
        <w:tc>
          <w:tcPr>
            <w:tcW w:w="351" w:type="dxa"/>
          </w:tcPr>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w:t>
            </w:r>
          </w:p>
        </w:tc>
        <w:tc>
          <w:tcPr>
            <w:tcW w:w="2054" w:type="dxa"/>
          </w:tcPr>
          <w:p w:rsidR="00546388" w:rsidRPr="00546388" w:rsidRDefault="00546388" w:rsidP="00546388">
            <w:pPr>
              <w:spacing w:line="360" w:lineRule="auto"/>
              <w:jc w:val="both"/>
              <w:rPr>
                <w:rFonts w:ascii="Arial" w:eastAsiaTheme="minorEastAsia" w:hAnsi="Arial" w:cs="Arial"/>
                <w:sz w:val="24"/>
                <w:szCs w:val="24"/>
              </w:rPr>
            </w:pPr>
            <m:oMathPara>
              <m:oMath>
                <m:r>
                  <w:rPr>
                    <w:rFonts w:ascii="Cambria Math" w:eastAsiaTheme="minorEastAsia" w:hAnsi="Cambria Math" w:cs="Arial"/>
                    <w:sz w:val="24"/>
                    <w:szCs w:val="24"/>
                  </w:rPr>
                  <m:t>ρ</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tc>
        <w:tc>
          <w:tcPr>
            <w:tcW w:w="1699" w:type="dxa"/>
          </w:tcPr>
          <w:p w:rsidR="00546388" w:rsidRPr="00546388" w:rsidRDefault="00546388" w:rsidP="00546388">
            <w:pPr>
              <w:spacing w:line="360" w:lineRule="auto"/>
              <w:jc w:val="both"/>
              <w:rPr>
                <w:rFonts w:ascii="Arial" w:eastAsiaTheme="minorEastAsia" w:hAnsi="Arial" w:cs="Arial"/>
                <w:sz w:val="24"/>
                <w:szCs w:val="24"/>
              </w:rPr>
            </w:pPr>
          </w:p>
        </w:tc>
      </w:tr>
      <w:tr w:rsidR="00546388" w:rsidRPr="00546388" w:rsidTr="00F65760">
        <w:trPr>
          <w:jc w:val="center"/>
        </w:trPr>
        <w:tc>
          <w:tcPr>
            <w:tcW w:w="1698" w:type="dxa"/>
          </w:tcPr>
          <w:p w:rsidR="00546388" w:rsidRPr="00546388" w:rsidRDefault="00546388" w:rsidP="00546388">
            <w:pPr>
              <w:spacing w:line="360" w:lineRule="auto"/>
              <w:jc w:val="both"/>
              <w:rPr>
                <w:rFonts w:ascii="Arial" w:eastAsiaTheme="minorEastAsia" w:hAnsi="Arial" w:cs="Arial"/>
                <w:sz w:val="24"/>
                <w:szCs w:val="24"/>
              </w:rPr>
            </w:pPr>
          </w:p>
        </w:tc>
        <w:tc>
          <w:tcPr>
            <w:tcW w:w="2692" w:type="dxa"/>
          </w:tcPr>
          <w:p w:rsidR="00546388" w:rsidRPr="00546388" w:rsidRDefault="00546388" w:rsidP="00546388">
            <w:pPr>
              <w:spacing w:line="360" w:lineRule="auto"/>
              <w:jc w:val="both"/>
              <w:rPr>
                <w:rFonts w:ascii="Arial" w:eastAsiaTheme="minorEastAsia" w:hAnsi="Arial" w:cs="Arial"/>
                <w:sz w:val="24"/>
                <w:szCs w:val="24"/>
              </w:rPr>
            </w:pPr>
          </w:p>
        </w:tc>
        <w:tc>
          <w:tcPr>
            <w:tcW w:w="351" w:type="dxa"/>
          </w:tcPr>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w:t>
            </w:r>
          </w:p>
        </w:tc>
        <w:tc>
          <w:tcPr>
            <w:tcW w:w="2054" w:type="dxa"/>
          </w:tcPr>
          <w:p w:rsidR="00546388" w:rsidRPr="00546388" w:rsidRDefault="00546388" w:rsidP="00546388">
            <w:pPr>
              <w:spacing w:line="360" w:lineRule="auto"/>
              <w:jc w:val="both"/>
              <w:rPr>
                <w:rFonts w:ascii="Arial" w:eastAsiaTheme="minorEastAsia" w:hAnsi="Arial" w:cs="Arial"/>
                <w:sz w:val="24"/>
                <w:szCs w:val="24"/>
              </w:rPr>
            </w:pPr>
            <m:oMathPara>
              <m:oMath>
                <m:r>
                  <w:rPr>
                    <w:rFonts w:ascii="Cambria Math" w:eastAsiaTheme="minorEastAsia" w:hAnsi="Cambria Math" w:cs="Arial"/>
                    <w:sz w:val="24"/>
                    <w:szCs w:val="24"/>
                  </w:rPr>
                  <m:t>(ρ-1)</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tc>
        <w:tc>
          <w:tcPr>
            <w:tcW w:w="1699" w:type="dxa"/>
          </w:tcPr>
          <w:p w:rsidR="00546388" w:rsidRPr="00546388" w:rsidRDefault="00546388" w:rsidP="00546388">
            <w:pPr>
              <w:spacing w:line="360" w:lineRule="auto"/>
              <w:jc w:val="both"/>
              <w:rPr>
                <w:rFonts w:ascii="Arial" w:eastAsiaTheme="minorEastAsia" w:hAnsi="Arial" w:cs="Arial"/>
                <w:sz w:val="24"/>
                <w:szCs w:val="24"/>
              </w:rPr>
            </w:pPr>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que también puede expresarse como,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692"/>
        <w:gridCol w:w="357"/>
        <w:gridCol w:w="2054"/>
        <w:gridCol w:w="1699"/>
      </w:tblGrid>
      <w:tr w:rsidR="00546388" w:rsidRPr="00546388" w:rsidTr="00F65760">
        <w:trPr>
          <w:jc w:val="center"/>
        </w:trPr>
        <w:tc>
          <w:tcPr>
            <w:tcW w:w="1698" w:type="dxa"/>
          </w:tcPr>
          <w:p w:rsidR="00546388" w:rsidRPr="00546388" w:rsidRDefault="00546388" w:rsidP="00546388">
            <w:pPr>
              <w:spacing w:line="360" w:lineRule="auto"/>
              <w:jc w:val="both"/>
              <w:rPr>
                <w:rFonts w:ascii="Arial" w:eastAsiaTheme="minorEastAsia" w:hAnsi="Arial" w:cs="Arial"/>
                <w:sz w:val="24"/>
                <w:szCs w:val="24"/>
              </w:rPr>
            </w:pPr>
          </w:p>
        </w:tc>
        <w:tc>
          <w:tcPr>
            <w:tcW w:w="2692" w:type="dxa"/>
          </w:tcPr>
          <w:p w:rsidR="00546388" w:rsidRPr="00546388" w:rsidRDefault="00546388" w:rsidP="00546388">
            <w:pPr>
              <w:spacing w:line="360" w:lineRule="auto"/>
              <w:jc w:val="both"/>
              <w:rPr>
                <w:rFonts w:ascii="Arial" w:eastAsiaTheme="minorEastAsia" w:hAnsi="Arial" w:cs="Arial"/>
                <w:sz w:val="24"/>
                <w:szCs w:val="24"/>
              </w:rPr>
            </w:pPr>
            <m:oMathPara>
              <m:oMathParaPr>
                <m:jc m:val="right"/>
              </m:oMathParaP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m:oMathPara>
          </w:p>
        </w:tc>
        <w:tc>
          <w:tcPr>
            <w:tcW w:w="351" w:type="dxa"/>
          </w:tcPr>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w:t>
            </w:r>
          </w:p>
        </w:tc>
        <w:tc>
          <w:tcPr>
            <w:tcW w:w="2054" w:type="dxa"/>
          </w:tcPr>
          <w:p w:rsidR="00546388" w:rsidRPr="00546388" w:rsidRDefault="00546388" w:rsidP="00546388">
            <w:pPr>
              <w:spacing w:line="360" w:lineRule="auto"/>
              <w:jc w:val="both"/>
              <w:rPr>
                <w:rFonts w:ascii="Arial" w:eastAsiaTheme="minorEastAsia" w:hAnsi="Arial" w:cs="Arial"/>
                <w:sz w:val="24"/>
                <w:szCs w:val="24"/>
              </w:rPr>
            </w:pPr>
            <m:oMathPara>
              <m:oMathParaPr>
                <m:jc m:val="left"/>
              </m:oMathParaPr>
              <m:oMath>
                <m:r>
                  <w:rPr>
                    <w:rFonts w:ascii="Cambria Math" w:eastAsiaTheme="minorEastAsia" w:hAnsi="Cambria Math" w:cs="Arial"/>
                    <w:sz w:val="24"/>
                    <w:szCs w:val="24"/>
                  </w:rPr>
                  <m:t>δ</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tc>
        <w:tc>
          <w:tcPr>
            <w:tcW w:w="1699" w:type="dxa"/>
          </w:tcPr>
          <w:p w:rsidR="00546388" w:rsidRPr="00546388" w:rsidRDefault="00546388" w:rsidP="00546388">
            <w:pPr>
              <w:spacing w:line="360" w:lineRule="auto"/>
              <w:jc w:val="both"/>
              <w:rPr>
                <w:rFonts w:ascii="Arial" w:eastAsiaTheme="minorEastAsia" w:hAnsi="Arial" w:cs="Arial"/>
                <w:sz w:val="24"/>
                <w:szCs w:val="24"/>
              </w:rPr>
            </w:pPr>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con </w:t>
      </w:r>
      <m:oMath>
        <m:r>
          <w:rPr>
            <w:rFonts w:ascii="Cambria Math" w:eastAsiaTheme="minorEastAsia" w:hAnsi="Cambria Math" w:cs="Arial"/>
            <w:sz w:val="24"/>
            <w:szCs w:val="24"/>
          </w:rPr>
          <m:t>δ=ρ-1</m:t>
        </m:r>
      </m:oMath>
      <w:r w:rsidRPr="00546388">
        <w:rPr>
          <w:rFonts w:ascii="Arial" w:eastAsiaTheme="minorEastAsia" w:hAnsi="Arial" w:cs="Arial"/>
          <w:sz w:val="24"/>
          <w:szCs w:val="24"/>
        </w:rPr>
        <w:t xml:space="preserve"> y </w:t>
      </w:r>
      <m:oMath>
        <m:r>
          <w:rPr>
            <w:rFonts w:ascii="Cambria Math" w:eastAsiaTheme="minorEastAsia" w:hAnsi="Cambria Math" w:cs="Arial"/>
            <w:sz w:val="24"/>
            <w:szCs w:val="24"/>
          </w:rPr>
          <m:t>∆</m:t>
        </m:r>
      </m:oMath>
      <w:r w:rsidRPr="00546388">
        <w:rPr>
          <w:rFonts w:ascii="Arial" w:eastAsiaTheme="minorEastAsia" w:hAnsi="Arial" w:cs="Arial"/>
          <w:sz w:val="24"/>
          <w:szCs w:val="24"/>
        </w:rPr>
        <w:t xml:space="preserve">, el operador de primeras diferencias.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 la práctica, y en relación con los datos que se analizarán, se probará la hipótesis nula de que </w:t>
      </w:r>
      <m:oMath>
        <m:r>
          <w:rPr>
            <w:rFonts w:ascii="Cambria Math" w:eastAsiaTheme="minorEastAsia" w:hAnsi="Cambria Math" w:cs="Arial"/>
            <w:sz w:val="24"/>
            <w:szCs w:val="24"/>
          </w:rPr>
          <m:t>δ=0</m:t>
        </m:r>
      </m:oMath>
      <w:r w:rsidRPr="00546388">
        <w:rPr>
          <w:rFonts w:ascii="Arial" w:eastAsiaTheme="minorEastAsia" w:hAnsi="Arial" w:cs="Arial"/>
          <w:sz w:val="24"/>
          <w:szCs w:val="24"/>
        </w:rPr>
        <w:t xml:space="preserve">, y la hipótesis alterna es que </w:t>
      </w:r>
      <m:oMath>
        <m:r>
          <w:rPr>
            <w:rFonts w:ascii="Cambria Math" w:eastAsiaTheme="minorEastAsia" w:hAnsi="Cambria Math" w:cs="Arial"/>
            <w:sz w:val="24"/>
            <w:szCs w:val="24"/>
          </w:rPr>
          <m:t>δ&lt;0</m:t>
        </m:r>
      </m:oMath>
      <w:r w:rsidRPr="00546388">
        <w:rPr>
          <w:rFonts w:ascii="Arial" w:eastAsiaTheme="minorEastAsia" w:hAnsi="Arial" w:cs="Arial"/>
          <w:sz w:val="24"/>
          <w:szCs w:val="24"/>
        </w:rPr>
        <w:t xml:space="preserve">, debido a que la estacionariedad </w:t>
      </w:r>
      <m:oMath>
        <m:r>
          <w:rPr>
            <w:rFonts w:ascii="Cambria Math" w:eastAsiaTheme="minorEastAsia" w:hAnsi="Cambria Math" w:cs="Arial"/>
            <w:sz w:val="24"/>
            <w:szCs w:val="24"/>
          </w:rPr>
          <m:t>ρ</m:t>
        </m:r>
      </m:oMath>
      <w:r w:rsidRPr="00546388">
        <w:rPr>
          <w:rFonts w:ascii="Arial" w:eastAsiaTheme="minorEastAsia" w:hAnsi="Arial" w:cs="Arial"/>
          <w:sz w:val="24"/>
          <w:szCs w:val="24"/>
        </w:rPr>
        <w:t xml:space="preserve"> debe ser menor que uno. Para que esto suceda </w:t>
      </w:r>
      <m:oMath>
        <m:r>
          <w:rPr>
            <w:rFonts w:ascii="Cambria Math" w:eastAsiaTheme="minorEastAsia" w:hAnsi="Cambria Math" w:cs="Arial"/>
            <w:sz w:val="24"/>
            <w:szCs w:val="24"/>
          </w:rPr>
          <m:t>δ</m:t>
        </m:r>
      </m:oMath>
      <w:r w:rsidRPr="00546388">
        <w:rPr>
          <w:rFonts w:ascii="Arial" w:eastAsiaTheme="minorEastAsia" w:hAnsi="Arial" w:cs="Arial"/>
          <w:sz w:val="24"/>
          <w:szCs w:val="24"/>
        </w:rPr>
        <w:t xml:space="preserve"> debe ser negativa. Si </w:t>
      </w:r>
      <m:oMath>
        <m:r>
          <w:rPr>
            <w:rFonts w:ascii="Cambria Math" w:eastAsiaTheme="minorEastAsia" w:hAnsi="Cambria Math" w:cs="Arial"/>
            <w:sz w:val="24"/>
            <w:szCs w:val="24"/>
          </w:rPr>
          <m:t>δ=0</m:t>
        </m:r>
      </m:oMath>
      <w:r w:rsidRPr="00546388">
        <w:rPr>
          <w:rFonts w:ascii="Arial" w:eastAsiaTheme="minorEastAsia" w:hAnsi="Arial" w:cs="Arial"/>
          <w:sz w:val="24"/>
          <w:szCs w:val="24"/>
        </w:rPr>
        <w:t xml:space="preserve">, entonces </w:t>
      </w:r>
      <m:oMath>
        <m:r>
          <w:rPr>
            <w:rFonts w:ascii="Cambria Math" w:eastAsiaTheme="minorEastAsia" w:hAnsi="Cambria Math" w:cs="Arial"/>
            <w:sz w:val="24"/>
            <w:szCs w:val="24"/>
          </w:rPr>
          <m:t>ρ=1</m:t>
        </m:r>
      </m:oMath>
      <w:r w:rsidRPr="00546388">
        <w:rPr>
          <w:rFonts w:ascii="Arial" w:eastAsiaTheme="minorEastAsia" w:hAnsi="Arial" w:cs="Arial"/>
          <w:sz w:val="24"/>
          <w:szCs w:val="24"/>
        </w:rPr>
        <w:t xml:space="preserve">; así, se tiene una raíz unitaria, lo que implica que la serie de tiempo bajo estudio es no estacionaria.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Si </w:t>
      </w:r>
      <m:oMath>
        <m:r>
          <w:rPr>
            <w:rFonts w:ascii="Cambria Math" w:eastAsiaTheme="minorEastAsia" w:hAnsi="Cambria Math" w:cs="Arial"/>
            <w:sz w:val="24"/>
            <w:szCs w:val="24"/>
          </w:rPr>
          <m:t>δ=0</m:t>
        </m:r>
      </m:oMath>
      <w:r w:rsidRPr="00546388">
        <w:rPr>
          <w:rFonts w:ascii="Arial" w:eastAsiaTheme="minorEastAsia" w:hAnsi="Arial" w:cs="Arial"/>
          <w:sz w:val="24"/>
          <w:szCs w:val="24"/>
        </w:rPr>
        <w:t xml:space="preserve">, adicionalmente se tiene que,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2690"/>
        <w:gridCol w:w="357"/>
        <w:gridCol w:w="2053"/>
        <w:gridCol w:w="1697"/>
      </w:tblGrid>
      <w:tr w:rsidR="00546388" w:rsidRPr="00546388" w:rsidTr="00F65760">
        <w:trPr>
          <w:jc w:val="center"/>
        </w:trPr>
        <w:tc>
          <w:tcPr>
            <w:tcW w:w="1697" w:type="dxa"/>
          </w:tcPr>
          <w:p w:rsidR="00546388" w:rsidRPr="00546388" w:rsidRDefault="00546388" w:rsidP="00546388">
            <w:pPr>
              <w:spacing w:line="360" w:lineRule="auto"/>
              <w:jc w:val="both"/>
              <w:rPr>
                <w:rFonts w:ascii="Arial" w:eastAsiaTheme="minorEastAsia" w:hAnsi="Arial" w:cs="Arial"/>
                <w:sz w:val="24"/>
                <w:szCs w:val="24"/>
              </w:rPr>
            </w:pPr>
          </w:p>
        </w:tc>
        <w:tc>
          <w:tcPr>
            <w:tcW w:w="2690" w:type="dxa"/>
          </w:tcPr>
          <w:p w:rsidR="00546388" w:rsidRPr="00546388" w:rsidRDefault="00546388" w:rsidP="00546388">
            <w:pPr>
              <w:spacing w:line="360" w:lineRule="auto"/>
              <w:jc w:val="both"/>
              <w:rPr>
                <w:rFonts w:ascii="Arial" w:eastAsiaTheme="minorEastAsia" w:hAnsi="Arial" w:cs="Arial"/>
                <w:sz w:val="24"/>
                <w:szCs w:val="24"/>
              </w:rPr>
            </w:pPr>
            <m:oMathPara>
              <m:oMathParaPr>
                <m:jc m:val="right"/>
              </m:oMathParaP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m:oMathPara>
          </w:p>
        </w:tc>
        <w:tc>
          <w:tcPr>
            <w:tcW w:w="357" w:type="dxa"/>
          </w:tcPr>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w:t>
            </w:r>
          </w:p>
        </w:tc>
        <w:tc>
          <w:tcPr>
            <w:tcW w:w="2053" w:type="dxa"/>
          </w:tcPr>
          <w:p w:rsidR="00546388" w:rsidRPr="00546388" w:rsidRDefault="00546388" w:rsidP="00546388">
            <w:pPr>
              <w:spacing w:line="360" w:lineRule="auto"/>
              <w:jc w:val="both"/>
              <w:rPr>
                <w:rFonts w:ascii="Arial" w:eastAsiaTheme="minorEastAsia" w:hAnsi="Arial" w:cs="Arial"/>
                <w:sz w:val="24"/>
                <w:szCs w:val="24"/>
              </w:rPr>
            </w:pPr>
            <m:oMathPara>
              <m:oMathParaPr>
                <m:jc m:val="left"/>
              </m:oMathParaPr>
              <m:oMath>
                <m:sSub>
                  <m:sSubPr>
                    <m:ctrlPr>
                      <w:rPr>
                        <w:rFonts w:ascii="Cambria Math" w:eastAsiaTheme="minorEastAsia" w:hAnsi="Cambria Math" w:cs="Arial"/>
                        <w:i/>
                        <w:sz w:val="24"/>
                        <w:szCs w:val="24"/>
                      </w:rPr>
                    </m:ctrlPr>
                  </m:sSub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u</m:t>
                    </m:r>
                  </m:e>
                  <m:sub>
                    <m:r>
                      <w:rPr>
                        <w:rFonts w:ascii="Cambria Math" w:eastAsiaTheme="minorEastAsia" w:hAnsi="Cambria Math" w:cs="Arial"/>
                        <w:sz w:val="24"/>
                        <w:szCs w:val="24"/>
                      </w:rPr>
                      <m:t>t</m:t>
                    </m:r>
                  </m:sub>
                </m:sSub>
              </m:oMath>
            </m:oMathPara>
          </w:p>
        </w:tc>
        <w:tc>
          <w:tcPr>
            <w:tcW w:w="1697" w:type="dxa"/>
          </w:tcPr>
          <w:p w:rsidR="00546388" w:rsidRPr="00546388" w:rsidRDefault="00546388" w:rsidP="00546388">
            <w:pPr>
              <w:spacing w:line="360" w:lineRule="auto"/>
              <w:jc w:val="both"/>
              <w:rPr>
                <w:rFonts w:ascii="Arial" w:eastAsiaTheme="minorEastAsia" w:hAnsi="Arial" w:cs="Arial"/>
                <w:sz w:val="24"/>
                <w:szCs w:val="24"/>
              </w:rPr>
            </w:pPr>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Como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un término de error de ruido blanco, entonces el proceso es estacionario, lo que significa que las primeras diferencias de una serie de tiempo de caminata aleatoria son estacionarias, como se mencionó anteriormente.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Para estimar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se toman las primeras diferencias 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y se hace la regresión sobre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oMath>
      <w:r w:rsidRPr="00546388">
        <w:rPr>
          <w:rFonts w:ascii="Arial" w:eastAsiaTheme="minorEastAsia" w:hAnsi="Arial" w:cs="Arial"/>
          <w:sz w:val="24"/>
          <w:szCs w:val="24"/>
        </w:rPr>
        <w:t>, con el fin de determinar si el coeficiente estimado de la pendiente (</w:t>
      </w:r>
      <m:oMath>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δ</m:t>
            </m:r>
          </m:e>
        </m:acc>
      </m:oMath>
      <w:r w:rsidRPr="00546388">
        <w:rPr>
          <w:rFonts w:ascii="Arial" w:eastAsiaTheme="minorEastAsia" w:hAnsi="Arial" w:cs="Arial"/>
          <w:sz w:val="24"/>
          <w:szCs w:val="24"/>
        </w:rPr>
        <w:t xml:space="preserve">) es o no cero. Si es cero, se puede concluir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no estacionaria; pero si es negativa, implica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estacionaria. Para ello, se usa el estadístico de Dickey </w:t>
      </w:r>
      <w:r w:rsidRPr="00546388">
        <w:rPr>
          <w:rFonts w:ascii="Arial" w:eastAsiaTheme="minorEastAsia" w:hAnsi="Arial" w:cs="Arial"/>
          <w:sz w:val="24"/>
          <w:szCs w:val="24"/>
        </w:rPr>
        <w:lastRenderedPageBreak/>
        <w:t xml:space="preserve">y Fuller (Gujarati y Porter, 2010), unidireccional por la forma en que está planteada la hipótesis alterna. </w:t>
      </w:r>
    </w:p>
    <w:p w:rsidR="00546388" w:rsidRPr="00546388" w:rsidRDefault="00546388" w:rsidP="00546388">
      <w:pPr>
        <w:spacing w:line="360" w:lineRule="auto"/>
        <w:jc w:val="both"/>
        <w:rPr>
          <w:rFonts w:ascii="Arial" w:eastAsiaTheme="minorEastAsia" w:hAnsi="Arial" w:cs="Arial"/>
          <w:b/>
          <w:sz w:val="24"/>
          <w:szCs w:val="24"/>
        </w:rPr>
      </w:pPr>
      <w:r w:rsidRPr="00546388">
        <w:rPr>
          <w:rFonts w:ascii="Arial" w:eastAsiaTheme="minorEastAsia" w:hAnsi="Arial" w:cs="Arial"/>
          <w:b/>
          <w:sz w:val="24"/>
          <w:szCs w:val="24"/>
        </w:rPr>
        <w:t>Modelos de series de tiempo</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Los modelos de series de tiempo son expresiones matemáticas que varían de acuerdo a las características de los valores de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con </w:t>
      </w:r>
      <m:oMath>
        <m:r>
          <w:rPr>
            <w:rFonts w:ascii="Cambria Math" w:eastAsiaTheme="minorEastAsia" w:hAnsi="Cambria Math" w:cs="Arial"/>
            <w:sz w:val="24"/>
            <w:szCs w:val="24"/>
          </w:rPr>
          <m:t>t=1,2,…,k</m:t>
        </m:r>
      </m:oMath>
      <w:r w:rsidRPr="00546388">
        <w:rPr>
          <w:rFonts w:ascii="Arial" w:eastAsiaTheme="minorEastAsia" w:hAnsi="Arial" w:cs="Arial"/>
          <w:sz w:val="24"/>
          <w:szCs w:val="24"/>
        </w:rPr>
        <w:t>. Entre los modelos más comunes se encuentran los siguientes:</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Proceso autorregresivo (AR):</w:t>
      </w:r>
      <w:r w:rsidRPr="00546388">
        <w:rPr>
          <w:rFonts w:ascii="Arial" w:eastAsiaTheme="minorEastAsia" w:hAnsi="Arial" w:cs="Arial"/>
          <w:sz w:val="24"/>
          <w:szCs w:val="24"/>
        </w:rPr>
        <w:t xml:space="preserve"> Sea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el valor de la variable aleatoria dependiente en el instante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Si se modela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como</w:t>
      </w:r>
    </w:p>
    <w:p w:rsidR="00546388" w:rsidRPr="00546388" w:rsidRDefault="00546388" w:rsidP="00546388">
      <w:pPr>
        <w:spacing w:line="360" w:lineRule="auto"/>
        <w:jc w:val="both"/>
        <w:rPr>
          <w:rFonts w:ascii="Arial" w:eastAsiaTheme="minorEastAsia" w:hAnsi="Arial" w:cs="Arial"/>
          <w:sz w:val="24"/>
          <w:szCs w:val="24"/>
        </w:rPr>
      </w:pPr>
      <m:oMathPara>
        <m:oMath>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-δ</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-δ</m:t>
              </m:r>
            </m:e>
          </m:d>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r>
          <w:rPr>
            <w:rFonts w:ascii="Cambria Math" w:eastAsiaTheme="minorEastAsia" w:hAnsi="Cambria Math" w:cs="Arial"/>
            <w:sz w:val="24"/>
            <w:szCs w:val="24"/>
          </w:rPr>
          <m:t>δ</m:t>
        </m:r>
      </m:oMath>
      <w:r w:rsidRPr="00546388">
        <w:rPr>
          <w:rFonts w:ascii="Arial" w:eastAsiaTheme="minorEastAsia" w:hAnsi="Arial" w:cs="Arial"/>
          <w:sz w:val="24"/>
          <w:szCs w:val="24"/>
        </w:rPr>
        <w:t xml:space="preserve"> es la media de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un término de error aleatorio no correlacionado con media cero y varianza constante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oMath>
      <w:r w:rsidRPr="00546388">
        <w:rPr>
          <w:rFonts w:ascii="Arial" w:eastAsiaTheme="minorEastAsia" w:hAnsi="Arial" w:cs="Arial"/>
          <w:sz w:val="24"/>
          <w:szCs w:val="24"/>
        </w:rPr>
        <w:t xml:space="preserve"> (ruido blanco), se dice que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sigue un proceso estocástico autorregresivo de primer orden, o AR(1)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~AR(1))</m:t>
        </m:r>
      </m:oMath>
      <w:r w:rsidRPr="00546388">
        <w:rPr>
          <w:rFonts w:ascii="Arial" w:eastAsiaTheme="minorEastAsia" w:hAnsi="Arial" w:cs="Arial"/>
          <w:sz w:val="24"/>
          <w:szCs w:val="24"/>
        </w:rPr>
        <w:t xml:space="preserve">. Aquí el valor pronóstico de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en el tiempo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depende de alguna proporción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de su valor en el periodo anterior </w:t>
      </w:r>
      <m:oMath>
        <m:r>
          <w:rPr>
            <w:rFonts w:ascii="Cambria Math" w:eastAsiaTheme="minorEastAsia" w:hAnsi="Cambria Math" w:cs="Arial"/>
            <w:sz w:val="24"/>
            <w:szCs w:val="24"/>
          </w:rPr>
          <m:t>(t-1)</m:t>
        </m:r>
      </m:oMath>
      <w:r w:rsidRPr="00546388">
        <w:rPr>
          <w:rFonts w:ascii="Arial" w:eastAsiaTheme="minorEastAsia" w:hAnsi="Arial" w:cs="Arial"/>
          <w:sz w:val="24"/>
          <w:szCs w:val="24"/>
        </w:rPr>
        <w:t xml:space="preserve"> más un término aleatorio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los valores de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están expresados como desviaciones de su valor medio. El modelo también puede expresarse así</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=α</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~AR(1)</m:t>
        </m:r>
      </m:oMath>
      <w:r w:rsidRPr="00546388">
        <w:rPr>
          <w:rFonts w:ascii="Arial" w:eastAsiaTheme="minorEastAsia" w:hAnsi="Arial" w:cs="Arial"/>
          <w:sz w:val="24"/>
          <w:szCs w:val="24"/>
        </w:rPr>
        <w:t>. Al considerar el siguiente modelo,</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se tiene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~AR(2)</m:t>
        </m:r>
      </m:oMath>
      <w:r w:rsidRPr="00546388">
        <w:rPr>
          <w:rFonts w:ascii="Arial" w:eastAsiaTheme="minorEastAsia" w:hAnsi="Arial" w:cs="Arial"/>
          <w:sz w:val="24"/>
          <w:szCs w:val="24"/>
        </w:rPr>
        <w:t xml:space="preserve">, proceso autorregresivo de segundo orden.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En general, se tiene que</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p</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~AR(p)</m:t>
        </m:r>
      </m:oMath>
      <w:r w:rsidRPr="00546388">
        <w:rPr>
          <w:rFonts w:ascii="Arial" w:eastAsiaTheme="minorEastAsia" w:hAnsi="Arial" w:cs="Arial"/>
          <w:sz w:val="24"/>
          <w:szCs w:val="24"/>
        </w:rPr>
        <w:t xml:space="preserve">, proceso autorregresivo de orden </w:t>
      </w:r>
      <m:oMath>
        <m:r>
          <w:rPr>
            <w:rFonts w:ascii="Cambria Math" w:eastAsiaTheme="minorEastAsia" w:hAnsi="Cambria Math" w:cs="Arial"/>
            <w:sz w:val="24"/>
            <w:szCs w:val="24"/>
          </w:rPr>
          <m:t>p</m:t>
        </m:r>
      </m:oMath>
      <w:r w:rsidRPr="00546388">
        <w:rPr>
          <w:rFonts w:ascii="Arial" w:eastAsiaTheme="minorEastAsia" w:hAnsi="Arial" w:cs="Arial"/>
          <w:sz w:val="24"/>
          <w:szCs w:val="24"/>
        </w:rPr>
        <w:t>.</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Procesos de medias móviles (MA):</w:t>
      </w:r>
      <w:r w:rsidRPr="00546388">
        <w:rPr>
          <w:rFonts w:ascii="Arial" w:eastAsiaTheme="minorEastAsia" w:hAnsi="Arial" w:cs="Arial"/>
          <w:sz w:val="24"/>
          <w:szCs w:val="24"/>
        </w:rPr>
        <w:t xml:space="preserve"> Sea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el valor de la variable aleatoria dependiente en el instante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Si se modela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como</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=μ+</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0</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t-1</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lastRenderedPageBreak/>
        <w:t xml:space="preserve">donde </w:t>
      </w:r>
      <m:oMath>
        <m:r>
          <w:rPr>
            <w:rFonts w:ascii="Cambria Math" w:eastAsiaTheme="minorEastAsia" w:hAnsi="Cambria Math" w:cs="Arial"/>
            <w:sz w:val="24"/>
            <w:szCs w:val="24"/>
          </w:rPr>
          <m:t>μ</m:t>
        </m:r>
      </m:oMath>
      <w:r w:rsidRPr="00546388">
        <w:rPr>
          <w:rFonts w:ascii="Arial" w:eastAsiaTheme="minorEastAsia" w:hAnsi="Arial" w:cs="Arial"/>
          <w:sz w:val="24"/>
          <w:szCs w:val="24"/>
        </w:rPr>
        <w:t xml:space="preserve"> es una constante y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un término de error aleatorio no correlacionado con media cero y varianza constante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σ</m:t>
            </m:r>
          </m:e>
          <m:sup>
            <m:r>
              <w:rPr>
                <w:rFonts w:ascii="Cambria Math" w:eastAsiaTheme="minorEastAsia" w:hAnsi="Cambria Math" w:cs="Arial"/>
                <w:sz w:val="24"/>
                <w:szCs w:val="24"/>
              </w:rPr>
              <m:t>2</m:t>
            </m:r>
          </m:sup>
        </m:sSup>
      </m:oMath>
      <w:r w:rsidRPr="00546388">
        <w:rPr>
          <w:rFonts w:ascii="Arial" w:eastAsiaTheme="minorEastAsia" w:hAnsi="Arial" w:cs="Arial"/>
          <w:sz w:val="24"/>
          <w:szCs w:val="24"/>
        </w:rPr>
        <w:t xml:space="preserve"> (ruido blanco), se dice que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oMath>
      <w:r w:rsidRPr="00546388">
        <w:rPr>
          <w:rFonts w:ascii="Arial" w:eastAsiaTheme="minorEastAsia" w:hAnsi="Arial" w:cs="Arial"/>
          <w:sz w:val="24"/>
          <w:szCs w:val="24"/>
        </w:rPr>
        <w:t xml:space="preserve"> sigue un proceso de promedios móviles de primer orden, MA(1)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~MA(1))</m:t>
        </m:r>
      </m:oMath>
      <w:r w:rsidRPr="00546388">
        <w:rPr>
          <w:rFonts w:ascii="Arial" w:eastAsiaTheme="minorEastAsia" w:hAnsi="Arial" w:cs="Arial"/>
          <w:sz w:val="24"/>
          <w:szCs w:val="24"/>
        </w:rPr>
        <w:t xml:space="preserve">. El valor pronóstico de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en el periodo </w:t>
      </w:r>
      <m:oMath>
        <m:r>
          <w:rPr>
            <w:rFonts w:ascii="Cambria Math" w:eastAsiaTheme="minorEastAsia" w:hAnsi="Cambria Math" w:cs="Arial"/>
            <w:sz w:val="24"/>
            <w:szCs w:val="24"/>
          </w:rPr>
          <m:t>t</m:t>
        </m:r>
      </m:oMath>
      <w:r w:rsidRPr="00546388">
        <w:rPr>
          <w:rFonts w:ascii="Arial" w:eastAsiaTheme="minorEastAsia" w:hAnsi="Arial" w:cs="Arial"/>
          <w:sz w:val="24"/>
          <w:szCs w:val="24"/>
        </w:rPr>
        <w:t xml:space="preserve"> es igual a una constante más un promedio móvil de los términos de error presente y pasado.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Si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es expresado como</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=μ+</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0</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2</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t-2</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se indica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~MA(2)</m:t>
        </m:r>
      </m:oMath>
      <w:r w:rsidRPr="00546388">
        <w:rPr>
          <w:rFonts w:ascii="Arial" w:eastAsiaTheme="minorEastAsia" w:hAnsi="Arial" w:cs="Arial"/>
          <w:sz w:val="24"/>
          <w:szCs w:val="24"/>
        </w:rPr>
        <w:t>. En forma general,</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=μ+</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0</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2</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q</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t-q</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se tiene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~MA(q)</m:t>
        </m:r>
      </m:oMath>
      <w:r w:rsidRPr="00546388">
        <w:rPr>
          <w:rFonts w:ascii="Arial" w:eastAsiaTheme="minorEastAsia" w:hAnsi="Arial" w:cs="Arial"/>
          <w:sz w:val="24"/>
          <w:szCs w:val="24"/>
        </w:rPr>
        <w:t xml:space="preserve">.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En resumen, un proceso de promedios móviles es una combinación lineal de términos de error de ruido blanco.</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Proceso autorregresivo y de promedios móviles (ARMA):</w:t>
      </w:r>
      <w:r w:rsidRPr="00546388">
        <w:rPr>
          <w:rFonts w:ascii="Arial" w:eastAsiaTheme="minorEastAsia" w:hAnsi="Arial" w:cs="Arial"/>
          <w:sz w:val="24"/>
          <w:szCs w:val="24"/>
        </w:rPr>
        <w:t xml:space="preserve"> El proceso estocástico puede tener características de AR y MA en forma simultánea, y por consiguiente constituye un proceso ARMA. Entonces, si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sigue un proceso ARMA(1,1), el modelo es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~ARMA(1,1))</m:t>
        </m:r>
      </m:oMath>
      <w:r w:rsidRPr="00546388">
        <w:rPr>
          <w:rFonts w:ascii="Arial" w:eastAsiaTheme="minorEastAsia" w:hAnsi="Arial" w:cs="Arial"/>
          <w:sz w:val="24"/>
          <w:szCs w:val="24"/>
        </w:rPr>
        <w:t>,</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=θ+</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0</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t-1</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porque hay un término autorregresivo y uno de promedios móviles. En este modelo </w:t>
      </w:r>
      <m:oMath>
        <m:r>
          <w:rPr>
            <w:rFonts w:ascii="Cambria Math" w:eastAsiaTheme="minorEastAsia" w:hAnsi="Cambria Math" w:cs="Arial"/>
            <w:sz w:val="24"/>
            <w:szCs w:val="24"/>
          </w:rPr>
          <m:t>θ</m:t>
        </m:r>
      </m:oMath>
      <w:r w:rsidRPr="00546388">
        <w:rPr>
          <w:rFonts w:ascii="Arial" w:eastAsiaTheme="minorEastAsia" w:hAnsi="Arial" w:cs="Arial"/>
          <w:sz w:val="24"/>
          <w:szCs w:val="24"/>
        </w:rPr>
        <w:t xml:space="preserve"> es un término constante. En general, si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~ARMA(p,q)</m:t>
        </m:r>
      </m:oMath>
      <w:r w:rsidRPr="00546388">
        <w:rPr>
          <w:rFonts w:ascii="Arial" w:eastAsiaTheme="minorEastAsia" w:hAnsi="Arial" w:cs="Arial"/>
          <w:sz w:val="24"/>
          <w:szCs w:val="24"/>
        </w:rPr>
        <w:t xml:space="preserve"> entonces</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=θ+</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0</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q</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t-q</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es un proceso ARMA(p,q) con p términos autorregresivos y q términos de promedios móviles.</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Proceso autorregresivo integrado de promedios móviles (ARIMA):</w:t>
      </w:r>
      <w:r w:rsidRPr="00546388">
        <w:rPr>
          <w:rFonts w:ascii="Arial" w:eastAsiaTheme="minorEastAsia" w:hAnsi="Arial" w:cs="Arial"/>
          <w:sz w:val="24"/>
          <w:szCs w:val="24"/>
        </w:rPr>
        <w:t xml:space="preserve"> Los modelos de series de tiempo anteriores se basan en el supuesto de que las series de tiempo consideradas son (debilmente) estacionarias. Pero en la práctica se sabe que muchas series de tiempo económicas o de otra fuente no son estacionarias, es decir, son series de tiempo integradas.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lastRenderedPageBreak/>
        <w:t xml:space="preserve">Si una serie de tiempo debe ser diferenciada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veces para hacerla estacionaria y luego aplicarle el modelo ARMA(</w:t>
      </w:r>
      <m:oMath>
        <m:r>
          <w:rPr>
            <w:rFonts w:ascii="Cambria Math" w:eastAsiaTheme="minorEastAsia" w:hAnsi="Cambria Math" w:cs="Arial"/>
            <w:sz w:val="24"/>
            <w:szCs w:val="24"/>
          </w:rPr>
          <m:t>p,q</m:t>
        </m:r>
      </m:oMath>
      <w:r w:rsidRPr="00546388">
        <w:rPr>
          <w:rFonts w:ascii="Arial" w:eastAsiaTheme="minorEastAsia" w:hAnsi="Arial" w:cs="Arial"/>
          <w:sz w:val="24"/>
          <w:szCs w:val="24"/>
        </w:rPr>
        <w:t>), se dice que la serie de tiempo original es ARIMA(</w:t>
      </w:r>
      <m:oMath>
        <m:r>
          <w:rPr>
            <w:rFonts w:ascii="Cambria Math" w:eastAsiaTheme="minorEastAsia" w:hAnsi="Cambria Math" w:cs="Arial"/>
            <w:sz w:val="24"/>
            <w:szCs w:val="24"/>
          </w:rPr>
          <m:t>p,d,q</m:t>
        </m:r>
      </m:oMath>
      <w:r w:rsidRPr="00546388">
        <w:rPr>
          <w:rFonts w:ascii="Arial" w:eastAsiaTheme="minorEastAsia" w:hAnsi="Arial" w:cs="Arial"/>
          <w:sz w:val="24"/>
          <w:szCs w:val="24"/>
        </w:rPr>
        <w:t xml:space="preserve">), es decir, es una serie de tiempo autorregresiva integrada de promedios móviles, donde </w:t>
      </w:r>
      <m:oMath>
        <m:r>
          <w:rPr>
            <w:rFonts w:ascii="Cambria Math" w:eastAsiaTheme="minorEastAsia" w:hAnsi="Cambria Math" w:cs="Arial"/>
            <w:sz w:val="24"/>
            <w:szCs w:val="24"/>
          </w:rPr>
          <m:t>p</m:t>
        </m:r>
      </m:oMath>
      <w:r w:rsidRPr="00546388">
        <w:rPr>
          <w:rFonts w:ascii="Arial" w:eastAsiaTheme="minorEastAsia" w:hAnsi="Arial" w:cs="Arial"/>
          <w:sz w:val="24"/>
          <w:szCs w:val="24"/>
        </w:rPr>
        <w:t xml:space="preserve"> denota el número de términos autorregresivos,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el número de veces que la serie debe diferenciarse para hacerse estacionaria y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el número de términos de promedios móviles. Entonces, una serie de tiempo ARIMA(2,1,2) tiene que diferenciarse una vez (</w:t>
      </w:r>
      <m:oMath>
        <m:r>
          <w:rPr>
            <w:rFonts w:ascii="Cambria Math" w:eastAsiaTheme="minorEastAsia" w:hAnsi="Cambria Math" w:cs="Arial"/>
            <w:sz w:val="24"/>
            <w:szCs w:val="24"/>
          </w:rPr>
          <m:t>d=1</m:t>
        </m:r>
      </m:oMath>
      <w:r w:rsidRPr="00546388">
        <w:rPr>
          <w:rFonts w:ascii="Arial" w:eastAsiaTheme="minorEastAsia" w:hAnsi="Arial" w:cs="Arial"/>
          <w:sz w:val="24"/>
          <w:szCs w:val="24"/>
        </w:rPr>
        <w:t xml:space="preserve">) antes de que se haga estacionaria, y la serie de tiempo estacionaria (en primeras diferencias) puede modelarse como un proceso ARMA(2,2), es decir, tiene dos términos AR y dos términos MA. Desde luego, si </w:t>
      </w:r>
      <m:oMath>
        <m:r>
          <w:rPr>
            <w:rFonts w:ascii="Cambria Math" w:eastAsiaTheme="minorEastAsia" w:hAnsi="Cambria Math" w:cs="Arial"/>
            <w:sz w:val="24"/>
            <w:szCs w:val="24"/>
          </w:rPr>
          <m:t>d=0</m:t>
        </m:r>
      </m:oMath>
      <w:r w:rsidRPr="00546388">
        <w:rPr>
          <w:rFonts w:ascii="Arial" w:eastAsiaTheme="minorEastAsia" w:hAnsi="Arial" w:cs="Arial"/>
          <w:sz w:val="24"/>
          <w:szCs w:val="24"/>
        </w:rPr>
        <w:t xml:space="preserve"> (es decir, para empezar la serie es estacionaria), ARIMA(</w:t>
      </w:r>
      <m:oMath>
        <m:r>
          <w:rPr>
            <w:rFonts w:ascii="Cambria Math" w:eastAsiaTheme="minorEastAsia" w:hAnsi="Cambria Math" w:cs="Arial"/>
            <w:sz w:val="24"/>
            <w:szCs w:val="24"/>
          </w:rPr>
          <m:t>p,d=0,q</m:t>
        </m:r>
      </m:oMath>
      <w:r w:rsidRPr="00546388">
        <w:rPr>
          <w:rFonts w:ascii="Arial" w:eastAsiaTheme="minorEastAsia" w:hAnsi="Arial" w:cs="Arial"/>
          <w:sz w:val="24"/>
          <w:szCs w:val="24"/>
        </w:rPr>
        <w:t>) = ARMA(</w:t>
      </w:r>
      <m:oMath>
        <m:r>
          <w:rPr>
            <w:rFonts w:ascii="Cambria Math" w:eastAsiaTheme="minorEastAsia" w:hAnsi="Cambria Math" w:cs="Arial"/>
            <w:sz w:val="24"/>
            <w:szCs w:val="24"/>
          </w:rPr>
          <m:t>p,q</m:t>
        </m:r>
      </m:oMath>
      <w:r w:rsidRPr="00546388">
        <w:rPr>
          <w:rFonts w:ascii="Arial" w:eastAsiaTheme="minorEastAsia" w:hAnsi="Arial" w:cs="Arial"/>
          <w:sz w:val="24"/>
          <w:szCs w:val="24"/>
        </w:rPr>
        <w:t>). Además, un proceso ARIMA(</w:t>
      </w:r>
      <m:oMath>
        <m:r>
          <w:rPr>
            <w:rFonts w:ascii="Cambria Math" w:eastAsiaTheme="minorEastAsia" w:hAnsi="Cambria Math" w:cs="Arial"/>
            <w:sz w:val="24"/>
            <w:szCs w:val="24"/>
          </w:rPr>
          <m:t>p</m:t>
        </m:r>
      </m:oMath>
      <w:r w:rsidRPr="00546388">
        <w:rPr>
          <w:rFonts w:ascii="Arial" w:eastAsiaTheme="minorEastAsia" w:hAnsi="Arial" w:cs="Arial"/>
          <w:sz w:val="24"/>
          <w:szCs w:val="24"/>
        </w:rPr>
        <w:t>,0,0) significa un proceso estacionario AR(</w:t>
      </w:r>
      <m:oMath>
        <m:r>
          <w:rPr>
            <w:rFonts w:ascii="Cambria Math" w:eastAsiaTheme="minorEastAsia" w:hAnsi="Cambria Math" w:cs="Arial"/>
            <w:sz w:val="24"/>
            <w:szCs w:val="24"/>
          </w:rPr>
          <m:t>p</m:t>
        </m:r>
      </m:oMath>
      <w:r w:rsidRPr="00546388">
        <w:rPr>
          <w:rFonts w:ascii="Arial" w:eastAsiaTheme="minorEastAsia" w:hAnsi="Arial" w:cs="Arial"/>
          <w:sz w:val="24"/>
          <w:szCs w:val="24"/>
        </w:rPr>
        <w:t>) puro; un ARIMA(0,0,</w:t>
      </w:r>
      <m:oMath>
        <m:r>
          <w:rPr>
            <w:rFonts w:ascii="Cambria Math" w:eastAsiaTheme="minorEastAsia" w:hAnsi="Cambria Math" w:cs="Arial"/>
            <w:sz w:val="24"/>
            <w:szCs w:val="24"/>
          </w:rPr>
          <m:t>q</m:t>
        </m:r>
      </m:oMath>
      <w:r w:rsidRPr="00546388">
        <w:rPr>
          <w:rFonts w:ascii="Arial" w:eastAsiaTheme="minorEastAsia" w:hAnsi="Arial" w:cs="Arial"/>
          <w:sz w:val="24"/>
          <w:szCs w:val="24"/>
        </w:rPr>
        <w:t>) significa un proceso estacionario MA(</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puro. Con los valores de </w:t>
      </w:r>
      <m:oMath>
        <m:r>
          <w:rPr>
            <w:rFonts w:ascii="Cambria Math" w:eastAsiaTheme="minorEastAsia" w:hAnsi="Cambria Math" w:cs="Arial"/>
            <w:sz w:val="24"/>
            <w:szCs w:val="24"/>
          </w:rPr>
          <m:t>p</m:t>
        </m:r>
      </m:oMath>
      <w:r w:rsidRPr="00546388">
        <w:rPr>
          <w:rFonts w:ascii="Arial" w:eastAsiaTheme="minorEastAsia" w:hAnsi="Arial" w:cs="Arial"/>
          <w:sz w:val="24"/>
          <w:szCs w:val="24"/>
        </w:rPr>
        <w:t xml:space="preserve">,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y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se describe de qué proceso se está haciendo el modelo. </w:t>
      </w:r>
    </w:p>
    <w:p w:rsidR="00546388" w:rsidRPr="00546388" w:rsidRDefault="00546388" w:rsidP="00546388">
      <w:pPr>
        <w:spacing w:line="360" w:lineRule="auto"/>
        <w:jc w:val="both"/>
        <w:rPr>
          <w:rFonts w:ascii="Arial" w:eastAsiaTheme="minorEastAsia" w:hAnsi="Arial" w:cs="Arial"/>
          <w:b/>
          <w:sz w:val="24"/>
          <w:szCs w:val="24"/>
        </w:rPr>
      </w:pPr>
      <w:r w:rsidRPr="00546388">
        <w:rPr>
          <w:rFonts w:ascii="Arial" w:eastAsiaTheme="minorEastAsia" w:hAnsi="Arial" w:cs="Arial"/>
          <w:b/>
          <w:sz w:val="24"/>
          <w:szCs w:val="24"/>
        </w:rPr>
        <w:t>Metodología de Box-Jenkins (BJ)</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A finales de 1960 Box y Jenkins propusieron una metodología para las series de tiempo basadas en modelos de parámetros finitos con propiedades de segundo orden, de ahí que este enfoque lleva su nombre. Esta metodología consiste un procedimiento para estimar los parámetros de la serie de tiempo así como en la determinación de su estructura, como AR(</w:t>
      </w:r>
      <m:oMath>
        <m:r>
          <w:rPr>
            <w:rFonts w:ascii="Cambria Math" w:eastAsiaTheme="minorEastAsia" w:hAnsi="Cambria Math" w:cs="Arial"/>
            <w:sz w:val="24"/>
            <w:szCs w:val="24"/>
          </w:rPr>
          <m:t>p</m:t>
        </m:r>
      </m:oMath>
      <w:r w:rsidRPr="00546388">
        <w:rPr>
          <w:rFonts w:ascii="Arial" w:eastAsiaTheme="minorEastAsia" w:hAnsi="Arial" w:cs="Arial"/>
          <w:sz w:val="24"/>
          <w:szCs w:val="24"/>
        </w:rPr>
        <w:t>), AM(</w:t>
      </w:r>
      <m:oMath>
        <m:r>
          <w:rPr>
            <w:rFonts w:ascii="Cambria Math" w:eastAsiaTheme="minorEastAsia" w:hAnsi="Cambria Math" w:cs="Arial"/>
            <w:sz w:val="24"/>
            <w:szCs w:val="24"/>
          </w:rPr>
          <m:t>q</m:t>
        </m:r>
      </m:oMath>
      <w:r w:rsidRPr="00546388">
        <w:rPr>
          <w:rFonts w:ascii="Arial" w:eastAsiaTheme="minorEastAsia" w:hAnsi="Arial" w:cs="Arial"/>
          <w:sz w:val="24"/>
          <w:szCs w:val="24"/>
        </w:rPr>
        <w:t>), ARMA(</w:t>
      </w:r>
      <m:oMath>
        <m:r>
          <w:rPr>
            <w:rFonts w:ascii="Cambria Math" w:eastAsiaTheme="minorEastAsia" w:hAnsi="Cambria Math" w:cs="Arial"/>
            <w:sz w:val="24"/>
            <w:szCs w:val="24"/>
          </w:rPr>
          <m:t>p,q</m:t>
        </m:r>
      </m:oMath>
      <w:r w:rsidRPr="00546388">
        <w:rPr>
          <w:rFonts w:ascii="Arial" w:eastAsiaTheme="minorEastAsia" w:hAnsi="Arial" w:cs="Arial"/>
          <w:sz w:val="24"/>
          <w:szCs w:val="24"/>
        </w:rPr>
        <w:t>) o ARIMA(</w:t>
      </w:r>
      <m:oMath>
        <m:r>
          <w:rPr>
            <w:rFonts w:ascii="Cambria Math" w:eastAsiaTheme="minorEastAsia" w:hAnsi="Cambria Math" w:cs="Arial"/>
            <w:sz w:val="24"/>
            <w:szCs w:val="24"/>
          </w:rPr>
          <m:t>p,d,q</m:t>
        </m:r>
      </m:oMath>
      <w:r w:rsidRPr="00546388">
        <w:rPr>
          <w:rFonts w:ascii="Arial" w:eastAsiaTheme="minorEastAsia" w:hAnsi="Arial" w:cs="Arial"/>
          <w:sz w:val="24"/>
          <w:szCs w:val="24"/>
        </w:rPr>
        <w:t xml:space="preserve">), esto es, describe las mejores estimaciones para los valores de </w:t>
      </w:r>
      <m:oMath>
        <m:r>
          <w:rPr>
            <w:rFonts w:ascii="Cambria Math" w:eastAsiaTheme="minorEastAsia" w:hAnsi="Cambria Math" w:cs="Arial"/>
            <w:sz w:val="24"/>
            <w:szCs w:val="24"/>
          </w:rPr>
          <m:t>p</m:t>
        </m:r>
      </m:oMath>
      <w:r w:rsidRPr="00546388">
        <w:rPr>
          <w:rFonts w:ascii="Arial" w:eastAsiaTheme="minorEastAsia" w:hAnsi="Arial" w:cs="Arial"/>
          <w:sz w:val="24"/>
          <w:szCs w:val="24"/>
        </w:rPr>
        <w:t xml:space="preserve">, </w:t>
      </w:r>
      <m:oMath>
        <m:r>
          <w:rPr>
            <w:rFonts w:ascii="Cambria Math" w:eastAsiaTheme="minorEastAsia" w:hAnsi="Cambria Math" w:cs="Arial"/>
            <w:sz w:val="24"/>
            <w:szCs w:val="24"/>
          </w:rPr>
          <m:t>d</m:t>
        </m:r>
      </m:oMath>
      <w:r w:rsidRPr="00546388">
        <w:rPr>
          <w:rFonts w:ascii="Arial" w:eastAsiaTheme="minorEastAsia" w:hAnsi="Arial" w:cs="Arial"/>
          <w:sz w:val="24"/>
          <w:szCs w:val="24"/>
        </w:rPr>
        <w:t xml:space="preserve"> y </w:t>
      </w:r>
      <m:oMath>
        <m:r>
          <w:rPr>
            <w:rFonts w:ascii="Cambria Math" w:eastAsiaTheme="minorEastAsia" w:hAnsi="Cambria Math" w:cs="Arial"/>
            <w:sz w:val="24"/>
            <w:szCs w:val="24"/>
          </w:rPr>
          <m:t>q</m:t>
        </m:r>
      </m:oMath>
      <w:r w:rsidRPr="00546388">
        <w:rPr>
          <w:rFonts w:ascii="Arial" w:eastAsiaTheme="minorEastAsia" w:hAnsi="Arial" w:cs="Arial"/>
          <w:sz w:val="24"/>
          <w:szCs w:val="24"/>
        </w:rPr>
        <w:t xml:space="preserve">. Este proceso se lleva a cabo mediante cuatro pasos fundamentales, como son, identificación, estimación de parámetros, prueba diagnóstica y pronóstico.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Identificación:</w:t>
      </w:r>
      <w:r w:rsidRPr="00546388">
        <w:rPr>
          <w:rFonts w:ascii="Arial" w:eastAsiaTheme="minorEastAsia" w:hAnsi="Arial" w:cs="Arial"/>
          <w:sz w:val="24"/>
          <w:szCs w:val="24"/>
        </w:rPr>
        <w:t xml:space="preserve"> En esta etapa se identificará si la serie de tiempo bajo estudio es estacionaria o no. Para ello se hará uso de los correlogramas mediante las funciones de autocorrelación (FAC) y autocorrelación parcial (FACP) con respecto a la longitud del rezago. El concepto de autocorrelación parcial es similar al concepto de coeficiente de regresión parcial. El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-ésimo coeficiente de regresión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β</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mide la tasa de cambio en el valor medio de la variable regresada ante un cambio unitario en la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-ésima regresora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para mantener constante la influencia de todas las demás regresoras. En forma similar, la autocorrelación parcial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kk</m:t>
            </m:r>
          </m:sub>
        </m:sSub>
      </m:oMath>
      <w:r w:rsidRPr="00546388">
        <w:rPr>
          <w:rFonts w:ascii="Arial" w:eastAsiaTheme="minorEastAsia" w:hAnsi="Arial" w:cs="Arial"/>
          <w:sz w:val="24"/>
          <w:szCs w:val="24"/>
        </w:rPr>
        <w:t xml:space="preserve"> mide la correlación entre observaciones (series de tiempo) separadas </w:t>
      </w:r>
      <m:oMath>
        <m:r>
          <w:rPr>
            <w:rFonts w:ascii="Cambria Math" w:eastAsiaTheme="minorEastAsia" w:hAnsi="Cambria Math" w:cs="Arial"/>
            <w:sz w:val="24"/>
            <w:szCs w:val="24"/>
          </w:rPr>
          <w:lastRenderedPageBreak/>
          <m:t>k</m:t>
        </m:r>
      </m:oMath>
      <w:r w:rsidRPr="00546388">
        <w:rPr>
          <w:rFonts w:ascii="Arial" w:eastAsiaTheme="minorEastAsia" w:hAnsi="Arial" w:cs="Arial"/>
          <w:sz w:val="24"/>
          <w:szCs w:val="24"/>
        </w:rPr>
        <w:t xml:space="preserve"> periodos y mantiene constantes las correlaciones en los rezagos intermedios (rezagos menores que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En otras palabras, la autocorrelación parcial es la correlación entre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t+k</m:t>
            </m:r>
          </m:sub>
        </m:sSub>
      </m:oMath>
      <w:r w:rsidRPr="00546388">
        <w:rPr>
          <w:rFonts w:ascii="Arial" w:eastAsiaTheme="minorEastAsia" w:hAnsi="Arial" w:cs="Arial"/>
          <w:sz w:val="24"/>
          <w:szCs w:val="24"/>
        </w:rPr>
        <w:t xml:space="preserve"> después de eliminar el efecto de las </w:t>
      </w:r>
      <m:oMath>
        <m:r>
          <w:rPr>
            <w:rFonts w:ascii="Cambria Math" w:eastAsiaTheme="minorEastAsia" w:hAnsi="Cambria Math" w:cs="Arial"/>
            <w:sz w:val="24"/>
            <w:szCs w:val="24"/>
          </w:rPr>
          <m:t>Y</m:t>
        </m:r>
      </m:oMath>
      <w:r w:rsidRPr="00546388">
        <w:rPr>
          <w:rFonts w:ascii="Arial" w:eastAsiaTheme="minorEastAsia" w:hAnsi="Arial" w:cs="Arial"/>
          <w:sz w:val="24"/>
          <w:szCs w:val="24"/>
        </w:rPr>
        <w:t xml:space="preserve"> intermedias. Si la serie no es estacionaria, se debe convertir en estacionaria antes de aplicar la metodología Box-Jenkins, y luego se aplica la prueba de raíz unitaria de Dickey-Fuller, para medir su significancia estadística, esperando que sus correlaciones parciales se encuentren entre los límites de confianza del 95% en aproximadamente ±0,2089, mientras que, las correlaciones parciales fuera de este rango no son estadísticamente diferentes de cero.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Ahora bien, para encontrar el patrón ARMA de la serie de tiempo 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una forma es considerar la FAC y FACP, y los correlogramas asociados de un número seleccionado de procesos ARMA, como AR(1), AR(2), MA(1), MA(2), ARMA(1,1), ARMA(2,2), entre otras posibilidades. Como cada proceso estocástico presenta patrones habituales de FAC y de FACP, si la serie de tiempo en estudio se ajusta a alguno de estos patrones, se puede identificar con tal proceso. Por supuesto, será necesario aplicar pruebas de diagnóstico para determinar si el modelo seleccionado ARMA es razonablemente preciso.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Estimación de los parámetros del modelo ARIMA:</w:t>
      </w:r>
      <w:r w:rsidRPr="00546388">
        <w:rPr>
          <w:rFonts w:ascii="Arial" w:eastAsiaTheme="minorEastAsia" w:hAnsi="Arial" w:cs="Arial"/>
          <w:sz w:val="24"/>
          <w:szCs w:val="24"/>
        </w:rPr>
        <w:t xml:space="preserve"> Supongamos tenemos un proceso AR(p), con media </w:t>
      </w:r>
      <m:oMath>
        <m:r>
          <w:rPr>
            <w:rFonts w:ascii="Cambria Math" w:eastAsiaTheme="minorEastAsia" w:hAnsi="Cambria Math" w:cs="Arial"/>
            <w:sz w:val="24"/>
            <w:szCs w:val="24"/>
          </w:rPr>
          <m:t>μ</m:t>
        </m:r>
      </m:oMath>
      <w:r w:rsidRPr="00546388">
        <w:rPr>
          <w:rFonts w:ascii="Arial" w:eastAsiaTheme="minorEastAsia" w:hAnsi="Arial" w:cs="Arial"/>
          <w:sz w:val="24"/>
          <w:szCs w:val="24"/>
        </w:rPr>
        <w:t>, dado por</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-μ=</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-μ</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t-2</m:t>
                  </m:r>
                </m:sub>
              </m:sSub>
              <m:r>
                <w:rPr>
                  <w:rFonts w:ascii="Cambria Math" w:eastAsiaTheme="minorEastAsia" w:hAnsi="Cambria Math" w:cs="Arial"/>
                  <w:sz w:val="24"/>
                  <w:szCs w:val="24"/>
                </w:rPr>
                <m:t>-μ</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p</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t-p</m:t>
                  </m:r>
                </m:sub>
              </m:sSub>
              <m:r>
                <w:rPr>
                  <w:rFonts w:ascii="Cambria Math" w:eastAsiaTheme="minorEastAsia" w:hAnsi="Cambria Math" w:cs="Arial"/>
                  <w:sz w:val="24"/>
                  <w:szCs w:val="24"/>
                </w:rPr>
                <m:t>-μ</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Dadas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observaciones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k</m:t>
            </m:r>
          </m:sub>
        </m:sSub>
      </m:oMath>
      <w:r w:rsidRPr="00546388">
        <w:rPr>
          <w:rFonts w:ascii="Arial" w:eastAsiaTheme="minorEastAsia" w:hAnsi="Arial" w:cs="Arial"/>
          <w:sz w:val="24"/>
          <w:szCs w:val="24"/>
        </w:rPr>
        <w:t xml:space="preserve">, los parámetros </w:t>
      </w:r>
      <m:oMath>
        <m:r>
          <w:rPr>
            <w:rFonts w:ascii="Cambria Math" w:eastAsiaTheme="minorEastAsia" w:hAnsi="Cambria Math" w:cs="Arial"/>
            <w:sz w:val="24"/>
            <w:szCs w:val="24"/>
          </w:rPr>
          <m:t>μ</m:t>
        </m:r>
      </m:oMath>
      <w:r w:rsidRPr="00546388">
        <w:rPr>
          <w:rFonts w:ascii="Arial" w:eastAsiaTheme="minorEastAsia" w:hAnsi="Arial"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p</m:t>
            </m:r>
          </m:sub>
        </m:sSub>
      </m:oMath>
      <w:r w:rsidRPr="00546388">
        <w:rPr>
          <w:rFonts w:ascii="Arial" w:eastAsiaTheme="minorEastAsia" w:hAnsi="Arial" w:cs="Arial"/>
          <w:sz w:val="24"/>
          <w:szCs w:val="24"/>
        </w:rPr>
        <w:t xml:space="preserve"> pueden ser estimados por mínimos cuadrados minimizando</w:t>
      </w:r>
    </w:p>
    <w:p w:rsidR="00546388" w:rsidRPr="00546388" w:rsidRDefault="00546388" w:rsidP="00546388">
      <w:pPr>
        <w:spacing w:line="360" w:lineRule="auto"/>
        <w:jc w:val="both"/>
        <w:rPr>
          <w:rFonts w:ascii="Arial" w:eastAsiaTheme="minorEastAsia" w:hAnsi="Arial" w:cs="Arial"/>
          <w:sz w:val="24"/>
          <w:szCs w:val="24"/>
        </w:rPr>
      </w:pPr>
      <m:oMathPara>
        <m:oMath>
          <m:r>
            <w:rPr>
              <w:rFonts w:ascii="Cambria Math" w:eastAsiaTheme="minorEastAsia" w:hAnsi="Cambria Math" w:cs="Arial"/>
              <w:sz w:val="24"/>
              <w:szCs w:val="24"/>
            </w:rPr>
            <m:t xml:space="preserve">S= </m:t>
          </m:r>
          <m:nary>
            <m:naryPr>
              <m:chr m:val="∑"/>
              <m:limLoc m:val="undOvr"/>
              <m:ctrlPr>
                <w:rPr>
                  <w:rFonts w:ascii="Cambria Math" w:eastAsiaTheme="minorEastAsia" w:hAnsi="Cambria Math" w:cs="Arial"/>
                  <w:i/>
                  <w:sz w:val="24"/>
                  <w:szCs w:val="24"/>
                </w:rPr>
              </m:ctrlPr>
            </m:naryPr>
            <m:sub>
              <m:r>
                <w:rPr>
                  <w:rFonts w:ascii="Cambria Math" w:eastAsiaTheme="minorEastAsia" w:hAnsi="Cambria Math" w:cs="Arial"/>
                  <w:sz w:val="24"/>
                  <w:szCs w:val="24"/>
                </w:rPr>
                <m:t>t=p+1</m:t>
              </m:r>
            </m:sub>
            <m:sup>
              <m:r>
                <w:rPr>
                  <w:rFonts w:ascii="Cambria Math" w:eastAsiaTheme="minorEastAsia" w:hAnsi="Cambria Math" w:cs="Arial"/>
                  <w:sz w:val="24"/>
                  <w:szCs w:val="24"/>
                </w:rPr>
                <m:t>k</m:t>
              </m:r>
            </m:sup>
            <m:e>
              <m:sSup>
                <m:sSupPr>
                  <m:ctrlPr>
                    <w:rPr>
                      <w:rFonts w:ascii="Cambria Math" w:eastAsiaTheme="minorEastAsia" w:hAnsi="Cambria Math" w:cs="Arial"/>
                      <w:i/>
                      <w:sz w:val="24"/>
                      <w:szCs w:val="24"/>
                    </w:rPr>
                  </m:ctrlPr>
                </m:sSupPr>
                <m:e>
                  <m:d>
                    <m:dPr>
                      <m:begChr m:val="["/>
                      <m:endChr m:val="]"/>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-μ-</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-μ</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t-p</m:t>
                          </m:r>
                        </m:sub>
                      </m:sSub>
                      <m:r>
                        <w:rPr>
                          <w:rFonts w:ascii="Cambria Math" w:eastAsiaTheme="minorEastAsia" w:hAnsi="Cambria Math" w:cs="Arial"/>
                          <w:sz w:val="24"/>
                          <w:szCs w:val="24"/>
                        </w:rPr>
                        <m:t>-μ)</m:t>
                      </m:r>
                    </m:e>
                  </m:d>
                </m:e>
                <m:sup>
                  <m:r>
                    <w:rPr>
                      <w:rFonts w:ascii="Cambria Math" w:eastAsiaTheme="minorEastAsia" w:hAnsi="Cambria Math" w:cs="Arial"/>
                      <w:sz w:val="24"/>
                      <w:szCs w:val="24"/>
                    </w:rPr>
                    <m:t>2</m:t>
                  </m:r>
                </m:sup>
              </m:sSup>
            </m:e>
          </m:nary>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con respecto a </w:t>
      </w:r>
      <m:oMath>
        <m:r>
          <w:rPr>
            <w:rFonts w:ascii="Cambria Math" w:eastAsiaTheme="minorEastAsia" w:hAnsi="Cambria Math" w:cs="Arial"/>
            <w:sz w:val="24"/>
            <w:szCs w:val="24"/>
          </w:rPr>
          <m:t>μ</m:t>
        </m:r>
      </m:oMath>
      <w:r w:rsidRPr="00546388">
        <w:rPr>
          <w:rFonts w:ascii="Arial" w:eastAsiaTheme="minorEastAsia" w:hAnsi="Arial"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p</m:t>
            </m:r>
          </m:sub>
        </m:sSub>
      </m:oMath>
      <w:r w:rsidRPr="00546388">
        <w:rPr>
          <w:rFonts w:ascii="Arial" w:eastAsiaTheme="minorEastAsia" w:hAnsi="Arial" w:cs="Arial"/>
          <w:sz w:val="24"/>
          <w:szCs w:val="24"/>
        </w:rPr>
        <w:t xml:space="preserve">. Si el proceso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es normal (ruido blanco) entonces las estimaciones mínimos cuadrados también son estimaciones de máxima verosimilitud condicionado sobre los </w:t>
      </w:r>
      <m:oMath>
        <m:r>
          <w:rPr>
            <w:rFonts w:ascii="Cambria Math" w:eastAsiaTheme="minorEastAsia" w:hAnsi="Cambria Math" w:cs="Arial"/>
            <w:sz w:val="24"/>
            <w:szCs w:val="24"/>
          </w:rPr>
          <m:t>p</m:t>
        </m:r>
      </m:oMath>
      <w:r w:rsidRPr="00546388">
        <w:rPr>
          <w:rFonts w:ascii="Arial" w:eastAsiaTheme="minorEastAsia" w:hAnsi="Arial" w:cs="Arial"/>
          <w:sz w:val="24"/>
          <w:szCs w:val="24"/>
        </w:rPr>
        <w:t xml:space="preserve"> primeros valores fijos en la serie de tiempo (Jenkins y Watts, 1968. Citado por Chatfield y Xing, 2019).</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 el caso de primer orden, con </w:t>
      </w:r>
      <m:oMath>
        <m:r>
          <w:rPr>
            <w:rFonts w:ascii="Cambria Math" w:eastAsiaTheme="minorEastAsia" w:hAnsi="Cambria Math" w:cs="Arial"/>
            <w:sz w:val="24"/>
            <w:szCs w:val="24"/>
          </w:rPr>
          <m:t>p=1</m:t>
        </m:r>
      </m:oMath>
      <w:r w:rsidRPr="00546388">
        <w:rPr>
          <w:rFonts w:ascii="Arial" w:eastAsiaTheme="minorEastAsia" w:hAnsi="Arial" w:cs="Arial"/>
          <w:sz w:val="24"/>
          <w:szCs w:val="24"/>
        </w:rPr>
        <w:t>, se tiene que</w:t>
      </w:r>
    </w:p>
    <w:p w:rsidR="00546388" w:rsidRPr="00546388" w:rsidRDefault="00546388" w:rsidP="00546388">
      <w:pPr>
        <w:spacing w:line="360" w:lineRule="auto"/>
        <w:jc w:val="both"/>
        <w:rPr>
          <w:rFonts w:ascii="Arial" w:eastAsiaTheme="minorEastAsia" w:hAnsi="Arial" w:cs="Arial"/>
          <w:sz w:val="24"/>
          <w:szCs w:val="24"/>
        </w:rPr>
      </w:pPr>
      <m:oMathPara>
        <m:oMath>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sub>
                  <m:r>
                    <w:rPr>
                      <w:rFonts w:ascii="Cambria Math" w:eastAsiaTheme="minorEastAsia" w:hAnsi="Cambria Math" w:cs="Arial"/>
                      <w:sz w:val="24"/>
                      <w:szCs w:val="24"/>
                    </w:rPr>
                    <m:t>(1)</m:t>
                  </m:r>
                </m:sub>
              </m:sSub>
            </m:num>
            <m:den>
              <m:r>
                <w:rPr>
                  <w:rFonts w:ascii="Cambria Math" w:eastAsiaTheme="minorEastAsia" w:hAnsi="Cambria Math" w:cs="Arial"/>
                  <w:sz w:val="24"/>
                  <w:szCs w:val="24"/>
                </w:rPr>
                <m:t>1-</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den>
          </m:f>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nary>
                <m:naryPr>
                  <m:chr m:val="∑"/>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t=1</m:t>
                  </m:r>
                </m:sub>
                <m:sup>
                  <m:r>
                    <w:rPr>
                      <w:rFonts w:ascii="Cambria Math" w:eastAsiaTheme="minorEastAsia" w:hAnsi="Cambria Math" w:cs="Arial"/>
                      <w:sz w:val="24"/>
                      <w:szCs w:val="24"/>
                    </w:rPr>
                    <m:t>k-1</m:t>
                  </m:r>
                </m:sup>
                <m:e>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r>
                    <w:rPr>
                      <w:rFonts w:ascii="Cambria Math" w:eastAsiaTheme="minorEastAsia" w:hAnsi="Cambria Math" w:cs="Arial"/>
                      <w:sz w:val="24"/>
                      <w:szCs w:val="24"/>
                    </w:rPr>
                    <m:t>)</m:t>
                  </m:r>
                </m:e>
              </m:nary>
            </m:num>
            <m:den>
              <m:nary>
                <m:naryPr>
                  <m:chr m:val="∑"/>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t=1</m:t>
                  </m:r>
                </m:sub>
                <m:sup>
                  <m:r>
                    <w:rPr>
                      <w:rFonts w:ascii="Cambria Math" w:eastAsiaTheme="minorEastAsia" w:hAnsi="Cambria Math" w:cs="Arial"/>
                      <w:sz w:val="24"/>
                      <w:szCs w:val="24"/>
                    </w:rPr>
                    <m:t>k-1</m:t>
                  </m:r>
                </m:sup>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r>
                        <w:rPr>
                          <w:rFonts w:ascii="Cambria Math" w:eastAsiaTheme="minorEastAsia" w:hAnsi="Cambria Math" w:cs="Arial"/>
                          <w:sz w:val="24"/>
                          <w:szCs w:val="24"/>
                        </w:rPr>
                        <m:t>)</m:t>
                      </m:r>
                    </m:e>
                    <m:sup>
                      <m:r>
                        <w:rPr>
                          <w:rFonts w:ascii="Cambria Math" w:eastAsiaTheme="minorEastAsia" w:hAnsi="Cambria Math" w:cs="Arial"/>
                          <w:sz w:val="24"/>
                          <w:szCs w:val="24"/>
                        </w:rPr>
                        <m:t>2</m:t>
                      </m:r>
                    </m:sup>
                  </m:sSup>
                </m:e>
              </m:nary>
            </m:den>
          </m:f>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sub>
            <m:r>
              <w:rPr>
                <w:rFonts w:ascii="Cambria Math" w:eastAsiaTheme="minorEastAsia" w:hAnsi="Cambria Math" w:cs="Arial"/>
                <w:sz w:val="24"/>
                <w:szCs w:val="24"/>
              </w:rPr>
              <m:t>(2)</m:t>
            </m:r>
          </m:sub>
        </m:sSub>
      </m:oMath>
      <w:r w:rsidRPr="00546388">
        <w:rPr>
          <w:rFonts w:ascii="Arial" w:eastAsiaTheme="minorEastAsia" w:hAnsi="Arial" w:cs="Arial"/>
          <w:sz w:val="24"/>
          <w:szCs w:val="24"/>
        </w:rPr>
        <w:t xml:space="preserve"> son las medias de la primera y ultimas </w:t>
      </w:r>
      <m:oMath>
        <m:r>
          <w:rPr>
            <w:rFonts w:ascii="Cambria Math" w:eastAsiaTheme="minorEastAsia" w:hAnsi="Cambria Math" w:cs="Arial"/>
            <w:sz w:val="24"/>
            <w:szCs w:val="24"/>
          </w:rPr>
          <m:t>(k-1)</m:t>
        </m:r>
      </m:oMath>
      <w:r w:rsidRPr="00546388">
        <w:rPr>
          <w:rFonts w:ascii="Arial" w:eastAsiaTheme="minorEastAsia" w:hAnsi="Arial" w:cs="Arial"/>
          <w:sz w:val="24"/>
          <w:szCs w:val="24"/>
        </w:rPr>
        <w:t xml:space="preserve"> observaciones. Ahora, </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sub>
              <m:r>
                <w:rPr>
                  <w:rFonts w:ascii="Cambria Math" w:eastAsiaTheme="minorEastAsia" w:hAnsi="Cambria Math" w:cs="Arial"/>
                  <w:sz w:val="24"/>
                  <w:szCs w:val="24"/>
                </w:rPr>
                <m:t>(2)</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y así se tiene aproximadamente que </w:t>
      </w:r>
    </w:p>
    <w:p w:rsidR="00546388" w:rsidRPr="00546388" w:rsidRDefault="00546388" w:rsidP="00546388">
      <w:pPr>
        <w:spacing w:line="360" w:lineRule="auto"/>
        <w:jc w:val="both"/>
        <w:rPr>
          <w:rFonts w:ascii="Arial" w:eastAsiaTheme="minorEastAsia" w:hAnsi="Arial" w:cs="Arial"/>
          <w:sz w:val="24"/>
          <w:szCs w:val="24"/>
        </w:rPr>
      </w:pPr>
      <m:oMathPara>
        <m:oMath>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Este estimador aproximado es más cómodo de trabajar que la ecuación anterior de </w:t>
      </w:r>
      <m:oMath>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oMath>
      <w:r w:rsidRPr="00546388">
        <w:rPr>
          <w:rFonts w:ascii="Arial" w:eastAsiaTheme="minorEastAsia" w:hAnsi="Arial" w:cs="Arial"/>
          <w:sz w:val="24"/>
          <w:szCs w:val="24"/>
        </w:rPr>
        <w:t xml:space="preserve">, que al sustituirlo en la en la ecuación de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queda,</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nary>
                <m:naryPr>
                  <m:chr m:val="∑"/>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t=1</m:t>
                  </m:r>
                </m:sub>
                <m:sup>
                  <m:r>
                    <w:rPr>
                      <w:rFonts w:ascii="Cambria Math" w:eastAsiaTheme="minorEastAsia" w:hAnsi="Cambria Math" w:cs="Arial"/>
                      <w:sz w:val="24"/>
                      <w:szCs w:val="24"/>
                    </w:rPr>
                    <m:t>k-1</m:t>
                  </m:r>
                </m:sup>
                <m:e>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e>
              </m:nary>
            </m:num>
            <m:den>
              <m:nary>
                <m:naryPr>
                  <m:chr m:val="∑"/>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t=1</m:t>
                  </m:r>
                </m:sub>
                <m:sup>
                  <m:r>
                    <w:rPr>
                      <w:rFonts w:ascii="Cambria Math" w:eastAsiaTheme="minorEastAsia" w:hAnsi="Cambria Math" w:cs="Arial"/>
                      <w:sz w:val="24"/>
                      <w:szCs w:val="24"/>
                    </w:rPr>
                    <m:t>k-1</m:t>
                  </m:r>
                </m:sup>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e>
                    <m:sup>
                      <m:r>
                        <w:rPr>
                          <w:rFonts w:ascii="Cambria Math" w:eastAsiaTheme="minorEastAsia" w:hAnsi="Cambria Math" w:cs="Arial"/>
                          <w:sz w:val="24"/>
                          <w:szCs w:val="24"/>
                        </w:rPr>
                        <m:t>2</m:t>
                      </m:r>
                    </m:sup>
                  </m:sSup>
                </m:e>
              </m:nary>
            </m:den>
          </m:f>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Es de notar que este es exactamente el mismo estimador que surgiría si se tratará la ecuación autorregresiva, </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como en la regresión clásica con </w:t>
      </w:r>
      <m:oMath>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e>
        </m:d>
      </m:oMath>
      <w:r w:rsidRPr="00546388">
        <w:rPr>
          <w:rFonts w:ascii="Arial" w:eastAsiaTheme="minorEastAsia" w:hAnsi="Arial" w:cs="Arial"/>
          <w:sz w:val="24"/>
          <w:szCs w:val="24"/>
        </w:rPr>
        <w:t xml:space="preserve"> como la variable “independiente” (que en este caso no se trata de una variable independiente).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Una aproximación adicional, que con frecuencia es usada, es obtenida cambiando el denominador de la anterior ecuación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por</w:t>
      </w:r>
    </w:p>
    <w:p w:rsidR="00546388" w:rsidRPr="00546388" w:rsidRDefault="00546388" w:rsidP="00546388">
      <w:pPr>
        <w:spacing w:line="360" w:lineRule="auto"/>
        <w:jc w:val="both"/>
        <w:rPr>
          <w:rFonts w:ascii="Arial" w:eastAsiaTheme="minorEastAsia" w:hAnsi="Arial" w:cs="Arial"/>
          <w:sz w:val="24"/>
          <w:szCs w:val="24"/>
        </w:rPr>
      </w:pPr>
      <m:oMathPara>
        <m:oMath>
          <m:nary>
            <m:naryPr>
              <m:chr m:val="∑"/>
              <m:limLoc m:val="undOvr"/>
              <m:ctrlPr>
                <w:rPr>
                  <w:rFonts w:ascii="Cambria Math" w:eastAsiaTheme="minorEastAsia" w:hAnsi="Cambria Math" w:cs="Arial"/>
                  <w:i/>
                  <w:sz w:val="24"/>
                  <w:szCs w:val="24"/>
                </w:rPr>
              </m:ctrlPr>
            </m:naryPr>
            <m:sub>
              <m:r>
                <w:rPr>
                  <w:rFonts w:ascii="Cambria Math" w:eastAsiaTheme="minorEastAsia" w:hAnsi="Cambria Math" w:cs="Arial"/>
                  <w:sz w:val="24"/>
                  <w:szCs w:val="24"/>
                </w:rPr>
                <m:t>t=1</m:t>
              </m:r>
            </m:sub>
            <m:sup>
              <m:r>
                <w:rPr>
                  <w:rFonts w:ascii="Cambria Math" w:eastAsiaTheme="minorEastAsia" w:hAnsi="Cambria Math" w:cs="Arial"/>
                  <w:sz w:val="24"/>
                  <w:szCs w:val="24"/>
                </w:rPr>
                <m:t>k</m:t>
              </m:r>
            </m:sup>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r>
                    <w:rPr>
                      <w:rFonts w:ascii="Cambria Math" w:eastAsiaTheme="minorEastAsia" w:hAnsi="Cambria Math" w:cs="Arial"/>
                      <w:sz w:val="24"/>
                      <w:szCs w:val="24"/>
                    </w:rPr>
                    <m:t>)</m:t>
                  </m:r>
                </m:e>
                <m:sup>
                  <m:r>
                    <w:rPr>
                      <w:rFonts w:ascii="Cambria Math" w:eastAsiaTheme="minorEastAsia" w:hAnsi="Cambria Math" w:cs="Arial"/>
                      <w:sz w:val="24"/>
                      <w:szCs w:val="24"/>
                    </w:rPr>
                    <m:t>2</m:t>
                  </m:r>
                </m:sup>
              </m:sSup>
            </m:e>
          </m:nary>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así que </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f>
            <m:fPr>
              <m:type m:val="skw"/>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1</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γ</m:t>
                  </m:r>
                </m:e>
                <m:sub>
                  <m:r>
                    <w:rPr>
                      <w:rFonts w:ascii="Cambria Math" w:eastAsiaTheme="minorEastAsia" w:hAnsi="Cambria Math" w:cs="Arial"/>
                      <w:sz w:val="24"/>
                      <w:szCs w:val="24"/>
                    </w:rPr>
                    <m:t>0</m:t>
                  </m:r>
                </m:sub>
              </m:sSub>
            </m:den>
          </m:f>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Entonces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oMath>
      <w:r w:rsidRPr="00546388">
        <w:rPr>
          <w:rFonts w:ascii="Arial" w:eastAsiaTheme="minorEastAsia" w:hAnsi="Arial" w:cs="Arial"/>
          <w:sz w:val="24"/>
          <w:szCs w:val="24"/>
        </w:rPr>
        <w:t xml:space="preserve">, expresado así, es un estimador del coeficiente de correlación poblacional,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de un proceso AR de primer orden. Un intervalo de confianza para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se obtiene a partir del hecho de que la desviación estándar asintótica de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es </w:t>
      </w:r>
      <m:oMath>
        <m:rad>
          <m:radPr>
            <m:degHide m:val="1"/>
            <m:ctrlPr>
              <w:rPr>
                <w:rFonts w:ascii="Cambria Math" w:eastAsiaTheme="minorEastAsia" w:hAnsi="Cambria Math" w:cs="Arial"/>
                <w:i/>
                <w:sz w:val="24"/>
                <w:szCs w:val="24"/>
              </w:rPr>
            </m:ctrlPr>
          </m:radPr>
          <m:deg/>
          <m:e>
            <m:r>
              <w:rPr>
                <w:rFonts w:ascii="Cambria Math" w:eastAsiaTheme="minorEastAsia" w:hAnsi="Cambria Math" w:cs="Arial"/>
                <w:sz w:val="24"/>
                <w:szCs w:val="24"/>
              </w:rPr>
              <m:t>(1-</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)/k</m:t>
            </m:r>
          </m:e>
        </m:rad>
      </m:oMath>
      <w:r w:rsidRPr="00546388">
        <w:rPr>
          <w:rFonts w:ascii="Arial" w:eastAsiaTheme="minorEastAsia" w:hAnsi="Arial" w:cs="Arial"/>
          <w:sz w:val="24"/>
          <w:szCs w:val="24"/>
        </w:rPr>
        <w:t xml:space="preserve">, aunque el intervalo de confianza no será simétrico para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Cuando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r>
          <w:rPr>
            <w:rFonts w:ascii="Cambria Math" w:eastAsiaTheme="minorEastAsia" w:hAnsi="Cambria Math" w:cs="Arial"/>
            <w:sz w:val="24"/>
            <w:szCs w:val="24"/>
          </w:rPr>
          <m:t>=0</m:t>
        </m:r>
      </m:oMath>
      <w:r w:rsidRPr="00546388">
        <w:rPr>
          <w:rFonts w:ascii="Arial" w:eastAsiaTheme="minorEastAsia" w:hAnsi="Arial" w:cs="Arial"/>
          <w:sz w:val="24"/>
          <w:szCs w:val="24"/>
        </w:rPr>
        <w:t xml:space="preserve">, la desviación estándar de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es </w:t>
      </w:r>
      <m:oMath>
        <m:f>
          <m:fPr>
            <m:type m:val="lin"/>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ad>
              <m:radPr>
                <m:degHide m:val="1"/>
                <m:ctrlPr>
                  <w:rPr>
                    <w:rFonts w:ascii="Cambria Math" w:eastAsiaTheme="minorEastAsia" w:hAnsi="Cambria Math" w:cs="Arial"/>
                    <w:i/>
                    <w:sz w:val="24"/>
                    <w:szCs w:val="24"/>
                  </w:rPr>
                </m:ctrlPr>
              </m:radPr>
              <m:deg/>
              <m:e>
                <m:r>
                  <w:rPr>
                    <w:rFonts w:ascii="Cambria Math" w:eastAsiaTheme="minorEastAsia" w:hAnsi="Cambria Math" w:cs="Arial"/>
                    <w:sz w:val="24"/>
                    <w:szCs w:val="24"/>
                  </w:rPr>
                  <m:t>k</m:t>
                </m:r>
              </m:e>
            </m:rad>
          </m:den>
        </m:f>
      </m:oMath>
      <w:r w:rsidRPr="00546388">
        <w:rPr>
          <w:rFonts w:ascii="Arial" w:eastAsiaTheme="minorEastAsia" w:hAnsi="Arial" w:cs="Arial"/>
          <w:sz w:val="24"/>
          <w:szCs w:val="24"/>
        </w:rPr>
        <w:t xml:space="preserve">, y así un test para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r>
          <w:rPr>
            <w:rFonts w:ascii="Cambria Math" w:eastAsiaTheme="minorEastAsia" w:hAnsi="Cambria Math" w:cs="Arial"/>
            <w:sz w:val="24"/>
            <w:szCs w:val="24"/>
          </w:rPr>
          <m:t>=0</m:t>
        </m:r>
      </m:oMath>
      <w:r w:rsidRPr="00546388">
        <w:rPr>
          <w:rFonts w:ascii="Arial" w:eastAsiaTheme="minorEastAsia" w:hAnsi="Arial" w:cs="Arial"/>
          <w:sz w:val="24"/>
          <w:szCs w:val="24"/>
        </w:rPr>
        <w:t xml:space="preserve"> </w:t>
      </w:r>
      <w:r w:rsidRPr="00546388">
        <w:rPr>
          <w:rFonts w:ascii="Arial" w:eastAsiaTheme="minorEastAsia" w:hAnsi="Arial" w:cs="Arial"/>
          <w:sz w:val="24"/>
          <w:szCs w:val="24"/>
        </w:rPr>
        <w:lastRenderedPageBreak/>
        <w:t xml:space="preserve">esta dado por ver si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≅1</m:t>
        </m:r>
      </m:oMath>
      <w:r w:rsidRPr="00546388">
        <w:rPr>
          <w:rFonts w:ascii="Arial" w:eastAsiaTheme="minorEastAsia" w:hAnsi="Arial" w:cs="Arial"/>
          <w:sz w:val="24"/>
          <w:szCs w:val="24"/>
        </w:rPr>
        <w:t xml:space="preserve"> se encuentra dentro del rango </w:t>
      </w:r>
      <m:oMath>
        <m:f>
          <m:fPr>
            <m:type m:val="lin"/>
            <m:ctrlPr>
              <w:rPr>
                <w:rFonts w:ascii="Cambria Math" w:eastAsiaTheme="minorEastAsia" w:hAnsi="Cambria Math" w:cs="Arial"/>
                <w:i/>
                <w:sz w:val="24"/>
                <w:szCs w:val="24"/>
              </w:rPr>
            </m:ctrlPr>
          </m:fPr>
          <m:num>
            <m:r>
              <w:rPr>
                <w:rFonts w:ascii="Cambria Math" w:eastAsiaTheme="minorEastAsia" w:hAnsi="Cambria Math" w:cs="Arial"/>
                <w:sz w:val="24"/>
                <w:szCs w:val="24"/>
              </w:rPr>
              <m:t>±1,96</m:t>
            </m:r>
          </m:num>
          <m:den>
            <m:rad>
              <m:radPr>
                <m:degHide m:val="1"/>
                <m:ctrlPr>
                  <w:rPr>
                    <w:rFonts w:ascii="Cambria Math" w:eastAsiaTheme="minorEastAsia" w:hAnsi="Cambria Math" w:cs="Arial"/>
                    <w:i/>
                    <w:sz w:val="24"/>
                    <w:szCs w:val="24"/>
                  </w:rPr>
                </m:ctrlPr>
              </m:radPr>
              <m:deg/>
              <m:e>
                <m:r>
                  <w:rPr>
                    <w:rFonts w:ascii="Cambria Math" w:eastAsiaTheme="minorEastAsia" w:hAnsi="Cambria Math" w:cs="Arial"/>
                    <w:sz w:val="24"/>
                    <w:szCs w:val="24"/>
                  </w:rPr>
                  <m:t>k</m:t>
                </m:r>
              </m:e>
            </m:rad>
          </m:den>
        </m:f>
      </m:oMath>
      <w:r w:rsidRPr="00546388">
        <w:rPr>
          <w:rFonts w:ascii="Arial" w:eastAsiaTheme="minorEastAsia" w:hAnsi="Arial" w:cs="Arial"/>
          <w:sz w:val="24"/>
          <w:szCs w:val="24"/>
        </w:rPr>
        <w:t xml:space="preserve">. Esto es equivalente a probar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1</m:t>
            </m:r>
          </m:sub>
        </m:sSub>
        <m:r>
          <w:rPr>
            <w:rFonts w:ascii="Cambria Math" w:eastAsiaTheme="minorEastAsia" w:hAnsi="Cambria Math" w:cs="Arial"/>
            <w:sz w:val="24"/>
            <w:szCs w:val="24"/>
          </w:rPr>
          <m:t>=0</m:t>
        </m:r>
      </m:oMath>
      <w:r w:rsidRPr="00546388">
        <w:rPr>
          <w:rFonts w:ascii="Arial" w:eastAsiaTheme="minorEastAsia" w:hAnsi="Arial" w:cs="Arial"/>
          <w:sz w:val="24"/>
          <w:szCs w:val="24"/>
        </w:rPr>
        <w:t>.</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Para un proceso AR(2), se pueden obtener aproximaciones similares dadas por </w:t>
      </w:r>
    </w:p>
    <w:tbl>
      <w:tblPr>
        <w:tblStyle w:val="Tablaconcuadrcula"/>
        <w:tblW w:w="35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71"/>
        <w:gridCol w:w="2545"/>
      </w:tblGrid>
      <w:tr w:rsidR="00546388" w:rsidRPr="00546388" w:rsidTr="00F65760">
        <w:trPr>
          <w:jc w:val="center"/>
        </w:trPr>
        <w:tc>
          <w:tcPr>
            <w:tcW w:w="567" w:type="dxa"/>
          </w:tcPr>
          <w:p w:rsidR="00546388" w:rsidRPr="00546388" w:rsidRDefault="00546388" w:rsidP="00546388">
            <w:pPr>
              <w:spacing w:line="360" w:lineRule="auto"/>
              <w:jc w:val="both"/>
              <w:rPr>
                <w:rFonts w:ascii="Arial" w:eastAsiaTheme="minorEastAsia" w:hAnsi="Arial" w:cs="Arial"/>
                <w:sz w:val="24"/>
                <w:szCs w:val="24"/>
              </w:rPr>
            </w:pPr>
            <m:oMathPara>
              <m:oMath>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oMath>
            </m:oMathPara>
          </w:p>
        </w:tc>
        <w:tc>
          <w:tcPr>
            <w:tcW w:w="471" w:type="dxa"/>
          </w:tcPr>
          <w:p w:rsidR="00546388" w:rsidRPr="00546388" w:rsidRDefault="00546388" w:rsidP="00546388">
            <w:pPr>
              <w:spacing w:line="360" w:lineRule="auto"/>
              <w:jc w:val="both"/>
              <w:rPr>
                <w:rFonts w:ascii="Arial" w:eastAsia="Calibri" w:hAnsi="Arial" w:cs="Arial"/>
                <w:sz w:val="24"/>
                <w:szCs w:val="24"/>
              </w:rPr>
            </w:pPr>
            <w:r w:rsidRPr="00546388">
              <w:rPr>
                <w:rFonts w:ascii="Arial" w:eastAsia="Calibri" w:hAnsi="Arial" w:cs="Arial"/>
                <w:sz w:val="24"/>
                <w:szCs w:val="24"/>
              </w:rPr>
              <w:t>=</w:t>
            </w:r>
          </w:p>
        </w:tc>
        <w:tc>
          <w:tcPr>
            <w:tcW w:w="2545" w:type="dxa"/>
          </w:tcPr>
          <w:p w:rsidR="00546388" w:rsidRPr="00546388" w:rsidRDefault="00546388" w:rsidP="00546388">
            <w:pPr>
              <w:spacing w:line="360" w:lineRule="auto"/>
              <w:jc w:val="both"/>
              <w:rPr>
                <w:rFonts w:ascii="Arial" w:eastAsiaTheme="minorEastAsia" w:hAnsi="Arial" w:cs="Arial"/>
                <w:sz w:val="24"/>
                <w:szCs w:val="24"/>
              </w:rPr>
            </w:pPr>
            <m:oMathPara>
              <m:oMathParaPr>
                <m:jc m:val="left"/>
              </m:oMathParaP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oMath>
            </m:oMathPara>
          </w:p>
        </w:tc>
      </w:tr>
      <w:tr w:rsidR="00546388" w:rsidRPr="00546388" w:rsidTr="00F65760">
        <w:trPr>
          <w:jc w:val="center"/>
        </w:trPr>
        <w:tc>
          <w:tcPr>
            <w:tcW w:w="567" w:type="dxa"/>
          </w:tcPr>
          <w:p w:rsidR="00546388" w:rsidRPr="00546388" w:rsidRDefault="00546388" w:rsidP="00546388">
            <w:pPr>
              <w:spacing w:line="360" w:lineRule="auto"/>
              <w:ind w:left="24"/>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oMath>
            </m:oMathPara>
          </w:p>
        </w:tc>
        <w:tc>
          <w:tcPr>
            <w:tcW w:w="471" w:type="dxa"/>
          </w:tcPr>
          <w:p w:rsidR="00546388" w:rsidRPr="00546388" w:rsidRDefault="00546388" w:rsidP="00546388">
            <w:pPr>
              <w:spacing w:line="360" w:lineRule="auto"/>
              <w:jc w:val="both"/>
              <w:rPr>
                <w:rFonts w:ascii="Arial" w:eastAsia="Calibri" w:hAnsi="Arial" w:cs="Arial"/>
                <w:sz w:val="24"/>
                <w:szCs w:val="24"/>
              </w:rPr>
            </w:pPr>
            <w:r w:rsidRPr="00546388">
              <w:rPr>
                <w:rFonts w:ascii="Arial" w:eastAsia="Calibri" w:hAnsi="Arial" w:cs="Arial"/>
                <w:sz w:val="24"/>
                <w:szCs w:val="24"/>
              </w:rPr>
              <w:t>=</w:t>
            </w:r>
          </w:p>
        </w:tc>
        <w:tc>
          <w:tcPr>
            <w:tcW w:w="2545" w:type="dxa"/>
          </w:tcPr>
          <w:p w:rsidR="00546388" w:rsidRPr="00546388" w:rsidRDefault="00546388" w:rsidP="00546388">
            <w:pPr>
              <w:spacing w:line="360" w:lineRule="auto"/>
              <w:jc w:val="both"/>
              <w:rPr>
                <w:rFonts w:ascii="Arial" w:eastAsiaTheme="minorEastAsia" w:hAnsi="Arial" w:cs="Arial"/>
                <w:sz w:val="24"/>
                <w:szCs w:val="24"/>
              </w:rPr>
            </w:pPr>
            <m:oMathPara>
              <m:oMathParaPr>
                <m:jc m:val="left"/>
              </m:oMathPara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r>
                  <w:rPr>
                    <w:rFonts w:ascii="Cambria Math" w:eastAsiaTheme="minorEastAsia" w:hAnsi="Cambria Math" w:cs="Arial"/>
                    <w:sz w:val="24"/>
                    <w:szCs w:val="24"/>
                  </w:rPr>
                  <m:t>(1-</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2</m:t>
                    </m:r>
                  </m:sub>
                </m:sSub>
                <m:r>
                  <w:rPr>
                    <w:rFonts w:ascii="Cambria Math" w:eastAsiaTheme="minorEastAsia" w:hAnsi="Cambria Math" w:cs="Arial"/>
                    <w:sz w:val="24"/>
                    <w:szCs w:val="24"/>
                  </w:rPr>
                  <m:t>)/(1-</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m:t>
                </m:r>
              </m:oMath>
            </m:oMathPara>
          </w:p>
        </w:tc>
      </w:tr>
      <w:tr w:rsidR="00546388" w:rsidRPr="00546388" w:rsidTr="00F65760">
        <w:trPr>
          <w:jc w:val="center"/>
        </w:trPr>
        <w:tc>
          <w:tcPr>
            <w:tcW w:w="567" w:type="dxa"/>
          </w:tcPr>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2</m:t>
                    </m:r>
                  </m:sub>
                </m:sSub>
              </m:oMath>
            </m:oMathPara>
          </w:p>
        </w:tc>
        <w:tc>
          <w:tcPr>
            <w:tcW w:w="471" w:type="dxa"/>
          </w:tcPr>
          <w:p w:rsidR="00546388" w:rsidRPr="00546388" w:rsidRDefault="00546388" w:rsidP="00546388">
            <w:pPr>
              <w:spacing w:line="360" w:lineRule="auto"/>
              <w:jc w:val="both"/>
              <w:rPr>
                <w:rFonts w:ascii="Arial" w:eastAsia="Calibri" w:hAnsi="Arial" w:cs="Arial"/>
                <w:sz w:val="24"/>
                <w:szCs w:val="24"/>
              </w:rPr>
            </w:pPr>
            <w:r w:rsidRPr="00546388">
              <w:rPr>
                <w:rFonts w:ascii="Arial" w:eastAsia="Calibri" w:hAnsi="Arial" w:cs="Arial"/>
                <w:sz w:val="24"/>
                <w:szCs w:val="24"/>
              </w:rPr>
              <w:t>=</w:t>
            </w:r>
          </w:p>
        </w:tc>
        <w:tc>
          <w:tcPr>
            <w:tcW w:w="2545" w:type="dxa"/>
          </w:tcPr>
          <w:p w:rsidR="00546388" w:rsidRPr="00546388" w:rsidRDefault="00546388" w:rsidP="00546388">
            <w:pPr>
              <w:spacing w:line="360" w:lineRule="auto"/>
              <w:jc w:val="both"/>
              <w:rPr>
                <w:rFonts w:ascii="Arial" w:eastAsiaTheme="minorEastAsia" w:hAnsi="Arial" w:cs="Arial"/>
                <w:sz w:val="24"/>
                <w:szCs w:val="24"/>
              </w:rPr>
            </w:pPr>
            <m:oMathPara>
              <m:oMathParaPr>
                <m:jc m:val="left"/>
              </m:oMathParaP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)/(1-</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m:t>
                </m:r>
              </m:oMath>
            </m:oMathPara>
          </w:p>
        </w:tc>
      </w:tr>
    </w:tbl>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Estos resultados son intuitivamente razonables debido a que si se ajusta un modelo de segundo orden que realmente es un proceso de primer orden, entonces como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r>
          <w:rPr>
            <w:rFonts w:ascii="Cambria Math" w:eastAsiaTheme="minorEastAsia" w:hAnsi="Cambria Math" w:cs="Arial"/>
            <w:sz w:val="24"/>
            <w:szCs w:val="24"/>
          </w:rPr>
          <m:t>=0</m:t>
        </m:r>
      </m:oMath>
      <w:r w:rsidRPr="00546388">
        <w:rPr>
          <w:rFonts w:ascii="Arial" w:eastAsiaTheme="minorEastAsia" w:hAnsi="Arial" w:cs="Arial"/>
          <w:sz w:val="24"/>
          <w:szCs w:val="24"/>
        </w:rPr>
        <w:t xml:space="preserve"> se tiene que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ρ</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ρ</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oMath>
      <w:r w:rsidRPr="00546388">
        <w:rPr>
          <w:rFonts w:ascii="Arial" w:eastAsiaTheme="minorEastAsia" w:hAnsi="Arial" w:cs="Arial"/>
          <w:sz w:val="24"/>
          <w:szCs w:val="24"/>
        </w:rPr>
        <w:t xml:space="preserve"> y entonces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oMath>
      <w:r w:rsidRPr="00546388">
        <w:rPr>
          <w:rFonts w:ascii="Arial" w:eastAsiaTheme="minorEastAsia" w:hAnsi="Arial" w:cs="Arial"/>
          <w:sz w:val="24"/>
          <w:szCs w:val="24"/>
        </w:rPr>
        <w:t xml:space="preserve">. Por tanto, las ecuaciones anteriores de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2</m:t>
            </m:r>
          </m:sub>
        </m:sSub>
      </m:oMath>
      <w:r w:rsidRPr="00546388">
        <w:rPr>
          <w:rFonts w:ascii="Arial" w:eastAsiaTheme="minorEastAsia" w:hAnsi="Arial" w:cs="Arial"/>
          <w:sz w:val="24"/>
          <w:szCs w:val="24"/>
        </w:rPr>
        <w:t xml:space="preserve"> cambian a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2</m:t>
            </m:r>
          </m:sub>
        </m:sSub>
        <m:r>
          <w:rPr>
            <w:rFonts w:ascii="Cambria Math" w:eastAsiaTheme="minorEastAsia" w:hAnsi="Cambria Math" w:cs="Arial"/>
            <w:sz w:val="24"/>
            <w:szCs w:val="24"/>
          </w:rPr>
          <m:t>≅0</m:t>
        </m:r>
      </m:oMath>
      <w:r w:rsidRPr="00546388">
        <w:rPr>
          <w:rFonts w:ascii="Arial" w:eastAsiaTheme="minorEastAsia" w:hAnsi="Arial" w:cs="Arial"/>
          <w:sz w:val="24"/>
          <w:szCs w:val="24"/>
        </w:rPr>
        <w:t xml:space="preserve">, como se esperaba. Este coeficiente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2</m:t>
            </m:r>
          </m:sub>
        </m:sSub>
      </m:oMath>
      <w:r w:rsidRPr="00546388">
        <w:rPr>
          <w:rFonts w:ascii="Arial" w:eastAsiaTheme="minorEastAsia" w:hAnsi="Arial" w:cs="Arial"/>
          <w:sz w:val="24"/>
          <w:szCs w:val="24"/>
        </w:rPr>
        <w:t xml:space="preserve"> es llamado el coeficiente de autocorrelación parcial de orden dos (muestral), que mide el exceso de correlación entre las observaciones de dos pasos distanciados (por ejemplo, entre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t+2</m:t>
            </m:r>
          </m:sub>
        </m:sSub>
      </m:oMath>
      <w:r w:rsidRPr="00546388">
        <w:rPr>
          <w:rFonts w:ascii="Arial" w:eastAsiaTheme="minorEastAsia" w:hAnsi="Arial" w:cs="Arial"/>
          <w:sz w:val="24"/>
          <w:szCs w:val="24"/>
        </w:rPr>
        <w:t xml:space="preserve">) no considerada por la autocorrelación en el retardo 1, llamada,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Adicional a las estimaciones puntuales de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oMath>
      <w:r w:rsidRPr="00546388">
        <w:rPr>
          <w:rFonts w:ascii="Arial" w:eastAsiaTheme="minorEastAsia" w:hAnsi="Arial" w:cs="Arial"/>
          <w:sz w:val="24"/>
          <w:szCs w:val="24"/>
        </w:rPr>
        <w:t xml:space="preserve"> y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oMath>
      <w:r w:rsidRPr="00546388">
        <w:rPr>
          <w:rFonts w:ascii="Arial" w:eastAsiaTheme="minorEastAsia" w:hAnsi="Arial" w:cs="Arial"/>
          <w:sz w:val="24"/>
          <w:szCs w:val="24"/>
        </w:rPr>
        <w:t xml:space="preserve"> es posible encontrar una región de confianza en el plano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oMath>
      <w:r w:rsidRPr="00546388">
        <w:rPr>
          <w:rFonts w:ascii="Arial" w:eastAsiaTheme="minorEastAsia" w:hAnsi="Arial" w:cs="Arial"/>
          <w:sz w:val="24"/>
          <w:szCs w:val="24"/>
        </w:rPr>
        <w:t xml:space="preserve"> (Jenkins y Watts, 1968, citados por Chatfield y Xing, 2019).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Los procesos AR de orden superior también pueden ser ajustados por mínimos cuadrados en una forma sencilla. Se usan dos método alternativos, ambos consideran tomar </w:t>
      </w:r>
      <m:oMath>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oMath>
      <w:r w:rsidRPr="00546388">
        <w:rPr>
          <w:rFonts w:ascii="Arial" w:eastAsiaTheme="minorEastAsia" w:hAnsi="Arial" w:cs="Arial"/>
          <w:sz w:val="24"/>
          <w:szCs w:val="24"/>
        </w:rPr>
        <w:t>. El primer método ajusta los datos al modelo</w:t>
      </w:r>
    </w:p>
    <w:p w:rsidR="00546388" w:rsidRPr="00546388" w:rsidRDefault="00546388" w:rsidP="00546388">
      <w:pPr>
        <w:spacing w:line="360" w:lineRule="auto"/>
        <w:jc w:val="both"/>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m:t>
              </m:r>
            </m:sub>
          </m:sSub>
          <m:r>
            <w:rPr>
              <w:rFonts w:ascii="Cambria Math" w:eastAsiaTheme="minorEastAsia" w:hAnsi="Cambria Math" w:cs="Arial"/>
              <w:sz w:val="24"/>
              <w:szCs w:val="24"/>
            </w:rPr>
            <m:t>-μ=</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1</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t-1</m:t>
                  </m:r>
                </m:sub>
              </m:sSub>
              <m:r>
                <w:rPr>
                  <w:rFonts w:ascii="Cambria Math" w:eastAsiaTheme="minorEastAsia" w:hAnsi="Cambria Math" w:cs="Arial"/>
                  <w:sz w:val="24"/>
                  <w:szCs w:val="24"/>
                </w:rPr>
                <m:t>-μ</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2</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t-2</m:t>
                  </m:r>
                </m:sub>
              </m:sSub>
              <m:r>
                <w:rPr>
                  <w:rFonts w:ascii="Cambria Math" w:eastAsiaTheme="minorEastAsia" w:hAnsi="Cambria Math" w:cs="Arial"/>
                  <w:sz w:val="24"/>
                  <w:szCs w:val="24"/>
                </w:rPr>
                <m:t>-μ</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α</m:t>
              </m:r>
            </m:e>
            <m:sub>
              <m:r>
                <w:rPr>
                  <w:rFonts w:ascii="Cambria Math" w:eastAsiaTheme="minorEastAsia" w:hAnsi="Cambria Math" w:cs="Arial"/>
                  <w:sz w:val="24"/>
                  <w:szCs w:val="24"/>
                </w:rPr>
                <m:t>p</m:t>
              </m:r>
            </m:sub>
          </m:sSub>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t-p</m:t>
                  </m:r>
                </m:sub>
              </m:sSub>
              <m:r>
                <w:rPr>
                  <w:rFonts w:ascii="Cambria Math" w:eastAsiaTheme="minorEastAsia" w:hAnsi="Cambria Math" w:cs="Arial"/>
                  <w:sz w:val="24"/>
                  <w:szCs w:val="24"/>
                </w:rPr>
                <m:t>-μ</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u</m:t>
              </m:r>
            </m:e>
            <m:sub>
              <m:r>
                <w:rPr>
                  <w:rFonts w:ascii="Cambria Math" w:eastAsiaTheme="minorEastAsia" w:hAnsi="Cambria Math" w:cs="Arial"/>
                  <w:sz w:val="24"/>
                  <w:szCs w:val="24"/>
                </w:rPr>
                <m:t>t</m:t>
              </m:r>
            </m:sub>
          </m:sSub>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tratándolo como si fuera un modelo de regresión clásico.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El segundo método considera sustituir los coeficientes de autocorrelación muestral en las primeras </w:t>
      </w:r>
      <m:oMath>
        <m:r>
          <w:rPr>
            <w:rFonts w:ascii="Cambria Math" w:eastAsiaTheme="minorEastAsia" w:hAnsi="Cambria Math" w:cs="Arial"/>
            <w:sz w:val="24"/>
            <w:szCs w:val="24"/>
          </w:rPr>
          <m:t>p</m:t>
        </m:r>
      </m:oMath>
      <w:r w:rsidRPr="00546388">
        <w:rPr>
          <w:rFonts w:ascii="Arial" w:eastAsiaTheme="minorEastAsia" w:hAnsi="Arial" w:cs="Arial"/>
          <w:sz w:val="24"/>
          <w:szCs w:val="24"/>
        </w:rPr>
        <w:t xml:space="preserve"> ecuaciones de Yule-Walker y resolver para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p</m:t>
            </m:r>
          </m:sub>
        </m:sSub>
        <m:r>
          <w:rPr>
            <w:rFonts w:ascii="Cambria Math" w:eastAsiaTheme="minorEastAsia" w:hAnsi="Cambria Math" w:cs="Arial"/>
            <w:sz w:val="24"/>
            <w:szCs w:val="24"/>
          </w:rPr>
          <m:t>)</m:t>
        </m:r>
      </m:oMath>
      <w:r w:rsidRPr="00546388">
        <w:rPr>
          <w:rFonts w:ascii="Arial" w:eastAsiaTheme="minorEastAsia" w:hAnsi="Arial" w:cs="Arial"/>
          <w:sz w:val="24"/>
          <w:szCs w:val="24"/>
        </w:rPr>
        <w:t xml:space="preserve">. En forma de matriz estas ecuaciones son </w:t>
      </w:r>
    </w:p>
    <w:p w:rsidR="00546388" w:rsidRPr="00546388" w:rsidRDefault="00546388" w:rsidP="00546388">
      <w:pPr>
        <w:spacing w:line="360" w:lineRule="auto"/>
        <w:jc w:val="both"/>
        <w:rPr>
          <w:rFonts w:ascii="Arial" w:eastAsiaTheme="minorEastAsia" w:hAnsi="Arial" w:cs="Arial"/>
          <w:b/>
          <w:sz w:val="24"/>
          <w:szCs w:val="24"/>
        </w:rPr>
      </w:pPr>
      <m:oMathPara>
        <m:oMath>
          <m:r>
            <w:rPr>
              <w:rFonts w:ascii="Cambria Math" w:eastAsiaTheme="minorEastAsia" w:hAnsi="Cambria Math" w:cs="Arial"/>
              <w:sz w:val="24"/>
              <w:szCs w:val="24"/>
            </w:rPr>
            <m:t>R</m:t>
          </m:r>
          <m:acc>
            <m:accPr>
              <m:ctrlPr>
                <w:rPr>
                  <w:rFonts w:ascii="Cambria Math" w:eastAsiaTheme="minorEastAsia" w:hAnsi="Cambria Math" w:cs="Arial"/>
                  <w:i/>
                  <w:sz w:val="24"/>
                  <w:szCs w:val="24"/>
                </w:rPr>
              </m:ctrlPr>
            </m:accPr>
            <m:e>
              <m:r>
                <m:rPr>
                  <m:sty m:val="bi"/>
                </m:rPr>
                <w:rPr>
                  <w:rFonts w:ascii="Cambria Math" w:eastAsiaTheme="minorEastAsia" w:hAnsi="Cambria Math" w:cs="Arial"/>
                  <w:sz w:val="24"/>
                  <w:szCs w:val="24"/>
                </w:rPr>
                <m:t>α</m:t>
              </m:r>
            </m:e>
          </m:acc>
          <m:r>
            <w:rPr>
              <w:rFonts w:ascii="Cambria Math" w:eastAsiaTheme="minorEastAsia" w:hAnsi="Cambria Math" w:cs="Arial"/>
              <w:sz w:val="24"/>
              <w:szCs w:val="24"/>
            </w:rPr>
            <m:t>=</m:t>
          </m:r>
          <m:r>
            <m:rPr>
              <m:sty m:val="bi"/>
            </m:rPr>
            <w:rPr>
              <w:rFonts w:ascii="Cambria Math" w:eastAsiaTheme="minorEastAsia" w:hAnsi="Cambria Math" w:cs="Arial"/>
              <w:sz w:val="24"/>
              <w:szCs w:val="24"/>
            </w:rPr>
            <m:t>r</m:t>
          </m:r>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donde </w:t>
      </w:r>
      <m:oMath>
        <m:r>
          <w:rPr>
            <w:rFonts w:ascii="Cambria Math" w:eastAsiaTheme="minorEastAsia" w:hAnsi="Cambria Math" w:cs="Arial"/>
            <w:sz w:val="24"/>
            <w:szCs w:val="24"/>
          </w:rPr>
          <m:t xml:space="preserve"> </m:t>
        </m:r>
        <m:sSup>
          <m:sSupPr>
            <m:ctrlPr>
              <w:rPr>
                <w:rFonts w:ascii="Cambria Math" w:eastAsiaTheme="minorEastAsia" w:hAnsi="Cambria Math" w:cs="Arial"/>
                <w:i/>
                <w:sz w:val="24"/>
                <w:szCs w:val="24"/>
              </w:rPr>
            </m:ctrlPr>
          </m:sSupPr>
          <m:e>
            <m:acc>
              <m:accPr>
                <m:ctrlPr>
                  <w:rPr>
                    <w:rFonts w:ascii="Cambria Math" w:eastAsiaTheme="minorEastAsia" w:hAnsi="Cambria Math" w:cs="Arial"/>
                    <w:i/>
                    <w:sz w:val="24"/>
                    <w:szCs w:val="24"/>
                  </w:rPr>
                </m:ctrlPr>
              </m:accPr>
              <m:e>
                <m:r>
                  <m:rPr>
                    <m:sty m:val="bi"/>
                  </m:rPr>
                  <w:rPr>
                    <w:rFonts w:ascii="Cambria Math" w:eastAsiaTheme="minorEastAsia" w:hAnsi="Cambria Math" w:cs="Arial"/>
                    <w:sz w:val="24"/>
                    <w:szCs w:val="24"/>
                  </w:rPr>
                  <m:t>α</m:t>
                </m:r>
              </m:e>
            </m:acc>
          </m:e>
          <m:sup>
            <m:r>
              <w:rPr>
                <w:rFonts w:ascii="Cambria Math" w:eastAsiaTheme="minorEastAsia" w:hAnsi="Cambria Math" w:cs="Arial"/>
                <w:sz w:val="24"/>
                <w:szCs w:val="24"/>
              </w:rPr>
              <m:t>T</m:t>
            </m:r>
          </m:sup>
        </m:sSup>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α</m:t>
                </m:r>
              </m:e>
            </m:acc>
          </m:e>
          <m:sub>
            <m:r>
              <w:rPr>
                <w:rFonts w:ascii="Cambria Math" w:eastAsiaTheme="minorEastAsia" w:hAnsi="Cambria Math" w:cs="Arial"/>
                <w:sz w:val="24"/>
                <w:szCs w:val="24"/>
              </w:rPr>
              <m:t>p</m:t>
            </m:r>
          </m:sub>
        </m:sSub>
        <m:r>
          <w:rPr>
            <w:rFonts w:ascii="Cambria Math" w:eastAsiaTheme="minorEastAsia" w:hAnsi="Cambria Math" w:cs="Arial"/>
            <w:sz w:val="24"/>
            <w:szCs w:val="24"/>
          </w:rPr>
          <m:t>)</m:t>
        </m:r>
      </m:oMath>
      <w:r w:rsidRPr="00546388">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m:rPr>
                <m:sty m:val="bi"/>
              </m:rPr>
              <w:rPr>
                <w:rFonts w:ascii="Cambria Math" w:eastAsiaTheme="minorEastAsia" w:hAnsi="Cambria Math" w:cs="Arial"/>
                <w:sz w:val="24"/>
                <w:szCs w:val="24"/>
              </w:rPr>
              <m:t>r</m:t>
            </m:r>
          </m:e>
          <m:sup>
            <m:r>
              <w:rPr>
                <w:rFonts w:ascii="Cambria Math" w:eastAsiaTheme="minorEastAsia" w:hAnsi="Cambria Math" w:cs="Arial"/>
                <w:sz w:val="24"/>
                <w:szCs w:val="24"/>
              </w:rPr>
              <m:t>T</m:t>
            </m:r>
          </m:sup>
        </m:sSup>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oMath>
      <w:r w:rsidRPr="00546388">
        <w:rPr>
          <w:rFonts w:ascii="Arial" w:eastAsiaTheme="minorEastAsia" w:hAnsi="Arial" w:cs="Arial"/>
          <w:sz w:val="24"/>
          <w:szCs w:val="24"/>
        </w:rPr>
        <w:t xml:space="preserve">  y </w:t>
      </w:r>
      <m:oMath>
        <m:r>
          <w:rPr>
            <w:rFonts w:ascii="Cambria Math" w:eastAsiaTheme="minorEastAsia" w:hAnsi="Cambria Math" w:cs="Arial"/>
            <w:sz w:val="24"/>
            <w:szCs w:val="24"/>
          </w:rPr>
          <m:t>R</m:t>
        </m:r>
      </m:oMath>
      <w:r w:rsidRPr="00546388">
        <w:rPr>
          <w:rFonts w:ascii="Arial" w:eastAsiaTheme="minorEastAsia" w:hAnsi="Arial" w:cs="Arial"/>
          <w:sz w:val="24"/>
          <w:szCs w:val="24"/>
        </w:rPr>
        <w:t xml:space="preserve"> está dado por la siguiente matriz de dimensión </w:t>
      </w:r>
      <m:oMath>
        <m:r>
          <w:rPr>
            <w:rFonts w:ascii="Cambria Math" w:eastAsiaTheme="minorEastAsia" w:hAnsi="Cambria Math" w:cs="Arial"/>
            <w:sz w:val="24"/>
            <w:szCs w:val="24"/>
          </w:rPr>
          <m:t>p×p</m:t>
        </m:r>
      </m:oMath>
      <w:r w:rsidRPr="00546388">
        <w:rPr>
          <w:rFonts w:ascii="Arial" w:eastAsiaTheme="minorEastAsia" w:hAnsi="Arial" w:cs="Arial"/>
          <w:sz w:val="24"/>
          <w:szCs w:val="24"/>
        </w:rPr>
        <w:t xml:space="preserve">. </w:t>
      </w:r>
    </w:p>
    <w:p w:rsidR="00546388" w:rsidRPr="00546388" w:rsidRDefault="00546388" w:rsidP="00546388">
      <w:pPr>
        <w:spacing w:line="360" w:lineRule="auto"/>
        <w:jc w:val="both"/>
        <w:rPr>
          <w:rFonts w:ascii="Arial" w:eastAsiaTheme="minorEastAsia" w:hAnsi="Arial" w:cs="Arial"/>
          <w:sz w:val="24"/>
          <w:szCs w:val="24"/>
        </w:rPr>
      </w:pPr>
      <m:oMathPara>
        <m:oMath>
          <m:r>
            <w:rPr>
              <w:rFonts w:ascii="Cambria Math" w:eastAsiaTheme="minorEastAsia" w:hAnsi="Cambria Math" w:cs="Arial"/>
              <w:sz w:val="24"/>
              <w:szCs w:val="24"/>
            </w:rPr>
            <w:lastRenderedPageBreak/>
            <m:t>R=</m:t>
          </m:r>
          <m:d>
            <m:dPr>
              <m:ctrlPr>
                <w:rPr>
                  <w:rFonts w:ascii="Cambria Math" w:eastAsiaTheme="minorEastAsia" w:hAnsi="Cambria Math" w:cs="Arial"/>
                  <w:i/>
                  <w:sz w:val="24"/>
                  <w:szCs w:val="24"/>
                </w:rPr>
              </m:ctrlPr>
            </m:dPr>
            <m:e>
              <m:m>
                <m:mPr>
                  <m:mcs>
                    <m:mc>
                      <m:mcPr>
                        <m:count m:val="3"/>
                        <m:mcJc m:val="center"/>
                      </m:mcPr>
                    </m:mc>
                  </m:mcs>
                  <m:ctrlPr>
                    <w:rPr>
                      <w:rFonts w:ascii="Cambria Math" w:eastAsiaTheme="minorEastAsia" w:hAnsi="Cambria Math" w:cs="Arial"/>
                      <w:i/>
                      <w:sz w:val="24"/>
                      <w:szCs w:val="24"/>
                    </w:rPr>
                  </m:ctrlPr>
                </m:mPr>
                <m:mr>
                  <m:e>
                    <m:r>
                      <w:rPr>
                        <w:rFonts w:ascii="Cambria Math" w:eastAsiaTheme="minorEastAsia" w:hAnsi="Cambria Math" w:cs="Arial"/>
                        <w:sz w:val="24"/>
                        <w:szCs w:val="24"/>
                      </w:rPr>
                      <m:t>1</m:t>
                    </m:r>
                  </m:e>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e>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2</m:t>
                        </m:r>
                      </m:sub>
                    </m:sSub>
                  </m:e>
                </m:mr>
                <m:m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e>
                  <m:e>
                    <m:r>
                      <w:rPr>
                        <w:rFonts w:ascii="Cambria Math" w:eastAsiaTheme="minorEastAsia" w:hAnsi="Cambria Math" w:cs="Arial"/>
                        <w:sz w:val="24"/>
                        <w:szCs w:val="24"/>
                      </w:rPr>
                      <m:t>1</m:t>
                    </m:r>
                  </m:e>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e>
                </m:mr>
                <m:mr>
                  <m:e>
                    <m:m>
                      <m:mPr>
                        <m:mcs>
                          <m:mc>
                            <m:mcPr>
                              <m:count m:val="1"/>
                              <m:mcJc m:val="center"/>
                            </m:mcPr>
                          </m:mc>
                        </m:mcs>
                        <m:ctrlPr>
                          <w:rPr>
                            <w:rFonts w:ascii="Cambria Math" w:eastAsiaTheme="minorEastAsia" w:hAnsi="Cambria Math" w:cs="Arial"/>
                            <w:i/>
                            <w:sz w:val="24"/>
                            <w:szCs w:val="24"/>
                          </w:rPr>
                        </m:ctrlPr>
                      </m:mPr>
                      <m:m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2</m:t>
                              </m:r>
                            </m:sub>
                          </m:sSub>
                        </m:e>
                      </m:mr>
                      <m:mr>
                        <m:e>
                          <m:m>
                            <m:mPr>
                              <m:mcs>
                                <m:mc>
                                  <m:mcPr>
                                    <m:count m:val="1"/>
                                    <m:mcJc m:val="center"/>
                                  </m:mcPr>
                                </m:mc>
                              </m:mcs>
                              <m:ctrlPr>
                                <w:rPr>
                                  <w:rFonts w:ascii="Cambria Math" w:eastAsiaTheme="minorEastAsia" w:hAnsi="Cambria Math" w:cs="Arial"/>
                                  <w:i/>
                                  <w:sz w:val="24"/>
                                  <w:szCs w:val="24"/>
                                </w:rPr>
                              </m:ctrlPr>
                            </m:mPr>
                            <m:mr>
                              <m:e>
                                <m:r>
                                  <w:rPr>
                                    <w:rFonts w:ascii="Cambria Math" w:hAnsi="Cambria Math" w:cs="Arial"/>
                                    <w:sz w:val="24"/>
                                    <w:szCs w:val="24"/>
                                  </w:rPr>
                                  <m:t>⋯</m:t>
                                </m:r>
                              </m:e>
                            </m:mr>
                            <m:m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p-1</m:t>
                                    </m:r>
                                  </m:sub>
                                </m:sSub>
                              </m:e>
                            </m:mr>
                          </m:m>
                        </m:e>
                      </m:mr>
                    </m:m>
                  </m:e>
                  <m:e>
                    <m:m>
                      <m:mPr>
                        <m:mcs>
                          <m:mc>
                            <m:mcPr>
                              <m:count m:val="1"/>
                              <m:mcJc m:val="center"/>
                            </m:mcPr>
                          </m:mc>
                        </m:mcs>
                        <m:ctrlPr>
                          <w:rPr>
                            <w:rFonts w:ascii="Cambria Math" w:eastAsiaTheme="minorEastAsia" w:hAnsi="Cambria Math" w:cs="Arial"/>
                            <w:i/>
                            <w:sz w:val="24"/>
                            <w:szCs w:val="24"/>
                          </w:rPr>
                        </m:ctrlPr>
                      </m:mPr>
                      <m:m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1</m:t>
                              </m:r>
                            </m:sub>
                          </m:sSub>
                        </m:e>
                      </m:mr>
                      <m:mr>
                        <m:e>
                          <m:m>
                            <m:mPr>
                              <m:mcs>
                                <m:mc>
                                  <m:mcPr>
                                    <m:count m:val="1"/>
                                    <m:mcJc m:val="center"/>
                                  </m:mcPr>
                                </m:mc>
                              </m:mcs>
                              <m:ctrlPr>
                                <w:rPr>
                                  <w:rFonts w:ascii="Cambria Math" w:eastAsiaTheme="minorEastAsia" w:hAnsi="Cambria Math" w:cs="Arial"/>
                                  <w:i/>
                                  <w:sz w:val="24"/>
                                  <w:szCs w:val="24"/>
                                </w:rPr>
                              </m:ctrlPr>
                            </m:mPr>
                            <m:mr>
                              <m:e>
                                <m:r>
                                  <w:rPr>
                                    <w:rFonts w:ascii="Cambria Math" w:hAnsi="Cambria Math" w:cs="Arial"/>
                                    <w:sz w:val="24"/>
                                    <w:szCs w:val="24"/>
                                  </w:rPr>
                                  <m:t>⋯</m:t>
                                </m:r>
                              </m:e>
                            </m:mr>
                            <m:m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p-2</m:t>
                                    </m:r>
                                  </m:sub>
                                </m:sSub>
                              </m:e>
                            </m:mr>
                          </m:m>
                        </m:e>
                      </m:mr>
                    </m:m>
                  </m:e>
                  <m:e>
                    <m:m>
                      <m:mPr>
                        <m:mcs>
                          <m:mc>
                            <m:mcPr>
                              <m:count m:val="1"/>
                              <m:mcJc m:val="center"/>
                            </m:mcPr>
                          </m:mc>
                        </m:mcs>
                        <m:ctrlPr>
                          <w:rPr>
                            <w:rFonts w:ascii="Cambria Math" w:eastAsiaTheme="minorEastAsia" w:hAnsi="Cambria Math" w:cs="Arial"/>
                            <w:i/>
                            <w:sz w:val="24"/>
                            <w:szCs w:val="24"/>
                          </w:rPr>
                        </m:ctrlPr>
                      </m:mPr>
                      <m:mr>
                        <m:e>
                          <m:r>
                            <w:rPr>
                              <w:rFonts w:ascii="Cambria Math" w:eastAsiaTheme="minorEastAsia" w:hAnsi="Cambria Math" w:cs="Arial"/>
                              <w:sz w:val="24"/>
                              <w:szCs w:val="24"/>
                            </w:rPr>
                            <m:t>1</m:t>
                          </m:r>
                        </m:e>
                      </m:mr>
                      <m:mr>
                        <m:e>
                          <m:m>
                            <m:mPr>
                              <m:mcs>
                                <m:mc>
                                  <m:mcPr>
                                    <m:count m:val="1"/>
                                    <m:mcJc m:val="center"/>
                                  </m:mcPr>
                                </m:mc>
                              </m:mcs>
                              <m:ctrlPr>
                                <w:rPr>
                                  <w:rFonts w:ascii="Cambria Math" w:eastAsiaTheme="minorEastAsia" w:hAnsi="Cambria Math" w:cs="Arial"/>
                                  <w:i/>
                                  <w:sz w:val="24"/>
                                  <w:szCs w:val="24"/>
                                </w:rPr>
                              </m:ctrlPr>
                            </m:mPr>
                            <m:mr>
                              <m:e>
                                <m:r>
                                  <w:rPr>
                                    <w:rFonts w:ascii="Cambria Math" w:hAnsi="Cambria Math" w:cs="Arial"/>
                                    <w:sz w:val="24"/>
                                    <w:szCs w:val="24"/>
                                  </w:rPr>
                                  <m:t>⋯</m:t>
                                </m:r>
                              </m:e>
                            </m:mr>
                            <m:m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p-3</m:t>
                                    </m:r>
                                  </m:sub>
                                </m:sSub>
                              </m:e>
                            </m:mr>
                          </m:m>
                        </m:e>
                      </m:mr>
                    </m:m>
                  </m:e>
                </m:mr>
              </m:m>
              <m:r>
                <w:rPr>
                  <w:rFonts w:ascii="Cambria Math" w:eastAsiaTheme="minorEastAsia" w:hAnsi="Cambria Math" w:cs="Arial"/>
                  <w:sz w:val="24"/>
                  <w:szCs w:val="24"/>
                </w:rPr>
                <m:t xml:space="preserve">    </m:t>
              </m:r>
              <m:m>
                <m:mPr>
                  <m:mcs>
                    <m:mc>
                      <m:mcPr>
                        <m:count m:val="2"/>
                        <m:mcJc m:val="center"/>
                      </m:mcPr>
                    </m:mc>
                  </m:mcs>
                  <m:ctrlPr>
                    <w:rPr>
                      <w:rFonts w:ascii="Cambria Math" w:eastAsiaTheme="minorEastAsia" w:hAnsi="Cambria Math" w:cs="Arial"/>
                      <w:i/>
                      <w:sz w:val="24"/>
                      <w:szCs w:val="24"/>
                    </w:rPr>
                  </m:ctrlPr>
                </m:mPr>
                <m:mr>
                  <m:e>
                    <m:r>
                      <w:rPr>
                        <w:rFonts w:ascii="Cambria Math" w:hAnsi="Cambria Math" w:cs="Arial"/>
                        <w:sz w:val="24"/>
                        <w:szCs w:val="24"/>
                      </w:rPr>
                      <m:t>⋯</m:t>
                    </m:r>
                  </m:e>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p-1</m:t>
                        </m:r>
                      </m:sub>
                    </m:sSub>
                  </m:e>
                </m:mr>
                <m:mr>
                  <m:e>
                    <m:r>
                      <w:rPr>
                        <w:rFonts w:ascii="Cambria Math" w:hAnsi="Cambria Math" w:cs="Arial"/>
                        <w:sz w:val="24"/>
                        <w:szCs w:val="24"/>
                      </w:rPr>
                      <m:t>⋯</m:t>
                    </m:r>
                  </m:e>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p-2</m:t>
                        </m:r>
                      </m:sub>
                    </m:sSub>
                  </m:e>
                </m:mr>
                <m:mr>
                  <m:e>
                    <m:m>
                      <m:mPr>
                        <m:mcs>
                          <m:mc>
                            <m:mcPr>
                              <m:count m:val="1"/>
                              <m:mcJc m:val="center"/>
                            </m:mcPr>
                          </m:mc>
                        </m:mcs>
                        <m:ctrlPr>
                          <w:rPr>
                            <w:rFonts w:ascii="Cambria Math" w:eastAsiaTheme="minorEastAsia" w:hAnsi="Cambria Math" w:cs="Arial"/>
                            <w:i/>
                            <w:sz w:val="24"/>
                            <w:szCs w:val="24"/>
                          </w:rPr>
                        </m:ctrlPr>
                      </m:mPr>
                      <m:mr>
                        <m:e>
                          <m:r>
                            <w:rPr>
                              <w:rFonts w:ascii="Cambria Math" w:hAnsi="Cambria Math" w:cs="Arial"/>
                              <w:sz w:val="24"/>
                              <w:szCs w:val="24"/>
                            </w:rPr>
                            <m:t>⋯</m:t>
                          </m:r>
                        </m:e>
                      </m:mr>
                      <m:mr>
                        <m:e>
                          <m:m>
                            <m:mPr>
                              <m:mcs>
                                <m:mc>
                                  <m:mcPr>
                                    <m:count m:val="1"/>
                                    <m:mcJc m:val="center"/>
                                  </m:mcPr>
                                </m:mc>
                              </m:mcs>
                              <m:ctrlPr>
                                <w:rPr>
                                  <w:rFonts w:ascii="Cambria Math" w:eastAsiaTheme="minorEastAsia" w:hAnsi="Cambria Math" w:cs="Arial"/>
                                  <w:i/>
                                  <w:sz w:val="24"/>
                                  <w:szCs w:val="24"/>
                                </w:rPr>
                              </m:ctrlPr>
                            </m:mPr>
                            <m:mr>
                              <m:e>
                                <m:r>
                                  <w:rPr>
                                    <w:rFonts w:ascii="Cambria Math" w:hAnsi="Cambria Math" w:cs="Arial"/>
                                    <w:sz w:val="24"/>
                                    <w:szCs w:val="24"/>
                                  </w:rPr>
                                  <m:t>⋯</m:t>
                                </m:r>
                              </m:e>
                            </m:mr>
                            <m:mr>
                              <m:e>
                                <m:r>
                                  <w:rPr>
                                    <w:rFonts w:ascii="Cambria Math" w:hAnsi="Cambria Math" w:cs="Arial"/>
                                    <w:sz w:val="24"/>
                                    <w:szCs w:val="24"/>
                                  </w:rPr>
                                  <m:t>⋯</m:t>
                                </m:r>
                              </m:e>
                            </m:mr>
                          </m:m>
                        </m:e>
                      </m:mr>
                    </m:m>
                  </m:e>
                  <m:e>
                    <m:m>
                      <m:mPr>
                        <m:mcs>
                          <m:mc>
                            <m:mcPr>
                              <m:count m:val="1"/>
                              <m:mcJc m:val="center"/>
                            </m:mcPr>
                          </m:mc>
                        </m:mcs>
                        <m:ctrlPr>
                          <w:rPr>
                            <w:rFonts w:ascii="Cambria Math" w:eastAsiaTheme="minorEastAsia" w:hAnsi="Cambria Math" w:cs="Arial"/>
                            <w:i/>
                            <w:sz w:val="24"/>
                            <w:szCs w:val="24"/>
                          </w:rPr>
                        </m:ctrlPr>
                      </m:mPr>
                      <m:m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p-3</m:t>
                              </m:r>
                            </m:sub>
                          </m:sSub>
                        </m:e>
                      </m:mr>
                      <m:mr>
                        <m:e>
                          <m:m>
                            <m:mPr>
                              <m:mcs>
                                <m:mc>
                                  <m:mcPr>
                                    <m:count m:val="1"/>
                                    <m:mcJc m:val="center"/>
                                  </m:mcPr>
                                </m:mc>
                              </m:mcs>
                              <m:ctrlPr>
                                <w:rPr>
                                  <w:rFonts w:ascii="Cambria Math" w:eastAsiaTheme="minorEastAsia" w:hAnsi="Cambria Math" w:cs="Arial"/>
                                  <w:i/>
                                  <w:sz w:val="24"/>
                                  <w:szCs w:val="24"/>
                                </w:rPr>
                              </m:ctrlPr>
                            </m:mPr>
                            <m:mr>
                              <m:e>
                                <m:r>
                                  <w:rPr>
                                    <w:rFonts w:ascii="Cambria Math" w:hAnsi="Cambria Math" w:cs="Arial"/>
                                    <w:sz w:val="24"/>
                                    <w:szCs w:val="24"/>
                                  </w:rPr>
                                  <m:t>⋯</m:t>
                                </m:r>
                              </m:e>
                            </m:mr>
                            <m:mr>
                              <m:e>
                                <m:r>
                                  <w:rPr>
                                    <w:rFonts w:ascii="Cambria Math" w:eastAsiaTheme="minorEastAsia" w:hAnsi="Cambria Math" w:cs="Arial"/>
                                    <w:sz w:val="24"/>
                                    <w:szCs w:val="24"/>
                                  </w:rPr>
                                  <m:t>1</m:t>
                                </m:r>
                              </m:e>
                            </m:mr>
                          </m:m>
                        </m:e>
                      </m:mr>
                    </m:m>
                  </m:e>
                </m:mr>
              </m:m>
            </m:e>
          </m:d>
        </m:oMath>
      </m:oMathPara>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Para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razonablemente grande, ambos métodos dan valores estimados muy cercanos a las estimaciones del método de mínimos cuadrados para lo cual </w:t>
      </w:r>
      <m:oMath>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μ</m:t>
            </m:r>
          </m:e>
        </m:acc>
      </m:oMath>
      <w:r w:rsidRPr="00546388">
        <w:rPr>
          <w:rFonts w:ascii="Arial" w:eastAsiaTheme="minorEastAsia" w:hAnsi="Arial" w:cs="Arial"/>
          <w:sz w:val="24"/>
          <w:szCs w:val="24"/>
        </w:rPr>
        <w:t xml:space="preserve"> es cercano pero no necesariamente igual a </w:t>
      </w: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y</m:t>
            </m:r>
          </m:e>
        </m:acc>
      </m:oMath>
      <w:r w:rsidRPr="00546388">
        <w:rPr>
          <w:rFonts w:ascii="Arial" w:eastAsiaTheme="minorEastAsia" w:hAnsi="Arial" w:cs="Arial"/>
          <w:sz w:val="24"/>
          <w:szCs w:val="24"/>
        </w:rPr>
        <w:t xml:space="preserve">. Sin embargo, para </w:t>
      </w:r>
      <m:oMath>
        <m:r>
          <w:rPr>
            <w:rFonts w:ascii="Cambria Math" w:eastAsiaTheme="minorEastAsia" w:hAnsi="Cambria Math" w:cs="Arial"/>
            <w:sz w:val="24"/>
            <w:szCs w:val="24"/>
          </w:rPr>
          <m:t>k</m:t>
        </m:r>
      </m:oMath>
      <w:r w:rsidRPr="00546388">
        <w:rPr>
          <w:rFonts w:ascii="Arial" w:eastAsiaTheme="minorEastAsia" w:hAnsi="Arial" w:cs="Arial"/>
          <w:sz w:val="24"/>
          <w:szCs w:val="24"/>
        </w:rPr>
        <w:t xml:space="preserve"> pequeño (</w:t>
      </w:r>
      <m:oMath>
        <m:r>
          <w:rPr>
            <w:rFonts w:ascii="Cambria Math" w:eastAsiaTheme="minorEastAsia" w:hAnsi="Cambria Math" w:cs="Arial"/>
            <w:sz w:val="24"/>
            <w:szCs w:val="24"/>
          </w:rPr>
          <m:t>k&lt;50</m:t>
        </m:r>
      </m:oMath>
      <w:r w:rsidRPr="00546388">
        <w:rPr>
          <w:rFonts w:ascii="Arial" w:eastAsiaTheme="minorEastAsia" w:hAnsi="Arial" w:cs="Arial"/>
          <w:sz w:val="24"/>
          <w:szCs w:val="24"/>
        </w:rPr>
        <w:t>), las estimaciones Yule-Walker no son buenas, particularmente cuando los valores de los parámetros son tales que el modelo es “casi” no estacionario Chatfield y Xing, 2019).</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A medida que el proceso estocástico tiende hacia un modelo ARIMA(</w:t>
      </w:r>
      <m:oMath>
        <m:r>
          <w:rPr>
            <w:rFonts w:ascii="Cambria Math" w:eastAsiaTheme="minorEastAsia" w:hAnsi="Cambria Math" w:cs="Arial"/>
            <w:sz w:val="24"/>
            <w:szCs w:val="24"/>
          </w:rPr>
          <m:t>p,d,q</m:t>
        </m:r>
      </m:oMath>
      <w:r w:rsidRPr="00546388">
        <w:rPr>
          <w:rFonts w:ascii="Arial" w:eastAsiaTheme="minorEastAsia" w:hAnsi="Arial" w:cs="Arial"/>
          <w:sz w:val="24"/>
          <w:szCs w:val="24"/>
        </w:rPr>
        <w:t xml:space="preserve">) se incrementa el número de parámetros del modelo de serie de tiempo a ser estimados y el proceso analítico explicado con base en Chatfield y Xing (2019) es cada vez más complejo.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sz w:val="24"/>
          <w:szCs w:val="24"/>
        </w:rPr>
        <w:t xml:space="preserve">En consecuencia, en relación con los datos que se analizaran en esta tesis se elaborara un algoritmo en R haciendo uso de las librería “tseries”, “TSA”, “stats” “fArma”, ”forecast”, mediante sus respectivas funciones como, “arima()”, “tsdiag”, “tsdisplay”, “forecast”, entre otras,  para la estimación de los parámetros del modelo que se proponga como el que arroje los mejores pronósticos. </w:t>
      </w:r>
    </w:p>
    <w:p w:rsidR="00546388" w:rsidRPr="00546388" w:rsidRDefault="00546388" w:rsidP="00546388">
      <w:pPr>
        <w:spacing w:line="360" w:lineRule="auto"/>
        <w:jc w:val="both"/>
        <w:rPr>
          <w:rFonts w:ascii="Arial" w:eastAsiaTheme="minorEastAsia" w:hAnsi="Arial" w:cs="Arial"/>
          <w:sz w:val="24"/>
          <w:szCs w:val="24"/>
        </w:rPr>
      </w:pPr>
      <w:r w:rsidRPr="00546388">
        <w:rPr>
          <w:rFonts w:ascii="Arial" w:eastAsiaTheme="minorEastAsia" w:hAnsi="Arial" w:cs="Arial"/>
          <w:b/>
          <w:sz w:val="24"/>
          <w:szCs w:val="24"/>
        </w:rPr>
        <w:t>Verificación del diagnóstico:</w:t>
      </w:r>
      <w:r w:rsidRPr="00546388">
        <w:rPr>
          <w:rFonts w:ascii="Arial" w:eastAsiaTheme="minorEastAsia" w:hAnsi="Arial" w:cs="Arial"/>
          <w:sz w:val="24"/>
          <w:szCs w:val="24"/>
        </w:rPr>
        <w:t xml:space="preserve"> Una vez que el modelo es ajustado a los datos, se ejecuta un diagnóstico sobre los residuos mediante las funciones de auntocorrelación (FAC) y autocorrelación parcial (FACP), no necesariamente de todos los rezagos. Se determina que ninguna de las autocorrelaciones y autocorrelaciones parciales sean estadísticamente significativas de manera individual, dando la impresión de los residuos estimados y representados a través de los autorrelogramas, sean puramente aleatorios. Este proceso tiene como consecuencia que no será necesario buscar otro modelo ARIMA para los datos de la serie de tiempo bajo estudio. </w:t>
      </w:r>
    </w:p>
    <w:p w:rsidR="00546388" w:rsidRPr="00546388" w:rsidRDefault="00546388" w:rsidP="00546388">
      <w:pPr>
        <w:spacing w:line="360" w:lineRule="auto"/>
        <w:jc w:val="both"/>
        <w:rPr>
          <w:rFonts w:ascii="Arial" w:eastAsia="Times New Roman" w:hAnsi="Arial" w:cs="Arial"/>
          <w:color w:val="FF0000"/>
          <w:sz w:val="24"/>
          <w:szCs w:val="24"/>
          <w:lang w:eastAsia="es-VE"/>
        </w:rPr>
      </w:pPr>
      <w:r w:rsidRPr="00546388">
        <w:rPr>
          <w:rFonts w:ascii="Arial" w:eastAsiaTheme="minorEastAsia" w:hAnsi="Arial" w:cs="Arial"/>
          <w:b/>
          <w:sz w:val="24"/>
          <w:szCs w:val="24"/>
        </w:rPr>
        <w:t>Pronóstico:</w:t>
      </w:r>
      <w:r w:rsidRPr="00546388">
        <w:rPr>
          <w:rFonts w:ascii="Arial" w:eastAsiaTheme="minorEastAsia" w:hAnsi="Arial" w:cs="Arial"/>
          <w:sz w:val="24"/>
          <w:szCs w:val="24"/>
        </w:rPr>
        <w:t xml:space="preserve"> Verificados los tres pasos anteriores, se procede hacer los pronósticos mediante el modelo finalmente obtenido. Para ello, se debe tener </w:t>
      </w:r>
      <w:r w:rsidRPr="00546388">
        <w:rPr>
          <w:rFonts w:ascii="Arial" w:eastAsiaTheme="minorEastAsia" w:hAnsi="Arial" w:cs="Arial"/>
          <w:sz w:val="24"/>
          <w:szCs w:val="24"/>
        </w:rPr>
        <w:lastRenderedPageBreak/>
        <w:t>presente el formato en que fueron procesados inicialmente los datos de la serie de tiempo, mensual, trimestral, anual, entre otros periodos de tiempo.</w:t>
      </w:r>
    </w:p>
    <w:p w:rsidR="00546388" w:rsidRPr="00546388" w:rsidRDefault="00546388" w:rsidP="00546388">
      <w:pPr>
        <w:spacing w:line="360" w:lineRule="auto"/>
        <w:jc w:val="center"/>
        <w:rPr>
          <w:rFonts w:ascii="Arial" w:eastAsia="Times New Roman" w:hAnsi="Arial" w:cs="Arial"/>
          <w:b/>
          <w:sz w:val="24"/>
          <w:szCs w:val="24"/>
          <w:lang w:eastAsia="es-VE"/>
        </w:rPr>
      </w:pPr>
      <w:r w:rsidRPr="00546388">
        <w:rPr>
          <w:rFonts w:ascii="Arial" w:eastAsia="Times New Roman" w:hAnsi="Arial" w:cs="Arial"/>
          <w:b/>
          <w:sz w:val="24"/>
          <w:szCs w:val="24"/>
          <w:lang w:eastAsia="es-VE"/>
        </w:rPr>
        <w:t>Índice</w:t>
      </w:r>
    </w:p>
    <w:p w:rsidR="00546388" w:rsidRPr="00546388" w:rsidRDefault="00546388" w:rsidP="00546388">
      <w:pPr>
        <w:spacing w:line="360" w:lineRule="auto"/>
        <w:jc w:val="both"/>
        <w:rPr>
          <w:rFonts w:ascii="Arial" w:eastAsia="Times New Roman" w:hAnsi="Arial" w:cs="Arial"/>
          <w:b/>
          <w:sz w:val="24"/>
          <w:szCs w:val="24"/>
          <w:lang w:eastAsia="es-VE"/>
        </w:rPr>
      </w:pPr>
      <w:r w:rsidRPr="00546388">
        <w:rPr>
          <w:rFonts w:ascii="Arial" w:eastAsia="Times New Roman" w:hAnsi="Arial" w:cs="Arial"/>
          <w:b/>
          <w:sz w:val="24"/>
          <w:szCs w:val="24"/>
          <w:lang w:eastAsia="es-VE"/>
        </w:rPr>
        <w:t>Capítulo I – Introducción</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b/>
          <w:sz w:val="24"/>
          <w:szCs w:val="24"/>
          <w:lang w:eastAsia="es-VE"/>
        </w:rPr>
        <w:tab/>
      </w:r>
      <w:r w:rsidRPr="00546388">
        <w:rPr>
          <w:rFonts w:ascii="Arial" w:eastAsia="Times New Roman" w:hAnsi="Arial" w:cs="Arial"/>
          <w:sz w:val="24"/>
          <w:szCs w:val="24"/>
          <w:lang w:eastAsia="es-VE"/>
        </w:rPr>
        <w:t>1.1 - Introducción</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1.2 - Hipótesis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1.3 - Objetivos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r>
      <w:r w:rsidRPr="00546388">
        <w:rPr>
          <w:rFonts w:ascii="Arial" w:eastAsia="Times New Roman" w:hAnsi="Arial" w:cs="Arial"/>
          <w:sz w:val="24"/>
          <w:szCs w:val="24"/>
          <w:lang w:eastAsia="es-VE"/>
        </w:rPr>
        <w:tab/>
        <w:t>1.3.1 - Objetivo General</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r>
      <w:r w:rsidRPr="00546388">
        <w:rPr>
          <w:rFonts w:ascii="Arial" w:eastAsia="Times New Roman" w:hAnsi="Arial" w:cs="Arial"/>
          <w:sz w:val="24"/>
          <w:szCs w:val="24"/>
          <w:lang w:eastAsia="es-VE"/>
        </w:rPr>
        <w:tab/>
        <w:t>1.3.2 - Objetivos Específicos.</w:t>
      </w:r>
    </w:p>
    <w:p w:rsidR="00546388" w:rsidRPr="00546388" w:rsidRDefault="00546388" w:rsidP="00546388">
      <w:pPr>
        <w:spacing w:line="360" w:lineRule="auto"/>
        <w:jc w:val="both"/>
        <w:rPr>
          <w:rFonts w:ascii="Arial" w:eastAsia="Times New Roman" w:hAnsi="Arial" w:cs="Arial"/>
          <w:b/>
          <w:sz w:val="24"/>
          <w:szCs w:val="24"/>
          <w:lang w:eastAsia="es-VE"/>
        </w:rPr>
      </w:pPr>
      <w:r w:rsidRPr="00546388">
        <w:rPr>
          <w:rFonts w:ascii="Arial" w:eastAsia="Times New Roman" w:hAnsi="Arial" w:cs="Arial"/>
          <w:b/>
          <w:sz w:val="24"/>
          <w:szCs w:val="24"/>
          <w:lang w:eastAsia="es-VE"/>
        </w:rPr>
        <w:t>Capítulo II – Marco Teórico</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b/>
          <w:sz w:val="24"/>
          <w:szCs w:val="24"/>
          <w:lang w:eastAsia="es-VE"/>
        </w:rPr>
        <w:tab/>
      </w:r>
      <w:r w:rsidRPr="00546388">
        <w:rPr>
          <w:rFonts w:ascii="Arial" w:eastAsia="Times New Roman" w:hAnsi="Arial" w:cs="Arial"/>
          <w:sz w:val="24"/>
          <w:szCs w:val="24"/>
          <w:lang w:eastAsia="es-VE"/>
        </w:rPr>
        <w:t>2.1 - Pandemias de los Siglos XX y XXI.</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2.2 – Impacto económico de las epidemias y pandemias.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2.3 – Las pandemias y la industria turística.</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r>
      <w:r w:rsidRPr="00546388">
        <w:rPr>
          <w:rFonts w:ascii="Arial" w:eastAsia="Times New Roman" w:hAnsi="Arial" w:cs="Arial"/>
          <w:sz w:val="24"/>
          <w:szCs w:val="24"/>
          <w:lang w:eastAsia="es-VE"/>
        </w:rPr>
        <w:tab/>
        <w:t>2.3.1 – Afectación de los servicios hoteleros por las pandemias.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2.4 – La industria turística en Cataluña.</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r>
      <w:r w:rsidRPr="00546388">
        <w:rPr>
          <w:rFonts w:ascii="Arial" w:eastAsia="Times New Roman" w:hAnsi="Arial" w:cs="Arial"/>
          <w:sz w:val="24"/>
          <w:szCs w:val="24"/>
          <w:lang w:eastAsia="es-VE"/>
        </w:rPr>
        <w:tab/>
        <w:t>2.4.1 – Impacto del brote COVID-19 sobre la industria turística.</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r>
      <w:r w:rsidRPr="00546388">
        <w:rPr>
          <w:rFonts w:ascii="Arial" w:eastAsia="Times New Roman" w:hAnsi="Arial" w:cs="Arial"/>
          <w:sz w:val="24"/>
          <w:szCs w:val="24"/>
          <w:lang w:eastAsia="es-VE"/>
        </w:rPr>
        <w:tab/>
      </w:r>
      <w:r w:rsidRPr="00546388">
        <w:rPr>
          <w:rFonts w:ascii="Arial" w:eastAsia="Times New Roman" w:hAnsi="Arial" w:cs="Arial"/>
          <w:sz w:val="24"/>
          <w:szCs w:val="24"/>
          <w:lang w:eastAsia="es-VE"/>
        </w:rPr>
        <w:tab/>
        <w:t>2.4.1.1 – Industria turística en Cataluña.</w:t>
      </w:r>
    </w:p>
    <w:p w:rsidR="00546388" w:rsidRPr="00546388" w:rsidRDefault="00546388" w:rsidP="00546388">
      <w:pPr>
        <w:spacing w:line="360" w:lineRule="auto"/>
        <w:jc w:val="both"/>
        <w:rPr>
          <w:rFonts w:ascii="Arial" w:eastAsia="Times New Roman" w:hAnsi="Arial" w:cs="Arial"/>
          <w:b/>
          <w:sz w:val="24"/>
          <w:szCs w:val="24"/>
          <w:lang w:eastAsia="es-VE"/>
        </w:rPr>
      </w:pPr>
      <w:r w:rsidRPr="00546388">
        <w:rPr>
          <w:rFonts w:ascii="Arial" w:eastAsia="Times New Roman" w:hAnsi="Arial" w:cs="Arial"/>
          <w:b/>
          <w:sz w:val="24"/>
          <w:szCs w:val="24"/>
          <w:lang w:eastAsia="es-VE"/>
        </w:rPr>
        <w:t>Capítulo III – Metodología</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3.1 Diseño de la investigación.</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 xml:space="preserve">3.2 Descripción de la población bajo estudio. </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3.3 Variables</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3.3.1 Variable dependiente.</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3.3.2 Variables independientes.</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3.4 Formulación de hipótesis y modelo econométrico.</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lastRenderedPageBreak/>
        <w:t>3.4.1 Econometría de series de tiempo.</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3.4.2 Pruebas de estacionariedad.</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3.4.3 Modelos de series de tiempo.</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3.4.4 Metodología de Box-Jenkins (BJ).</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3.5 Fuentes de información y obtención de datos.</w:t>
      </w:r>
    </w:p>
    <w:p w:rsidR="00546388" w:rsidRPr="00546388" w:rsidRDefault="00546388" w:rsidP="00546388">
      <w:pPr>
        <w:spacing w:line="360" w:lineRule="auto"/>
        <w:jc w:val="both"/>
        <w:rPr>
          <w:rFonts w:ascii="Arial" w:eastAsia="Times New Roman" w:hAnsi="Arial" w:cs="Arial"/>
          <w:b/>
          <w:color w:val="FF0000"/>
          <w:sz w:val="24"/>
          <w:szCs w:val="24"/>
          <w:lang w:eastAsia="es-VE"/>
        </w:rPr>
      </w:pPr>
      <w:r w:rsidRPr="00546388">
        <w:rPr>
          <w:rFonts w:ascii="Arial" w:eastAsia="Times New Roman" w:hAnsi="Arial" w:cs="Arial"/>
          <w:b/>
          <w:color w:val="FF0000"/>
          <w:sz w:val="24"/>
          <w:szCs w:val="24"/>
          <w:lang w:eastAsia="es-VE"/>
        </w:rPr>
        <w:t>3.6 Procesamiento y análisis de los datos.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b/>
          <w:sz w:val="24"/>
          <w:szCs w:val="24"/>
          <w:lang w:eastAsia="es-VE"/>
        </w:rPr>
        <w:tab/>
      </w:r>
      <w:r w:rsidRPr="00546388">
        <w:rPr>
          <w:rFonts w:ascii="Arial" w:eastAsia="Times New Roman" w:hAnsi="Arial" w:cs="Arial"/>
          <w:sz w:val="24"/>
          <w:szCs w:val="24"/>
          <w:lang w:eastAsia="es-VE"/>
        </w:rPr>
        <w:t>3.1 - Llegada de turistas internacionales.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3.2 - Efecto del arribo de turistas extranjeros y su impacto sobre las actividades relacionadas con el alojamiento.</w:t>
      </w:r>
    </w:p>
    <w:p w:rsid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3.3 – Recolección de Datos,</w:t>
      </w:r>
    </w:p>
    <w:p w:rsidR="00F65760" w:rsidRDefault="00F65760" w:rsidP="00F65760">
      <w:pPr>
        <w:spacing w:line="36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t>Capítulo IV – Resultados y Discusión</w:t>
      </w:r>
    </w:p>
    <w:p w:rsidR="00F65760" w:rsidRPr="00B33CEB" w:rsidRDefault="00F65760" w:rsidP="00F65760">
      <w:pPr>
        <w:pStyle w:val="Prrafodelista"/>
        <w:numPr>
          <w:ilvl w:val="1"/>
          <w:numId w:val="8"/>
        </w:numPr>
        <w:spacing w:line="360" w:lineRule="auto"/>
        <w:jc w:val="both"/>
        <w:rPr>
          <w:rFonts w:ascii="Arial" w:eastAsia="Times New Roman" w:hAnsi="Arial" w:cs="Arial"/>
          <w:b/>
          <w:color w:val="FF0000"/>
          <w:sz w:val="24"/>
          <w:szCs w:val="24"/>
          <w:lang w:eastAsia="es-VE"/>
        </w:rPr>
      </w:pPr>
      <w:r w:rsidRPr="00B33CEB">
        <w:rPr>
          <w:rFonts w:ascii="Arial" w:eastAsia="Times New Roman" w:hAnsi="Arial" w:cs="Arial"/>
          <w:b/>
          <w:color w:val="FF0000"/>
          <w:sz w:val="24"/>
          <w:szCs w:val="24"/>
          <w:lang w:eastAsia="es-VE"/>
        </w:rPr>
        <w:t xml:space="preserve">Presentación de datos en forma general mediante gráficos de series temporales. </w:t>
      </w:r>
    </w:p>
    <w:p w:rsidR="00F65760" w:rsidRDefault="00F65760" w:rsidP="00F65760">
      <w:pPr>
        <w:pStyle w:val="Prrafodelista"/>
        <w:numPr>
          <w:ilvl w:val="1"/>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 xml:space="preserve">Desarrollo de la demanda turística en Cataluña desde 2001 hasta primer trimestre de 2020. </w:t>
      </w:r>
    </w:p>
    <w:p w:rsidR="00F65760" w:rsidRDefault="00F65760" w:rsidP="00F65760">
      <w:pPr>
        <w:pStyle w:val="Prrafodelista"/>
        <w:numPr>
          <w:ilvl w:val="1"/>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Evolución de la demanda turística en Cataluña.</w:t>
      </w:r>
    </w:p>
    <w:p w:rsidR="00F65760" w:rsidRDefault="00F65760" w:rsidP="00F65760">
      <w:pPr>
        <w:pStyle w:val="Prrafodelista"/>
        <w:numPr>
          <w:ilvl w:val="2"/>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Número de viajeros residenciados en España.</w:t>
      </w:r>
    </w:p>
    <w:p w:rsidR="00F65760" w:rsidRDefault="00F65760" w:rsidP="00F65760">
      <w:pPr>
        <w:pStyle w:val="Prrafodelista"/>
        <w:numPr>
          <w:ilvl w:val="2"/>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 xml:space="preserve">Número de viajeros residenciados en el extranjero. </w:t>
      </w:r>
    </w:p>
    <w:p w:rsidR="00F65760" w:rsidRDefault="00F65760" w:rsidP="00F65760">
      <w:pPr>
        <w:pStyle w:val="Prrafodelista"/>
        <w:numPr>
          <w:ilvl w:val="2"/>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Permanencia media en los hoteles.</w:t>
      </w:r>
    </w:p>
    <w:p w:rsidR="00F65760" w:rsidRDefault="00F65760" w:rsidP="00F65760">
      <w:pPr>
        <w:pStyle w:val="Prrafodelista"/>
        <w:numPr>
          <w:ilvl w:val="1"/>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Condiciones económicas de los hoteles de Cataluña en relación al ingreso medio, gasto medio y personal empleado.</w:t>
      </w:r>
    </w:p>
    <w:p w:rsidR="00F65760" w:rsidRDefault="00F65760" w:rsidP="00F65760">
      <w:pPr>
        <w:pStyle w:val="Prrafodelista"/>
        <w:numPr>
          <w:ilvl w:val="1"/>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 xml:space="preserve">Análisis de la estacionalidad de la demanda hotelera. </w:t>
      </w:r>
    </w:p>
    <w:p w:rsidR="00F65760" w:rsidRDefault="00F65760" w:rsidP="00F65760">
      <w:pPr>
        <w:pStyle w:val="Prrafodelista"/>
        <w:numPr>
          <w:ilvl w:val="1"/>
          <w:numId w:val="8"/>
        </w:numPr>
        <w:spacing w:line="360" w:lineRule="auto"/>
        <w:jc w:val="both"/>
        <w:rPr>
          <w:rFonts w:ascii="Arial" w:eastAsia="Times New Roman" w:hAnsi="Arial" w:cs="Arial"/>
          <w:b/>
          <w:color w:val="FF0000"/>
          <w:sz w:val="24"/>
          <w:szCs w:val="24"/>
          <w:lang w:eastAsia="es-VE"/>
        </w:rPr>
      </w:pPr>
      <w:r>
        <w:rPr>
          <w:rFonts w:ascii="Arial" w:eastAsia="Times New Roman" w:hAnsi="Arial" w:cs="Arial"/>
          <w:b/>
          <w:color w:val="FF0000"/>
          <w:sz w:val="24"/>
          <w:szCs w:val="24"/>
          <w:lang w:eastAsia="es-VE"/>
        </w:rPr>
        <w:t>Modelo de serie temporal para predecir el efecto Covid-19.</w:t>
      </w:r>
    </w:p>
    <w:p w:rsidR="00F65760" w:rsidRDefault="00F65760" w:rsidP="00F65760">
      <w:pPr>
        <w:pStyle w:val="Prrafodelista"/>
        <w:numPr>
          <w:ilvl w:val="1"/>
          <w:numId w:val="8"/>
        </w:numPr>
        <w:spacing w:line="360" w:lineRule="auto"/>
        <w:jc w:val="both"/>
        <w:rPr>
          <w:rFonts w:ascii="Arial" w:eastAsia="Times New Roman" w:hAnsi="Arial" w:cs="Arial"/>
          <w:b/>
          <w:color w:val="FF0000"/>
          <w:sz w:val="24"/>
          <w:szCs w:val="24"/>
          <w:lang w:eastAsia="es-VE"/>
        </w:rPr>
      </w:pPr>
      <w:r w:rsidRPr="00757F6F">
        <w:rPr>
          <w:rFonts w:ascii="Arial" w:eastAsia="Times New Roman" w:hAnsi="Arial" w:cs="Arial"/>
          <w:b/>
          <w:color w:val="FF0000"/>
          <w:sz w:val="24"/>
          <w:szCs w:val="24"/>
          <w:lang w:eastAsia="es-VE"/>
        </w:rPr>
        <w:t xml:space="preserve">Comparación de Cataluña con otras comunidades autónomas en cuanto a las predicciones obtenidas a partir del modelo de serie temporal. </w:t>
      </w:r>
    </w:p>
    <w:p w:rsidR="00F65760" w:rsidRDefault="00F65760" w:rsidP="00F65760">
      <w:pPr>
        <w:spacing w:line="360" w:lineRule="auto"/>
        <w:jc w:val="both"/>
        <w:rPr>
          <w:rFonts w:ascii="Arial" w:eastAsia="Times New Roman" w:hAnsi="Arial" w:cs="Arial"/>
          <w:sz w:val="24"/>
          <w:szCs w:val="24"/>
          <w:lang w:eastAsia="es-VE"/>
        </w:rPr>
      </w:pPr>
      <w:r w:rsidRPr="00DF7A85">
        <w:rPr>
          <w:rFonts w:ascii="Arial" w:eastAsia="Times New Roman" w:hAnsi="Arial" w:cs="Arial"/>
          <w:sz w:val="24"/>
          <w:szCs w:val="24"/>
          <w:lang w:eastAsia="es-VE"/>
        </w:rPr>
        <w:t xml:space="preserve">4.1 </w:t>
      </w:r>
      <w:r>
        <w:rPr>
          <w:rFonts w:ascii="Arial" w:eastAsia="Times New Roman" w:hAnsi="Arial" w:cs="Arial"/>
          <w:sz w:val="24"/>
          <w:szCs w:val="24"/>
          <w:lang w:eastAsia="es-VE"/>
        </w:rPr>
        <w:t xml:space="preserve">- </w:t>
      </w:r>
      <w:r w:rsidRPr="00DF7A85">
        <w:rPr>
          <w:rFonts w:ascii="Arial" w:eastAsia="Times New Roman" w:hAnsi="Arial" w:cs="Arial"/>
          <w:sz w:val="24"/>
          <w:szCs w:val="24"/>
          <w:lang w:eastAsia="es-VE"/>
        </w:rPr>
        <w:t>Llegada de turistas internacionales.</w:t>
      </w:r>
    </w:p>
    <w:p w:rsidR="00F65760" w:rsidRPr="00F65760" w:rsidRDefault="00F65760" w:rsidP="00F65760">
      <w:pPr>
        <w:spacing w:line="360" w:lineRule="auto"/>
        <w:jc w:val="both"/>
        <w:rPr>
          <w:rFonts w:ascii="Arial" w:eastAsia="Times New Roman" w:hAnsi="Arial" w:cs="Arial"/>
          <w:b/>
          <w:color w:val="FF0000"/>
          <w:sz w:val="24"/>
          <w:szCs w:val="24"/>
          <w:lang w:eastAsia="es-VE"/>
        </w:rPr>
      </w:pPr>
      <w:r>
        <w:rPr>
          <w:rFonts w:ascii="Arial" w:eastAsia="Times New Roman" w:hAnsi="Arial" w:cs="Arial"/>
          <w:sz w:val="24"/>
          <w:szCs w:val="24"/>
          <w:lang w:eastAsia="es-VE"/>
        </w:rPr>
        <w:lastRenderedPageBreak/>
        <w:t>4.2 – Efecto de arribo de turistas extranjeros y su impacto sobre las actividades relacionadas con el alojamiento.</w:t>
      </w:r>
    </w:p>
    <w:p w:rsidR="00546388" w:rsidRPr="00546388" w:rsidRDefault="00546388" w:rsidP="00546388">
      <w:pPr>
        <w:spacing w:line="360" w:lineRule="auto"/>
        <w:jc w:val="both"/>
        <w:rPr>
          <w:rFonts w:ascii="Arial" w:eastAsia="Times New Roman" w:hAnsi="Arial" w:cs="Arial"/>
          <w:b/>
          <w:sz w:val="24"/>
          <w:szCs w:val="24"/>
          <w:lang w:eastAsia="es-VE"/>
        </w:rPr>
      </w:pPr>
      <w:r w:rsidRPr="00546388">
        <w:rPr>
          <w:rFonts w:ascii="Arial" w:eastAsia="Times New Roman" w:hAnsi="Arial" w:cs="Arial"/>
          <w:b/>
          <w:sz w:val="24"/>
          <w:szCs w:val="24"/>
          <w:lang w:eastAsia="es-VE"/>
        </w:rPr>
        <w:t>Capítulo V – Conclusiones y Recomendaciones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b/>
          <w:sz w:val="24"/>
          <w:szCs w:val="24"/>
          <w:lang w:eastAsia="es-VE"/>
        </w:rPr>
        <w:tab/>
      </w:r>
      <w:r w:rsidRPr="00546388">
        <w:rPr>
          <w:rFonts w:ascii="Arial" w:eastAsia="Times New Roman" w:hAnsi="Arial" w:cs="Arial"/>
          <w:sz w:val="24"/>
          <w:szCs w:val="24"/>
          <w:lang w:eastAsia="es-VE"/>
        </w:rPr>
        <w:t>5.1 – Conclusiones.</w:t>
      </w:r>
    </w:p>
    <w:p w:rsidR="00546388" w:rsidRPr="00546388" w:rsidRDefault="00546388" w:rsidP="00546388">
      <w:pPr>
        <w:spacing w:line="360" w:lineRule="auto"/>
        <w:jc w:val="both"/>
        <w:rPr>
          <w:rFonts w:ascii="Arial" w:eastAsia="Times New Roman" w:hAnsi="Arial" w:cs="Arial"/>
          <w:sz w:val="24"/>
          <w:szCs w:val="24"/>
          <w:lang w:eastAsia="es-VE"/>
        </w:rPr>
      </w:pPr>
      <w:r w:rsidRPr="00546388">
        <w:rPr>
          <w:rFonts w:ascii="Arial" w:eastAsia="Times New Roman" w:hAnsi="Arial" w:cs="Arial"/>
          <w:sz w:val="24"/>
          <w:szCs w:val="24"/>
          <w:lang w:eastAsia="es-VE"/>
        </w:rPr>
        <w:tab/>
        <w:t>5.2 – Recomendaciones.</w:t>
      </w:r>
    </w:p>
    <w:sdt>
      <w:sdtPr>
        <w:rPr>
          <w:rFonts w:ascii="Arial" w:hAnsi="Arial" w:cs="Arial"/>
          <w:sz w:val="24"/>
          <w:szCs w:val="24"/>
        </w:rPr>
        <w:id w:val="-558480115"/>
        <w:docPartObj>
          <w:docPartGallery w:val="Bibliographies"/>
          <w:docPartUnique/>
        </w:docPartObj>
      </w:sdtPr>
      <w:sdtContent>
        <w:p w:rsidR="00546388" w:rsidRPr="00546388" w:rsidRDefault="00546388" w:rsidP="00546388">
          <w:pPr>
            <w:keepNext/>
            <w:keepLines/>
            <w:spacing w:before="240" w:after="0"/>
            <w:jc w:val="center"/>
            <w:outlineLvl w:val="0"/>
            <w:rPr>
              <w:rFonts w:ascii="Arial" w:eastAsiaTheme="majorEastAsia" w:hAnsi="Arial" w:cs="Arial"/>
              <w:b/>
              <w:sz w:val="24"/>
              <w:szCs w:val="24"/>
              <w:lang w:eastAsia="es-VE"/>
            </w:rPr>
          </w:pPr>
          <w:r w:rsidRPr="00546388">
            <w:rPr>
              <w:rFonts w:ascii="Arial" w:eastAsiaTheme="majorEastAsia" w:hAnsi="Arial" w:cs="Arial"/>
              <w:b/>
              <w:sz w:val="24"/>
              <w:szCs w:val="24"/>
              <w:lang w:eastAsia="es-VE"/>
            </w:rPr>
            <w:t>Referencias citadas</w:t>
          </w:r>
        </w:p>
        <w:p w:rsidR="00546388" w:rsidRPr="00546388" w:rsidRDefault="00546388" w:rsidP="00546388">
          <w:pPr>
            <w:rPr>
              <w:lang w:eastAsia="es-VE"/>
            </w:rPr>
          </w:pPr>
        </w:p>
        <w:sdt>
          <w:sdtPr>
            <w:rPr>
              <w:rFonts w:ascii="Arial" w:hAnsi="Arial" w:cs="Arial"/>
              <w:sz w:val="24"/>
              <w:szCs w:val="24"/>
            </w:rPr>
            <w:id w:val="-573587230"/>
            <w:bibliography/>
          </w:sdtPr>
          <w:sdtContent>
            <w:p w:rsidR="00546388" w:rsidRPr="00546388" w:rsidRDefault="00546388" w:rsidP="00546388">
              <w:pPr>
                <w:spacing w:line="240" w:lineRule="auto"/>
                <w:jc w:val="both"/>
                <w:rPr>
                  <w:rFonts w:ascii="Arial" w:hAnsi="Arial" w:cs="Arial"/>
                  <w:sz w:val="24"/>
                  <w:szCs w:val="24"/>
                </w:rPr>
              </w:pPr>
              <w:r w:rsidRPr="00546388">
                <w:rPr>
                  <w:rFonts w:ascii="Arial" w:hAnsi="Arial" w:cs="Arial"/>
                  <w:sz w:val="24"/>
                  <w:szCs w:val="24"/>
                </w:rPr>
                <w:t xml:space="preserve">Ayittey, F., Ayittey, M., Chiwero, N., Kamasah, J., &amp; Dzuvor, C. (2020). </w:t>
              </w:r>
              <w:r w:rsidRPr="00546388">
                <w:rPr>
                  <w:rFonts w:ascii="Arial" w:hAnsi="Arial" w:cs="Arial"/>
                  <w:sz w:val="24"/>
                  <w:szCs w:val="24"/>
                  <w:lang w:val="en-US"/>
                </w:rPr>
                <w:t xml:space="preserve">Econmics impacts of Wuhan 2019-nCov on China and the Word. </w:t>
              </w:r>
              <w:r w:rsidRPr="00546388">
                <w:rPr>
                  <w:rFonts w:ascii="Arial" w:hAnsi="Arial" w:cs="Arial"/>
                  <w:sz w:val="24"/>
                  <w:szCs w:val="24"/>
                </w:rPr>
                <w:t xml:space="preserve">Journal of Medical Virology, 1-3. </w:t>
              </w:r>
            </w:p>
            <w:p w:rsidR="00546388" w:rsidRPr="00546388" w:rsidRDefault="00546388" w:rsidP="00546388">
              <w:pPr>
                <w:ind w:left="720" w:hanging="720"/>
                <w:rPr>
                  <w:rFonts w:ascii="Arial" w:hAnsi="Arial" w:cs="Arial"/>
                  <w:noProof/>
                  <w:lang w:val="en-US"/>
                </w:rPr>
              </w:pPr>
              <w:r w:rsidRPr="00546388">
                <w:rPr>
                  <w:rFonts w:ascii="Arial" w:hAnsi="Arial" w:cs="Arial"/>
                  <w:sz w:val="24"/>
                  <w:szCs w:val="24"/>
                </w:rPr>
                <w:fldChar w:fldCharType="begin"/>
              </w:r>
              <w:r w:rsidRPr="00546388">
                <w:rPr>
                  <w:rFonts w:ascii="Arial" w:hAnsi="Arial" w:cs="Arial"/>
                  <w:sz w:val="24"/>
                  <w:szCs w:val="24"/>
                </w:rPr>
                <w:instrText>BIBLIOGRAPHY</w:instrText>
              </w:r>
              <w:r w:rsidRPr="00546388">
                <w:rPr>
                  <w:rFonts w:ascii="Arial" w:hAnsi="Arial" w:cs="Arial"/>
                  <w:sz w:val="24"/>
                  <w:szCs w:val="24"/>
                </w:rPr>
                <w:fldChar w:fldCharType="separate"/>
              </w:r>
              <w:r w:rsidRPr="00546388">
                <w:rPr>
                  <w:rFonts w:ascii="Arial" w:hAnsi="Arial" w:cs="Arial"/>
                  <w:noProof/>
                </w:rPr>
                <w:t xml:space="preserve">Ayota-Talabera, G. (1999). Influenza historia de una enfermedad. </w:t>
              </w:r>
              <w:r w:rsidRPr="00546388">
                <w:rPr>
                  <w:rFonts w:ascii="Arial" w:hAnsi="Arial" w:cs="Arial"/>
                  <w:i/>
                  <w:iCs/>
                  <w:noProof/>
                  <w:lang w:val="en-US"/>
                </w:rPr>
                <w:t>Revista Biomedica, 10</w:t>
              </w:r>
              <w:r w:rsidRPr="00546388">
                <w:rPr>
                  <w:rFonts w:ascii="Arial" w:hAnsi="Arial" w:cs="Arial"/>
                  <w:noProof/>
                  <w:lang w:val="en-US"/>
                </w:rPr>
                <w:t>, 57-61.</w:t>
              </w:r>
            </w:p>
            <w:p w:rsidR="00546388" w:rsidRPr="00546388" w:rsidRDefault="00546388" w:rsidP="00546388">
              <w:pPr>
                <w:ind w:left="720" w:hanging="720"/>
                <w:rPr>
                  <w:rFonts w:ascii="Arial" w:hAnsi="Arial" w:cs="Arial"/>
                  <w:noProof/>
                </w:rPr>
              </w:pPr>
              <w:r w:rsidRPr="00546388">
                <w:rPr>
                  <w:rFonts w:ascii="Arial" w:hAnsi="Arial" w:cs="Arial"/>
                  <w:noProof/>
                  <w:lang w:val="en-US"/>
                </w:rPr>
                <w:t xml:space="preserve">Blanchar , O. (2009). "(Nearly) Nothing to fear but fear itself". </w:t>
              </w:r>
              <w:r w:rsidRPr="00546388">
                <w:rPr>
                  <w:rFonts w:ascii="Arial" w:hAnsi="Arial" w:cs="Arial"/>
                  <w:i/>
                  <w:iCs/>
                  <w:noProof/>
                </w:rPr>
                <w:t>The Economist</w:t>
              </w:r>
              <w:r w:rsidRPr="00546388">
                <w:rPr>
                  <w:rFonts w:ascii="Arial" w:hAnsi="Arial" w:cs="Arial"/>
                  <w:noProof/>
                </w:rPr>
                <w:t>. Recuperado el 25 de febrero de 2020, de https://www.economist.com/finance-andeconomics/2009/01/29/nearly-nothing-to-fear-but-fear-itself</w:t>
              </w:r>
            </w:p>
            <w:p w:rsidR="00546388" w:rsidRPr="00546388" w:rsidRDefault="00546388" w:rsidP="00546388">
              <w:pPr>
                <w:spacing w:line="240" w:lineRule="auto"/>
                <w:jc w:val="both"/>
                <w:rPr>
                  <w:lang w:val="en-US"/>
                </w:rPr>
              </w:pPr>
              <w:r w:rsidRPr="00546388">
                <w:rPr>
                  <w:rFonts w:ascii="Arial" w:hAnsi="Arial" w:cs="Arial"/>
                  <w:sz w:val="24"/>
                  <w:szCs w:val="24"/>
                  <w:lang w:val="en-US"/>
                </w:rPr>
                <w:t xml:space="preserve">Box, G., Jenkins, G., &amp; Reinsel, G. (1994). Time Series Analysis. Forescasting and Control. Prentice-Hall. New Jersey. 3rd edition. </w:t>
              </w:r>
            </w:p>
            <w:p w:rsidR="00546388" w:rsidRPr="00546388" w:rsidRDefault="00546388" w:rsidP="00546388">
              <w:pPr>
                <w:ind w:left="720" w:hanging="720"/>
                <w:rPr>
                  <w:rFonts w:ascii="Arial" w:hAnsi="Arial" w:cs="Arial"/>
                  <w:noProof/>
                  <w:lang w:val="en-US"/>
                </w:rPr>
              </w:pPr>
              <w:r w:rsidRPr="00546388">
                <w:rPr>
                  <w:rFonts w:ascii="Arial" w:hAnsi="Arial" w:cs="Arial"/>
                  <w:noProof/>
                  <w:lang w:val="en-US"/>
                </w:rPr>
                <w:t xml:space="preserve">Candeias, V., &amp; Morhard, R. (2018). </w:t>
              </w:r>
              <w:r w:rsidRPr="00546388">
                <w:rPr>
                  <w:rFonts w:ascii="Arial" w:hAnsi="Arial" w:cs="Arial"/>
                  <w:i/>
                  <w:iCs/>
                  <w:noProof/>
                  <w:lang w:val="en-US"/>
                </w:rPr>
                <w:t>The human costs of epidemics are going down but the economic costs are</w:t>
              </w:r>
              <w:r w:rsidRPr="00546388">
                <w:rPr>
                  <w:rFonts w:ascii="Arial" w:hAnsi="Arial" w:cs="Arial"/>
                  <w:noProof/>
                  <w:lang w:val="en-US"/>
                </w:rPr>
                <w:t>. Obtenido de . World Economic Forum. Retrieved from: https://www.weforum.org/agenda/2018/05/how-epidemics-infect-the-global-economy-and-what-to-doabout-it/</w:t>
              </w:r>
            </w:p>
            <w:p w:rsidR="00546388" w:rsidRPr="00546388" w:rsidRDefault="00546388" w:rsidP="00546388">
              <w:pPr>
                <w:ind w:left="720" w:hanging="720"/>
                <w:rPr>
                  <w:rFonts w:ascii="Arial" w:hAnsi="Arial" w:cs="Arial"/>
                  <w:noProof/>
                </w:rPr>
              </w:pPr>
              <w:r w:rsidRPr="00546388">
                <w:rPr>
                  <w:rFonts w:ascii="Arial" w:hAnsi="Arial" w:cs="Arial"/>
                  <w:noProof/>
                  <w:lang w:val="en-US"/>
                </w:rPr>
                <w:t xml:space="preserve">Center for Disease Control. (2009). </w:t>
              </w:r>
              <w:r w:rsidRPr="00546388">
                <w:rPr>
                  <w:rFonts w:ascii="Arial" w:hAnsi="Arial" w:cs="Arial"/>
                  <w:i/>
                  <w:iCs/>
                  <w:noProof/>
                  <w:lang w:val="en-US"/>
                </w:rPr>
                <w:t>). Update: Infections with a swine-origin influenza A (H1N1) virus — United</w:t>
              </w:r>
              <w:r w:rsidRPr="00546388">
                <w:rPr>
                  <w:rFonts w:ascii="Arial" w:hAnsi="Arial" w:cs="Arial"/>
                  <w:noProof/>
                  <w:lang w:val="en-US"/>
                </w:rPr>
                <w:t xml:space="preserve">. </w:t>
              </w:r>
              <w:r w:rsidRPr="00546388">
                <w:rPr>
                  <w:rFonts w:ascii="Arial" w:hAnsi="Arial" w:cs="Arial"/>
                  <w:noProof/>
                </w:rPr>
                <w:t>Recuperado el 06 de marzo de 2020, de MMWR Weekly: http://www.cdc.gov/mmwr/preview/mmwrhtml/mm5816a5.htm</w:t>
              </w:r>
            </w:p>
            <w:p w:rsidR="00546388" w:rsidRPr="00546388" w:rsidRDefault="00546388" w:rsidP="00546388">
              <w:pPr>
                <w:spacing w:line="240" w:lineRule="auto"/>
                <w:jc w:val="both"/>
                <w:rPr>
                  <w:rFonts w:ascii="Arial" w:hAnsi="Arial" w:cs="Arial"/>
                  <w:sz w:val="24"/>
                  <w:szCs w:val="24"/>
                  <w:lang w:val="en-US"/>
                </w:rPr>
              </w:pPr>
              <w:r w:rsidRPr="00546388">
                <w:rPr>
                  <w:rFonts w:ascii="Arial" w:hAnsi="Arial" w:cs="Arial"/>
                  <w:sz w:val="24"/>
                  <w:szCs w:val="24"/>
                  <w:lang w:val="en-US"/>
                </w:rPr>
                <w:t xml:space="preserve">Chatfield, C., &amp; Xing, H. (2019). The Analysis of Time Series. An Introduction with R. Chapman &amp; Hall/CRC. New York. Seventh Edition. </w:t>
              </w:r>
            </w:p>
            <w:p w:rsidR="00546388" w:rsidRPr="00546388" w:rsidRDefault="00546388" w:rsidP="00546388">
              <w:pPr>
                <w:spacing w:line="240" w:lineRule="auto"/>
                <w:jc w:val="both"/>
                <w:rPr>
                  <w:rFonts w:ascii="Arial" w:hAnsi="Arial" w:cs="Arial"/>
                  <w:sz w:val="24"/>
                  <w:szCs w:val="24"/>
                  <w:lang w:val="en-US"/>
                </w:rPr>
              </w:pPr>
              <w:r w:rsidRPr="00546388">
                <w:rPr>
                  <w:rFonts w:ascii="Arial" w:hAnsi="Arial" w:cs="Arial"/>
                  <w:sz w:val="24"/>
                  <w:szCs w:val="24"/>
                  <w:lang w:val="en-US"/>
                </w:rPr>
                <w:t xml:space="preserve">Das, P. (2019). Econometrics in Theory and Practice. Analysis of Cross Section, Time Series and Panel Data with Stata 15.1. Springer. Kolkata, India. </w:t>
              </w:r>
            </w:p>
            <w:p w:rsidR="00546388" w:rsidRPr="00546388" w:rsidRDefault="00546388" w:rsidP="00546388">
              <w:pPr>
                <w:ind w:left="720" w:hanging="720"/>
                <w:rPr>
                  <w:rFonts w:ascii="Arial" w:hAnsi="Arial" w:cs="Arial"/>
                  <w:noProof/>
                  <w:lang w:val="en-US"/>
                </w:rPr>
              </w:pPr>
              <w:r w:rsidRPr="00546388">
                <w:rPr>
                  <w:rFonts w:ascii="Arial" w:hAnsi="Arial" w:cs="Arial"/>
                  <w:noProof/>
                  <w:lang w:val="en-US"/>
                </w:rPr>
                <w:t xml:space="preserve">Daszak , P., Olival, K., &amp; Li, H. (2020). A strategy to prevent future epidemics similar to the 2019-nCoV outbreak. </w:t>
              </w:r>
              <w:r w:rsidRPr="00546388">
                <w:rPr>
                  <w:rFonts w:ascii="Arial" w:hAnsi="Arial" w:cs="Arial"/>
                  <w:i/>
                  <w:iCs/>
                  <w:noProof/>
                  <w:lang w:val="en-US"/>
                </w:rPr>
                <w:t>Biosafety and Health</w:t>
              </w:r>
              <w:r w:rsidRPr="00546388">
                <w:rPr>
                  <w:rFonts w:ascii="Arial" w:hAnsi="Arial" w:cs="Arial"/>
                  <w:noProof/>
                  <w:lang w:val="en-US"/>
                </w:rPr>
                <w:t>. doi:dx.doi.org/10.1016/j.bsheal.2020.01.003</w:t>
              </w:r>
            </w:p>
            <w:p w:rsidR="00546388" w:rsidRPr="00546388" w:rsidRDefault="00546388" w:rsidP="00546388">
              <w:pPr>
                <w:spacing w:line="240" w:lineRule="auto"/>
                <w:jc w:val="both"/>
                <w:rPr>
                  <w:rFonts w:ascii="Arial" w:hAnsi="Arial" w:cs="Arial"/>
                  <w:sz w:val="24"/>
                  <w:szCs w:val="24"/>
                </w:rPr>
              </w:pPr>
              <w:r w:rsidRPr="00546388">
                <w:rPr>
                  <w:rFonts w:ascii="Arial" w:hAnsi="Arial" w:cs="Arial"/>
                  <w:sz w:val="24"/>
                  <w:szCs w:val="24"/>
                  <w:lang w:val="en-US"/>
                </w:rPr>
                <w:t xml:space="preserve">FUSADES (2020). </w:t>
              </w:r>
              <w:r w:rsidRPr="00546388">
                <w:rPr>
                  <w:rFonts w:ascii="Arial" w:hAnsi="Arial" w:cs="Arial"/>
                  <w:sz w:val="24"/>
                  <w:szCs w:val="24"/>
                </w:rPr>
                <w:t xml:space="preserve">Fundación Salvadoreña para el Desarrollo Económico y Social. El impacto del Covid-19 en la economía del Salvador: algunas consideraciones de política macroeconómica para hacer frente a la crisis. No. 1. Serie de investigación. 25 de marzo de 2020. </w:t>
              </w:r>
            </w:p>
            <w:p w:rsidR="00546388" w:rsidRPr="00546388" w:rsidRDefault="00546388" w:rsidP="00546388">
              <w:pPr>
                <w:spacing w:line="240" w:lineRule="auto"/>
                <w:jc w:val="both"/>
                <w:rPr>
                  <w:rFonts w:ascii="Arial" w:hAnsi="Arial" w:cs="Arial"/>
                  <w:sz w:val="24"/>
                  <w:szCs w:val="24"/>
                </w:rPr>
              </w:pPr>
              <w:r w:rsidRPr="00546388">
                <w:rPr>
                  <w:rFonts w:ascii="Arial" w:hAnsi="Arial" w:cs="Arial"/>
                  <w:sz w:val="24"/>
                  <w:szCs w:val="24"/>
                </w:rPr>
                <w:t xml:space="preserve">Gujarati, E., &amp; Porter, D. (2010). Econometría. McGraw-Hill, México. 5ta Edición.  </w:t>
              </w:r>
            </w:p>
            <w:p w:rsidR="00546388" w:rsidRPr="00546388" w:rsidRDefault="00546388" w:rsidP="00546388">
              <w:pPr>
                <w:ind w:left="720" w:hanging="720"/>
                <w:rPr>
                  <w:rFonts w:ascii="Arial" w:hAnsi="Arial" w:cs="Arial"/>
                  <w:noProof/>
                </w:rPr>
              </w:pPr>
              <w:r w:rsidRPr="00546388">
                <w:rPr>
                  <w:rFonts w:ascii="Arial" w:hAnsi="Arial" w:cs="Arial"/>
                  <w:noProof/>
                </w:rPr>
                <w:lastRenderedPageBreak/>
                <w:t>Instituto de Estadística de Cataluña Sector turismo. (2018). Obtenido de https://www.idescat.cat/tema/turis?lang=es</w:t>
              </w:r>
            </w:p>
            <w:p w:rsidR="00546388" w:rsidRPr="00546388" w:rsidRDefault="00546388" w:rsidP="00546388">
              <w:pPr>
                <w:ind w:left="720" w:hanging="720"/>
                <w:rPr>
                  <w:rFonts w:ascii="Arial" w:hAnsi="Arial" w:cs="Arial"/>
                  <w:noProof/>
                </w:rPr>
              </w:pPr>
              <w:r w:rsidRPr="00546388">
                <w:rPr>
                  <w:rFonts w:ascii="Arial" w:hAnsi="Arial" w:cs="Arial"/>
                  <w:noProof/>
                </w:rPr>
                <w:t>Instituto de Estadística de Cataluña Sector turismo. (2019). Obtenido de https://www.idescat.cat/tema/turis?lang=es</w:t>
              </w:r>
            </w:p>
            <w:p w:rsidR="00546388" w:rsidRPr="00546388" w:rsidRDefault="00546388" w:rsidP="00546388">
              <w:pPr>
                <w:ind w:left="720" w:hanging="720"/>
                <w:rPr>
                  <w:rFonts w:ascii="Arial" w:hAnsi="Arial" w:cs="Arial"/>
                  <w:noProof/>
                </w:rPr>
              </w:pPr>
              <w:r w:rsidRPr="00546388">
                <w:rPr>
                  <w:rFonts w:ascii="Arial" w:hAnsi="Arial" w:cs="Arial"/>
                  <w:noProof/>
                </w:rPr>
                <w:t>Instituto de Estadistica de Cataluña. (2020). Obtenido de https://www.idescat.cat/tema/turis?lang=es</w:t>
              </w:r>
            </w:p>
            <w:p w:rsidR="00546388" w:rsidRPr="00546388" w:rsidRDefault="00546388" w:rsidP="00546388">
              <w:pPr>
                <w:ind w:left="720" w:hanging="720"/>
                <w:rPr>
                  <w:rFonts w:ascii="Arial" w:hAnsi="Arial" w:cs="Arial"/>
                  <w:noProof/>
                  <w:lang w:val="en-US"/>
                </w:rPr>
              </w:pPr>
              <w:r w:rsidRPr="00546388">
                <w:rPr>
                  <w:rFonts w:ascii="Arial" w:hAnsi="Arial" w:cs="Arial"/>
                  <w:noProof/>
                  <w:lang w:val="en-US"/>
                </w:rPr>
                <w:t xml:space="preserve">Joo, H., Maskery, B., Berro, A., Rotz, L., Lee, Y., &amp; Brown, C. (2019). Economic Impact of the 2015 MERS Outbreak on the Republic of Korea's Tourism-Related Industries. </w:t>
              </w:r>
              <w:r w:rsidRPr="00546388">
                <w:rPr>
                  <w:rFonts w:ascii="Arial" w:hAnsi="Arial" w:cs="Arial"/>
                  <w:i/>
                  <w:iCs/>
                  <w:noProof/>
                  <w:lang w:val="en-US"/>
                </w:rPr>
                <w:t>Health Security, 17</w:t>
              </w:r>
              <w:r w:rsidRPr="00546388">
                <w:rPr>
                  <w:rFonts w:ascii="Arial" w:hAnsi="Arial" w:cs="Arial"/>
                  <w:noProof/>
                  <w:lang w:val="en-US"/>
                </w:rPr>
                <w:t>(2), 100-108.</w:t>
              </w:r>
            </w:p>
            <w:p w:rsidR="00546388" w:rsidRPr="00546388" w:rsidRDefault="00546388" w:rsidP="00546388">
              <w:pPr>
                <w:ind w:left="720" w:hanging="720"/>
                <w:rPr>
                  <w:rFonts w:ascii="Arial" w:hAnsi="Arial" w:cs="Arial"/>
                  <w:noProof/>
                </w:rPr>
              </w:pPr>
              <w:r w:rsidRPr="00546388">
                <w:rPr>
                  <w:rFonts w:ascii="Arial" w:hAnsi="Arial" w:cs="Arial"/>
                  <w:noProof/>
                  <w:lang w:val="en-US"/>
                </w:rPr>
                <w:t xml:space="preserve">Keogh-brown, M., &amp; Smith, R. (2008). The economic impact of SARS: how does the reality match the predictions. </w:t>
              </w:r>
              <w:r w:rsidRPr="00546388">
                <w:rPr>
                  <w:rFonts w:ascii="Arial" w:hAnsi="Arial" w:cs="Arial"/>
                  <w:i/>
                  <w:iCs/>
                  <w:noProof/>
                </w:rPr>
                <w:t>Health Policy, 88</w:t>
              </w:r>
              <w:r w:rsidRPr="00546388">
                <w:rPr>
                  <w:rFonts w:ascii="Arial" w:hAnsi="Arial" w:cs="Arial"/>
                  <w:noProof/>
                </w:rPr>
                <w:t>(1), 110-120.</w:t>
              </w:r>
            </w:p>
            <w:p w:rsidR="00546388" w:rsidRPr="00546388" w:rsidRDefault="00546388" w:rsidP="00546388">
              <w:pPr>
                <w:ind w:left="720" w:hanging="720"/>
                <w:rPr>
                  <w:rFonts w:ascii="Arial" w:hAnsi="Arial" w:cs="Arial"/>
                  <w:noProof/>
                </w:rPr>
              </w:pPr>
              <w:r w:rsidRPr="00546388">
                <w:rPr>
                  <w:rFonts w:ascii="Arial" w:hAnsi="Arial" w:cs="Arial"/>
                  <w:noProof/>
                </w:rPr>
                <w:t xml:space="preserve">Ognio, L. (2006). Las grandes epidemias de la gripe aviar. </w:t>
              </w:r>
              <w:r w:rsidRPr="00546388">
                <w:rPr>
                  <w:rFonts w:ascii="Arial" w:hAnsi="Arial" w:cs="Arial"/>
                  <w:i/>
                  <w:iCs/>
                  <w:noProof/>
                </w:rPr>
                <w:t>Acta medica peruana, 23</w:t>
              </w:r>
              <w:r w:rsidRPr="00546388">
                <w:rPr>
                  <w:rFonts w:ascii="Arial" w:hAnsi="Arial" w:cs="Arial"/>
                  <w:noProof/>
                </w:rPr>
                <w:t>(1), 4-5.</w:t>
              </w:r>
            </w:p>
            <w:p w:rsidR="00546388" w:rsidRPr="00546388" w:rsidRDefault="00546388" w:rsidP="00546388">
              <w:pPr>
                <w:ind w:left="720" w:hanging="720"/>
                <w:rPr>
                  <w:rFonts w:ascii="Arial" w:hAnsi="Arial" w:cs="Arial"/>
                  <w:noProof/>
                </w:rPr>
              </w:pPr>
              <w:r w:rsidRPr="00546388">
                <w:rPr>
                  <w:rFonts w:ascii="Arial" w:hAnsi="Arial" w:cs="Arial"/>
                  <w:noProof/>
                </w:rPr>
                <w:t xml:space="preserve">Osterholm, M. (2006). En prevision de la próxima pandemia. </w:t>
              </w:r>
              <w:r w:rsidRPr="00546388">
                <w:rPr>
                  <w:rFonts w:ascii="Arial" w:hAnsi="Arial" w:cs="Arial"/>
                  <w:i/>
                  <w:iCs/>
                  <w:noProof/>
                </w:rPr>
                <w:t>Salud Publica de Mexico, 48</w:t>
              </w:r>
              <w:r w:rsidRPr="00546388">
                <w:rPr>
                  <w:rFonts w:ascii="Arial" w:hAnsi="Arial" w:cs="Arial"/>
                  <w:noProof/>
                </w:rPr>
                <w:t>(3), 279-285.</w:t>
              </w:r>
            </w:p>
            <w:p w:rsidR="00546388" w:rsidRPr="00546388" w:rsidRDefault="00546388" w:rsidP="00546388">
              <w:pPr>
                <w:ind w:left="720" w:hanging="720"/>
                <w:rPr>
                  <w:rFonts w:ascii="Arial" w:hAnsi="Arial" w:cs="Arial"/>
                  <w:noProof/>
                </w:rPr>
              </w:pPr>
              <w:r w:rsidRPr="00546388">
                <w:rPr>
                  <w:rFonts w:ascii="Arial" w:hAnsi="Arial" w:cs="Arial"/>
                  <w:noProof/>
                </w:rPr>
                <w:t xml:space="preserve">Osterholm, M. (2006). En previsión de la próxima pandemia. </w:t>
              </w:r>
              <w:r w:rsidRPr="00546388">
                <w:rPr>
                  <w:rFonts w:ascii="Arial" w:hAnsi="Arial" w:cs="Arial"/>
                  <w:i/>
                  <w:iCs/>
                  <w:noProof/>
                </w:rPr>
                <w:t>Salud Publica De Mexico, 48</w:t>
              </w:r>
              <w:r w:rsidRPr="00546388">
                <w:rPr>
                  <w:rFonts w:ascii="Arial" w:hAnsi="Arial" w:cs="Arial"/>
                  <w:noProof/>
                </w:rPr>
                <w:t>(3), 279-285.</w:t>
              </w:r>
            </w:p>
            <w:p w:rsidR="00546388" w:rsidRPr="00546388" w:rsidRDefault="00546388" w:rsidP="00546388">
              <w:pPr>
                <w:spacing w:line="240" w:lineRule="auto"/>
                <w:jc w:val="both"/>
                <w:rPr>
                  <w:rFonts w:ascii="Arial" w:hAnsi="Arial" w:cs="Arial"/>
                  <w:sz w:val="24"/>
                  <w:szCs w:val="24"/>
                  <w:lang w:val="en-US"/>
                </w:rPr>
              </w:pPr>
              <w:r w:rsidRPr="00546388">
                <w:rPr>
                  <w:rFonts w:ascii="Arial" w:hAnsi="Arial" w:cs="Arial"/>
                  <w:sz w:val="24"/>
                  <w:szCs w:val="24"/>
                </w:rPr>
                <w:t xml:space="preserve">R Development Core Team (2019). </w:t>
              </w:r>
              <w:r w:rsidRPr="00546388">
                <w:rPr>
                  <w:rFonts w:ascii="Arial" w:hAnsi="Arial" w:cs="Arial"/>
                  <w:sz w:val="24"/>
                  <w:szCs w:val="24"/>
                  <w:lang w:val="en-US"/>
                </w:rPr>
                <w:t xml:space="preserve">R: A lanjuage and environment for statistical computing. Viena, Austria: R Foundation for Statistical Computing. </w:t>
              </w:r>
            </w:p>
            <w:p w:rsidR="00546388" w:rsidRPr="00546388" w:rsidRDefault="00546388" w:rsidP="00546388">
              <w:pPr>
                <w:ind w:left="720" w:hanging="720"/>
                <w:rPr>
                  <w:rFonts w:ascii="Arial" w:hAnsi="Arial" w:cs="Arial"/>
                  <w:noProof/>
                  <w:lang w:val="en-US"/>
                </w:rPr>
              </w:pPr>
              <w:r w:rsidRPr="00546388">
                <w:rPr>
                  <w:rFonts w:ascii="Arial" w:hAnsi="Arial" w:cs="Arial"/>
                  <w:noProof/>
                  <w:lang w:val="en-US"/>
                </w:rPr>
                <w:t xml:space="preserve">Ruiz, M., &amp; Koutronas, E. (22 de february de 2019). </w:t>
              </w:r>
              <w:r w:rsidRPr="00546388">
                <w:rPr>
                  <w:rFonts w:ascii="Arial" w:hAnsi="Arial" w:cs="Arial"/>
                  <w:i/>
                  <w:iCs/>
                  <w:noProof/>
                  <w:lang w:val="en-US"/>
                </w:rPr>
                <w:t>The Application of the 2019-nCoV Global Economic Impact.</w:t>
              </w:r>
              <w:r w:rsidRPr="00546388">
                <w:rPr>
                  <w:rFonts w:ascii="Arial" w:hAnsi="Arial" w:cs="Arial"/>
                  <w:noProof/>
                  <w:lang w:val="en-US"/>
                </w:rPr>
                <w:t xml:space="preserve"> doi:http://dx.doi.org/10.2139/ssrn.3542817 </w:t>
              </w:r>
            </w:p>
            <w:p w:rsidR="00546388" w:rsidRPr="00546388" w:rsidRDefault="00546388" w:rsidP="00546388">
              <w:pPr>
                <w:ind w:left="720" w:hanging="720"/>
                <w:rPr>
                  <w:rFonts w:ascii="Arial" w:hAnsi="Arial" w:cs="Arial"/>
                  <w:noProof/>
                </w:rPr>
              </w:pPr>
              <w:r w:rsidRPr="00546388">
                <w:rPr>
                  <w:rFonts w:ascii="Arial" w:hAnsi="Arial" w:cs="Arial"/>
                  <w:noProof/>
                  <w:lang w:val="en-US"/>
                </w:rPr>
                <w:t xml:space="preserve">Vitner , M., Dougherty, C., &amp; Honnold, M. (2020). Potential Regional Impacts of the Coronavirus. </w:t>
              </w:r>
              <w:r w:rsidRPr="00546388">
                <w:rPr>
                  <w:rFonts w:ascii="Arial" w:hAnsi="Arial" w:cs="Arial"/>
                  <w:noProof/>
                </w:rPr>
                <w:t>1-5. Recuperado el 03 de march de 2020, de https://externalcontent.blob.core.windows.net/pdfs/coronavirus-regional+impact-20200211.pdf</w:t>
              </w:r>
            </w:p>
            <w:p w:rsidR="00546388" w:rsidRPr="00546388" w:rsidRDefault="00546388" w:rsidP="00546388">
              <w:pPr>
                <w:spacing w:line="240" w:lineRule="auto"/>
                <w:jc w:val="both"/>
                <w:rPr>
                  <w:lang w:val="en-US"/>
                </w:rPr>
              </w:pPr>
              <w:r w:rsidRPr="00546388">
                <w:rPr>
                  <w:rFonts w:ascii="Arial" w:hAnsi="Arial" w:cs="Arial"/>
                  <w:sz w:val="24"/>
                  <w:szCs w:val="24"/>
                </w:rPr>
                <w:t xml:space="preserve">Wooldridge, J. (2010). Introducción a la Econometría. Un enfoque moderno. Cengage Learning, Mexico. </w:t>
              </w:r>
              <w:r w:rsidRPr="00546388">
                <w:rPr>
                  <w:rFonts w:ascii="Arial" w:hAnsi="Arial" w:cs="Arial"/>
                  <w:sz w:val="24"/>
                  <w:szCs w:val="24"/>
                  <w:lang w:val="en-US"/>
                </w:rPr>
                <w:t xml:space="preserve">4ta Edición. </w:t>
              </w:r>
            </w:p>
            <w:p w:rsidR="00546388" w:rsidRPr="00546388" w:rsidRDefault="00546388" w:rsidP="00546388">
              <w:pPr>
                <w:ind w:left="720" w:hanging="720"/>
                <w:rPr>
                  <w:rFonts w:ascii="Arial" w:hAnsi="Arial" w:cs="Arial"/>
                  <w:noProof/>
                  <w:lang w:val="en-US"/>
                </w:rPr>
              </w:pPr>
              <w:r w:rsidRPr="00546388">
                <w:rPr>
                  <w:rFonts w:ascii="Arial" w:hAnsi="Arial" w:cs="Arial"/>
                  <w:noProof/>
                  <w:lang w:val="en-US"/>
                </w:rPr>
                <w:t>World Bank. (2016). 2014–2015 West Africa Ebola Crisis: Impact Update,. Obtenido de http://www. worldbank.org/en/topic/macroeconomics/publication/2014-2015-west-africa-ebola-crisis-impact-update</w:t>
              </w:r>
            </w:p>
            <w:p w:rsidR="00546388" w:rsidRPr="00546388" w:rsidRDefault="00546388" w:rsidP="00546388">
              <w:pPr>
                <w:ind w:left="720" w:hanging="720"/>
                <w:rPr>
                  <w:rFonts w:ascii="Arial" w:hAnsi="Arial" w:cs="Arial"/>
                  <w:noProof/>
                </w:rPr>
              </w:pPr>
              <w:r w:rsidRPr="00546388">
                <w:rPr>
                  <w:rFonts w:ascii="Arial" w:hAnsi="Arial" w:cs="Arial"/>
                  <w:noProof/>
                  <w:lang w:val="en-US"/>
                </w:rPr>
                <w:t xml:space="preserve">World Head Organization. (06 de marzo de 2020). Coronavirus disease 2019 (COVID-19)Situation Report –46. </w:t>
              </w:r>
              <w:r w:rsidRPr="00546388">
                <w:rPr>
                  <w:rFonts w:ascii="Arial" w:hAnsi="Arial" w:cs="Arial"/>
                  <w:noProof/>
                </w:rPr>
                <w:t>Recuperado el 06 de marzo de 2020, de https://www.who.int/docs/default-source/coronaviruse/situation-reports/20200306-sitrep-46-covid-19.pdf?sfvrsn=96b04adf_2</w:t>
              </w:r>
            </w:p>
            <w:p w:rsidR="00546388" w:rsidRPr="00546388" w:rsidRDefault="00546388" w:rsidP="00546388">
              <w:pPr>
                <w:ind w:left="720" w:hanging="720"/>
                <w:rPr>
                  <w:rFonts w:ascii="Arial" w:hAnsi="Arial" w:cs="Arial"/>
                  <w:sz w:val="24"/>
                  <w:szCs w:val="24"/>
                </w:rPr>
              </w:pPr>
              <w:r w:rsidRPr="00546388">
                <w:rPr>
                  <w:rFonts w:ascii="Arial" w:hAnsi="Arial" w:cs="Arial"/>
                  <w:noProof/>
                  <w:lang w:val="en-US"/>
                </w:rPr>
                <w:t xml:space="preserve">World Health Organization. (2004). </w:t>
              </w:r>
              <w:r w:rsidRPr="00546388">
                <w:rPr>
                  <w:rFonts w:ascii="Arial" w:hAnsi="Arial" w:cs="Arial"/>
                  <w:i/>
                  <w:iCs/>
                  <w:noProof/>
                  <w:lang w:val="en-US"/>
                </w:rPr>
                <w:t>Summary of probable SARS cases with onset of illness from 1 November 2002 to 31 July 2003.</w:t>
              </w:r>
              <w:r w:rsidRPr="00546388">
                <w:rPr>
                  <w:rFonts w:ascii="Arial" w:hAnsi="Arial" w:cs="Arial"/>
                  <w:noProof/>
                  <w:lang w:val="en-US"/>
                </w:rPr>
                <w:t xml:space="preserve"> </w:t>
              </w:r>
              <w:r w:rsidRPr="00546388">
                <w:rPr>
                  <w:rFonts w:ascii="Arial" w:hAnsi="Arial" w:cs="Arial"/>
                  <w:noProof/>
                </w:rPr>
                <w:t>Recuperado el 04 de marzo de 2020, de https://www.who.int/csr/sars/country/table2004_04_21/en/</w:t>
              </w:r>
              <w:r w:rsidRPr="00546388">
                <w:rPr>
                  <w:rFonts w:ascii="Arial" w:hAnsi="Arial" w:cs="Arial"/>
                  <w:bCs/>
                  <w:sz w:val="24"/>
                  <w:szCs w:val="24"/>
                </w:rPr>
                <w:fldChar w:fldCharType="end"/>
              </w:r>
            </w:p>
          </w:sdtContent>
        </w:sdt>
      </w:sdtContent>
    </w:sdt>
    <w:p w:rsidR="00546388" w:rsidRDefault="00546388" w:rsidP="00546388">
      <w:pPr>
        <w:spacing w:line="360" w:lineRule="auto"/>
        <w:jc w:val="both"/>
        <w:rPr>
          <w:rFonts w:ascii="Arial" w:hAnsi="Arial" w:cs="Arial"/>
          <w:b/>
          <w:color w:val="FF0000"/>
          <w:sz w:val="24"/>
          <w:szCs w:val="24"/>
        </w:rPr>
      </w:pPr>
    </w:p>
    <w:p w:rsidR="00546388" w:rsidRDefault="00546388" w:rsidP="00546388">
      <w:pPr>
        <w:spacing w:line="360" w:lineRule="auto"/>
        <w:jc w:val="both"/>
        <w:rPr>
          <w:rFonts w:ascii="Arial" w:hAnsi="Arial" w:cs="Arial"/>
          <w:b/>
          <w:color w:val="FF0000"/>
          <w:sz w:val="24"/>
          <w:szCs w:val="24"/>
        </w:rPr>
      </w:pPr>
    </w:p>
    <w:p w:rsidR="00546388" w:rsidRPr="00546388" w:rsidRDefault="00546388" w:rsidP="00546388">
      <w:pPr>
        <w:spacing w:line="360" w:lineRule="auto"/>
        <w:jc w:val="both"/>
        <w:rPr>
          <w:rFonts w:ascii="Arial" w:hAnsi="Arial" w:cs="Arial"/>
          <w:b/>
          <w:color w:val="FF0000"/>
          <w:sz w:val="24"/>
          <w:szCs w:val="24"/>
        </w:rPr>
      </w:pPr>
      <w:r w:rsidRPr="00546388">
        <w:rPr>
          <w:rFonts w:ascii="Arial" w:hAnsi="Arial" w:cs="Arial"/>
          <w:b/>
          <w:color w:val="FF0000"/>
          <w:sz w:val="24"/>
          <w:szCs w:val="24"/>
        </w:rPr>
        <w:lastRenderedPageBreak/>
        <w:t xml:space="preserve">Bibliografía a consultar </w:t>
      </w:r>
    </w:p>
    <w:p w:rsidR="00546388" w:rsidRPr="00546388" w:rsidRDefault="00546388" w:rsidP="00546388">
      <w:pPr>
        <w:spacing w:line="360" w:lineRule="auto"/>
        <w:jc w:val="both"/>
        <w:rPr>
          <w:rFonts w:ascii="Arial" w:hAnsi="Arial" w:cs="Arial"/>
          <w:color w:val="FF0000"/>
          <w:sz w:val="24"/>
          <w:szCs w:val="24"/>
          <w:lang w:val="en-US"/>
        </w:rPr>
      </w:pPr>
      <w:r w:rsidRPr="00546388">
        <w:rPr>
          <w:rFonts w:ascii="Arial" w:hAnsi="Arial" w:cs="Arial"/>
          <w:color w:val="FF0000"/>
          <w:sz w:val="24"/>
          <w:szCs w:val="24"/>
        </w:rPr>
        <w:t xml:space="preserve">Anvari, S., Tuna, S., Canci, M., &amp; Turkay, M. (2016). </w:t>
      </w:r>
      <w:r w:rsidRPr="00546388">
        <w:rPr>
          <w:rFonts w:ascii="Arial" w:hAnsi="Arial" w:cs="Arial"/>
          <w:color w:val="FF0000"/>
          <w:sz w:val="24"/>
          <w:szCs w:val="24"/>
          <w:lang w:val="en-US"/>
        </w:rPr>
        <w:t xml:space="preserve">Automated Box-Jenkins forecasting tool with an application for passenger demand in urban rail systems. Journal of advanced transportation, 50, 25-49. </w:t>
      </w:r>
    </w:p>
    <w:p w:rsidR="00546388" w:rsidRPr="00546388" w:rsidRDefault="00546388" w:rsidP="00546388">
      <w:pPr>
        <w:spacing w:line="360" w:lineRule="auto"/>
        <w:jc w:val="both"/>
        <w:rPr>
          <w:rFonts w:ascii="Arial" w:hAnsi="Arial" w:cs="Arial"/>
          <w:color w:val="FF0000"/>
          <w:sz w:val="24"/>
          <w:szCs w:val="24"/>
        </w:rPr>
      </w:pPr>
      <w:r w:rsidRPr="00546388">
        <w:rPr>
          <w:rFonts w:ascii="Arial" w:hAnsi="Arial" w:cs="Arial"/>
          <w:color w:val="FF0000"/>
          <w:sz w:val="24"/>
          <w:szCs w:val="24"/>
          <w:lang w:val="en-US"/>
        </w:rPr>
        <w:t xml:space="preserve">Jimenez, F., Gázquez, J., &amp; Sánchez, R. (2006). </w:t>
      </w:r>
      <w:r w:rsidRPr="00546388">
        <w:rPr>
          <w:rFonts w:ascii="Arial" w:hAnsi="Arial" w:cs="Arial"/>
          <w:color w:val="FF0000"/>
          <w:sz w:val="24"/>
          <w:szCs w:val="24"/>
        </w:rPr>
        <w:t xml:space="preserve">La capacidad predictiva en los métodos Box-Jenkins y Holt-Winters: una aplicación al sector turístico. Revista Europea de Dirección y Economía de la Empresa, Universidad de Almería, 15(3), 185-198. </w:t>
      </w:r>
    </w:p>
    <w:p w:rsidR="00546388" w:rsidRPr="00546388" w:rsidRDefault="00546388" w:rsidP="00546388">
      <w:pPr>
        <w:spacing w:line="360" w:lineRule="auto"/>
        <w:jc w:val="both"/>
        <w:rPr>
          <w:rFonts w:ascii="Arial" w:hAnsi="Arial" w:cs="Arial"/>
          <w:color w:val="FF0000"/>
          <w:sz w:val="24"/>
          <w:szCs w:val="24"/>
          <w:lang w:val="en-US"/>
        </w:rPr>
      </w:pPr>
      <w:r w:rsidRPr="00546388">
        <w:rPr>
          <w:rFonts w:ascii="Arial" w:hAnsi="Arial" w:cs="Arial"/>
          <w:color w:val="FF0000"/>
          <w:sz w:val="24"/>
          <w:szCs w:val="24"/>
          <w:lang w:val="en-US"/>
        </w:rPr>
        <w:t xml:space="preserve">Juanatey, O. (2014). An application of the Box-Jenkins methodology to journalistic marketing: the case of the newspaper: El Progreso. </w:t>
      </w:r>
      <w:hyperlink r:id="rId14" w:history="1">
        <w:r w:rsidRPr="00546388">
          <w:rPr>
            <w:rFonts w:ascii="Arial" w:hAnsi="Arial" w:cs="Arial"/>
            <w:color w:val="0563C1" w:themeColor="hyperlink"/>
            <w:sz w:val="24"/>
            <w:szCs w:val="24"/>
            <w:u w:val="single"/>
            <w:lang w:val="en-US"/>
          </w:rPr>
          <w:t>https://www.researchgate.net/publication/286621255</w:t>
        </w:r>
      </w:hyperlink>
    </w:p>
    <w:p w:rsidR="00546388" w:rsidRPr="00546388" w:rsidRDefault="00546388" w:rsidP="00546388">
      <w:pPr>
        <w:tabs>
          <w:tab w:val="left" w:pos="1605"/>
        </w:tabs>
        <w:spacing w:line="360" w:lineRule="auto"/>
        <w:jc w:val="both"/>
        <w:rPr>
          <w:rFonts w:ascii="Arial" w:hAnsi="Arial" w:cs="Arial"/>
          <w:color w:val="FF0000"/>
          <w:sz w:val="24"/>
          <w:szCs w:val="24"/>
          <w:lang w:val="en-US"/>
        </w:rPr>
      </w:pPr>
      <w:r w:rsidRPr="00546388">
        <w:rPr>
          <w:rFonts w:ascii="Arial" w:hAnsi="Arial" w:cs="Arial"/>
          <w:color w:val="FF0000"/>
          <w:sz w:val="24"/>
          <w:szCs w:val="24"/>
          <w:lang w:val="en-US"/>
        </w:rPr>
        <w:t xml:space="preserve">Laurente, L., &amp; Machaca, R. (2020). Modeling and forecasting international tourism demand in Puno-Peru. Brazilian Journal of Tourism Research, 14(1): 29-50. </w:t>
      </w:r>
    </w:p>
    <w:p w:rsidR="00546388" w:rsidRPr="00546388" w:rsidRDefault="00546388" w:rsidP="00546388">
      <w:pPr>
        <w:tabs>
          <w:tab w:val="left" w:pos="1605"/>
        </w:tabs>
        <w:spacing w:line="360" w:lineRule="auto"/>
        <w:jc w:val="both"/>
        <w:rPr>
          <w:lang w:val="en-US"/>
        </w:rPr>
      </w:pPr>
      <w:r w:rsidRPr="00546388">
        <w:rPr>
          <w:rFonts w:ascii="Arial" w:hAnsi="Arial" w:cs="Arial"/>
          <w:color w:val="FF0000"/>
          <w:sz w:val="24"/>
          <w:szCs w:val="24"/>
          <w:lang w:val="en-US"/>
        </w:rPr>
        <w:t xml:space="preserve">Zhang, M., Li, J., Pan. B., &amp; Zhang, G. (2018). Weekly hotel occupancy forecasting of a tourism destination. Sustainability, 10, 1-17. </w:t>
      </w:r>
      <w:r w:rsidRPr="00546388">
        <w:rPr>
          <w:rFonts w:ascii="Arial" w:hAnsi="Arial" w:cs="Arial"/>
          <w:color w:val="FF0000"/>
          <w:sz w:val="24"/>
          <w:szCs w:val="24"/>
          <w:lang w:val="en-US"/>
        </w:rPr>
        <w:tab/>
      </w:r>
    </w:p>
    <w:p w:rsidR="00546388" w:rsidRPr="00546388" w:rsidRDefault="00546388" w:rsidP="00546388">
      <w:pPr>
        <w:tabs>
          <w:tab w:val="left" w:pos="1605"/>
        </w:tabs>
        <w:spacing w:line="360" w:lineRule="auto"/>
        <w:jc w:val="both"/>
        <w:rPr>
          <w:lang w:val="en-US"/>
        </w:rPr>
      </w:pPr>
      <w:r w:rsidRPr="00546388">
        <w:rPr>
          <w:rFonts w:ascii="Arial" w:hAnsi="Arial" w:cs="Arial"/>
          <w:color w:val="FF0000"/>
          <w:sz w:val="24"/>
          <w:szCs w:val="24"/>
          <w:lang w:val="en-US"/>
        </w:rPr>
        <w:tab/>
      </w:r>
    </w:p>
    <w:p w:rsidR="00546388" w:rsidRPr="00546388" w:rsidRDefault="00546388" w:rsidP="00546388">
      <w:pPr>
        <w:tabs>
          <w:tab w:val="left" w:pos="1605"/>
        </w:tabs>
        <w:spacing w:line="360" w:lineRule="auto"/>
        <w:jc w:val="both"/>
        <w:rPr>
          <w:lang w:val="en-US"/>
        </w:rPr>
      </w:pPr>
      <w:r w:rsidRPr="00546388">
        <w:rPr>
          <w:rFonts w:ascii="Arial" w:hAnsi="Arial" w:cs="Arial"/>
          <w:color w:val="FF0000"/>
          <w:sz w:val="24"/>
          <w:szCs w:val="24"/>
          <w:lang w:val="en-US"/>
        </w:rPr>
        <w:tab/>
      </w:r>
    </w:p>
    <w:p w:rsidR="007930E7" w:rsidRDefault="007930E7" w:rsidP="007930E7">
      <w:pPr>
        <w:rPr>
          <w:rFonts w:ascii="Arial" w:hAnsi="Arial" w:cs="Arial"/>
          <w:sz w:val="24"/>
          <w:szCs w:val="24"/>
        </w:rPr>
      </w:pPr>
    </w:p>
    <w:p w:rsidR="007930E7" w:rsidRDefault="007930E7" w:rsidP="007930E7">
      <w:pPr>
        <w:rPr>
          <w:rFonts w:ascii="Arial" w:hAnsi="Arial" w:cs="Arial"/>
          <w:sz w:val="24"/>
          <w:szCs w:val="24"/>
        </w:rPr>
      </w:pPr>
    </w:p>
    <w:p w:rsidR="007930E7" w:rsidRDefault="007930E7" w:rsidP="007930E7">
      <w:pPr>
        <w:rPr>
          <w:rFonts w:ascii="Arial" w:hAnsi="Arial" w:cs="Arial"/>
          <w:sz w:val="24"/>
          <w:szCs w:val="24"/>
        </w:rPr>
      </w:pPr>
    </w:p>
    <w:p w:rsidR="007930E7" w:rsidRDefault="007930E7" w:rsidP="007930E7">
      <w:pPr>
        <w:rPr>
          <w:rFonts w:ascii="Arial" w:hAnsi="Arial" w:cs="Arial"/>
          <w:sz w:val="24"/>
          <w:szCs w:val="24"/>
        </w:rPr>
      </w:pPr>
    </w:p>
    <w:p w:rsidR="007930E7" w:rsidRDefault="007930E7" w:rsidP="007930E7">
      <w:pPr>
        <w:rPr>
          <w:rFonts w:ascii="Arial" w:hAnsi="Arial" w:cs="Arial"/>
          <w:sz w:val="24"/>
          <w:szCs w:val="24"/>
        </w:rPr>
      </w:pPr>
    </w:p>
    <w:p w:rsidR="00546388" w:rsidRDefault="00546388" w:rsidP="007930E7">
      <w:pPr>
        <w:rPr>
          <w:rFonts w:ascii="Arial" w:hAnsi="Arial" w:cs="Arial"/>
          <w:sz w:val="24"/>
          <w:szCs w:val="24"/>
        </w:rPr>
      </w:pPr>
    </w:p>
    <w:p w:rsidR="00546388" w:rsidRDefault="00546388" w:rsidP="007930E7">
      <w:pPr>
        <w:rPr>
          <w:rFonts w:ascii="Arial" w:hAnsi="Arial" w:cs="Arial"/>
          <w:sz w:val="24"/>
          <w:szCs w:val="24"/>
        </w:rPr>
      </w:pPr>
      <w:bookmarkStart w:id="0" w:name="_GoBack"/>
      <w:bookmarkEnd w:id="0"/>
    </w:p>
    <w:p w:rsidR="00546388" w:rsidRDefault="00546388" w:rsidP="007930E7">
      <w:pPr>
        <w:rPr>
          <w:rFonts w:ascii="Arial" w:hAnsi="Arial" w:cs="Arial"/>
          <w:sz w:val="24"/>
          <w:szCs w:val="24"/>
        </w:rPr>
      </w:pPr>
    </w:p>
    <w:p w:rsidR="00546388" w:rsidRDefault="00546388" w:rsidP="007930E7">
      <w:pPr>
        <w:rPr>
          <w:rFonts w:ascii="Arial" w:hAnsi="Arial" w:cs="Arial"/>
          <w:sz w:val="24"/>
          <w:szCs w:val="24"/>
        </w:rPr>
      </w:pPr>
    </w:p>
    <w:p w:rsidR="007930E7" w:rsidRDefault="007930E7" w:rsidP="007930E7">
      <w:pPr>
        <w:rPr>
          <w:rFonts w:ascii="Arial" w:hAnsi="Arial" w:cs="Arial"/>
          <w:sz w:val="24"/>
          <w:szCs w:val="24"/>
        </w:rPr>
      </w:pPr>
    </w:p>
    <w:p w:rsidR="007930E7" w:rsidRDefault="007930E7" w:rsidP="007930E7">
      <w:pPr>
        <w:rPr>
          <w:rFonts w:ascii="Arial" w:hAnsi="Arial" w:cs="Arial"/>
          <w:sz w:val="24"/>
          <w:szCs w:val="24"/>
        </w:rPr>
      </w:pPr>
    </w:p>
    <w:p w:rsidR="007930E7" w:rsidRPr="00BD05C1" w:rsidRDefault="007930E7" w:rsidP="007930E7">
      <w:pPr>
        <w:rPr>
          <w:rFonts w:ascii="Arial" w:hAnsi="Arial" w:cs="Arial"/>
          <w:sz w:val="24"/>
          <w:szCs w:val="24"/>
        </w:rPr>
      </w:pPr>
      <w:r>
        <w:rPr>
          <w:rFonts w:ascii="Arial" w:hAnsi="Arial" w:cs="Arial"/>
          <w:b/>
          <w:color w:val="000000" w:themeColor="text1"/>
          <w:sz w:val="24"/>
          <w:szCs w:val="24"/>
        </w:rPr>
        <w:lastRenderedPageBreak/>
        <w:t>Cronograma</w:t>
      </w:r>
    </w:p>
    <w:tbl>
      <w:tblPr>
        <w:tblW w:w="9719" w:type="dxa"/>
        <w:tblInd w:w="-191" w:type="dxa"/>
        <w:tblCellMar>
          <w:left w:w="70" w:type="dxa"/>
          <w:right w:w="70" w:type="dxa"/>
        </w:tblCellMar>
        <w:tblLook w:val="04A0" w:firstRow="1" w:lastRow="0" w:firstColumn="1" w:lastColumn="0" w:noHBand="0" w:noVBand="1"/>
      </w:tblPr>
      <w:tblGrid>
        <w:gridCol w:w="4458"/>
        <w:gridCol w:w="541"/>
        <w:gridCol w:w="495"/>
        <w:gridCol w:w="495"/>
        <w:gridCol w:w="582"/>
        <w:gridCol w:w="565"/>
        <w:gridCol w:w="500"/>
        <w:gridCol w:w="557"/>
        <w:gridCol w:w="495"/>
        <w:gridCol w:w="536"/>
        <w:gridCol w:w="495"/>
      </w:tblGrid>
      <w:tr w:rsidR="007930E7" w:rsidRPr="00F91BFF" w:rsidTr="00F65760">
        <w:trPr>
          <w:trHeight w:val="50"/>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0E7" w:rsidRPr="00C1555A" w:rsidRDefault="007930E7" w:rsidP="00F65760">
            <w:pPr>
              <w:rPr>
                <w:rFonts w:ascii="Arial" w:eastAsia="Times New Roman" w:hAnsi="Arial" w:cs="Arial"/>
                <w:color w:val="000000"/>
                <w:sz w:val="20"/>
                <w:szCs w:val="20"/>
                <w:lang w:eastAsia="es-ES"/>
              </w:rPr>
            </w:pPr>
            <w:r w:rsidRPr="00C1555A">
              <w:rPr>
                <w:rFonts w:ascii="Arial" w:eastAsia="Times New Roman" w:hAnsi="Arial" w:cs="Arial"/>
                <w:color w:val="000000"/>
                <w:sz w:val="20"/>
                <w:szCs w:val="20"/>
                <w:lang w:eastAsia="es-ES"/>
              </w:rPr>
              <w:t>Año</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2019</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2019</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82"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20120</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rsidR="007930E7" w:rsidRPr="00B72798" w:rsidRDefault="007930E7" w:rsidP="00F65760">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r>
      <w:tr w:rsidR="007930E7" w:rsidRPr="00F91BFF" w:rsidTr="00F65760">
        <w:trPr>
          <w:trHeight w:val="255"/>
        </w:trPr>
        <w:tc>
          <w:tcPr>
            <w:tcW w:w="4458" w:type="dxa"/>
            <w:tcBorders>
              <w:top w:val="nil"/>
              <w:left w:val="single" w:sz="4" w:space="0" w:color="auto"/>
              <w:bottom w:val="single" w:sz="4" w:space="0" w:color="auto"/>
              <w:right w:val="single" w:sz="4" w:space="0" w:color="auto"/>
            </w:tcBorders>
            <w:shd w:val="clear" w:color="auto" w:fill="auto"/>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Actividades /Meses</w:t>
            </w:r>
          </w:p>
        </w:tc>
        <w:tc>
          <w:tcPr>
            <w:tcW w:w="541"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 xml:space="preserve">NOV </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DIC</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ENE</w:t>
            </w:r>
          </w:p>
        </w:tc>
        <w:tc>
          <w:tcPr>
            <w:tcW w:w="582"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FEB</w:t>
            </w:r>
          </w:p>
        </w:tc>
        <w:tc>
          <w:tcPr>
            <w:tcW w:w="565"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MAR</w:t>
            </w:r>
          </w:p>
        </w:tc>
        <w:tc>
          <w:tcPr>
            <w:tcW w:w="500"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ABR</w:t>
            </w:r>
          </w:p>
        </w:tc>
        <w:tc>
          <w:tcPr>
            <w:tcW w:w="557"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MAY</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JUN</w:t>
            </w:r>
          </w:p>
        </w:tc>
        <w:tc>
          <w:tcPr>
            <w:tcW w:w="536"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J./A.</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SEP</w:t>
            </w:r>
          </w:p>
        </w:tc>
      </w:tr>
      <w:tr w:rsidR="007930E7" w:rsidRPr="00F91BFF"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Entrega proyecto tesina</w:t>
            </w:r>
          </w:p>
        </w:tc>
        <w:tc>
          <w:tcPr>
            <w:tcW w:w="541"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A74C91"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Corrección, aprobación del proyecto y asignación del tutor</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r>
      <w:tr w:rsidR="007930E7" w:rsidRPr="00A74C91"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Búsqueda de bibliografía y estadísticas</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000000"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000000"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r>
      <w:tr w:rsidR="007930E7" w:rsidRPr="00A74C91"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Organización y análisis de datos</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000000"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000000"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441FF8" w:rsidRDefault="007930E7" w:rsidP="00F65760">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r>
      <w:tr w:rsidR="007930E7" w:rsidRPr="00F91BFF"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Redacción por capítulos</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000000"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Conclusiones y bibliografía</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80"/>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Presentación 1er borrador</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1ª Revisión del tutor</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71"/>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Corrección y elaboración</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Presentación 2º borrador</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2ª Revisión del tutor</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77"/>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Corrección y redacción final</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7930E7" w:rsidRPr="00F91BFF" w:rsidTr="00F65760">
        <w:trPr>
          <w:trHeight w:val="70"/>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7930E7" w:rsidRPr="00C1555A" w:rsidRDefault="007930E7" w:rsidP="00F65760">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Entrega tesina</w:t>
            </w:r>
          </w:p>
        </w:tc>
        <w:tc>
          <w:tcPr>
            <w:tcW w:w="541"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rsidR="007930E7" w:rsidRPr="00F91BFF" w:rsidRDefault="007930E7" w:rsidP="00F65760">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bl>
    <w:p w:rsidR="007930E7" w:rsidRPr="00C1555A" w:rsidRDefault="007930E7" w:rsidP="007930E7"/>
    <w:p w:rsidR="007930E7" w:rsidRPr="007930E7" w:rsidRDefault="007930E7" w:rsidP="007930E7"/>
    <w:sectPr w:rsidR="007930E7" w:rsidRPr="007930E7" w:rsidSect="007930E7">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7A" w:rsidRDefault="00387A7A" w:rsidP="004032FC">
      <w:pPr>
        <w:spacing w:after="0" w:line="240" w:lineRule="auto"/>
      </w:pPr>
      <w:r>
        <w:separator/>
      </w:r>
    </w:p>
  </w:endnote>
  <w:endnote w:type="continuationSeparator" w:id="0">
    <w:p w:rsidR="00387A7A" w:rsidRDefault="00387A7A" w:rsidP="0040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543711"/>
      <w:docPartObj>
        <w:docPartGallery w:val="Page Numbers (Bottom of Page)"/>
        <w:docPartUnique/>
      </w:docPartObj>
    </w:sdtPr>
    <w:sdtContent>
      <w:p w:rsidR="00F65760" w:rsidRDefault="00F65760">
        <w:pPr>
          <w:pStyle w:val="Piedepgina"/>
          <w:jc w:val="right"/>
        </w:pPr>
        <w:r>
          <w:fldChar w:fldCharType="begin"/>
        </w:r>
        <w:r>
          <w:instrText>PAGE   \* MERGEFORMAT</w:instrText>
        </w:r>
        <w:r>
          <w:fldChar w:fldCharType="separate"/>
        </w:r>
        <w:r w:rsidR="00D85288">
          <w:rPr>
            <w:noProof/>
          </w:rPr>
          <w:t>1</w:t>
        </w:r>
        <w:r>
          <w:fldChar w:fldCharType="end"/>
        </w:r>
      </w:p>
    </w:sdtContent>
  </w:sdt>
  <w:p w:rsidR="00F65760" w:rsidRDefault="00F657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486114"/>
      <w:docPartObj>
        <w:docPartGallery w:val="Page Numbers (Bottom of Page)"/>
        <w:docPartUnique/>
      </w:docPartObj>
    </w:sdtPr>
    <w:sdtContent>
      <w:p w:rsidR="00F65760" w:rsidRDefault="00F65760">
        <w:pPr>
          <w:pStyle w:val="Piedepgina"/>
          <w:jc w:val="right"/>
        </w:pPr>
        <w:r>
          <w:fldChar w:fldCharType="begin"/>
        </w:r>
        <w:r>
          <w:instrText>PAGE   \* MERGEFORMAT</w:instrText>
        </w:r>
        <w:r>
          <w:fldChar w:fldCharType="separate"/>
        </w:r>
        <w:r w:rsidR="00D85288">
          <w:rPr>
            <w:noProof/>
          </w:rPr>
          <w:t>34</w:t>
        </w:r>
        <w:r>
          <w:fldChar w:fldCharType="end"/>
        </w:r>
      </w:p>
    </w:sdtContent>
  </w:sdt>
  <w:p w:rsidR="00F65760" w:rsidRDefault="00F65760">
    <w:pPr>
      <w:pStyle w:val="Piedepgina"/>
    </w:pPr>
  </w:p>
  <w:p w:rsidR="00F65760" w:rsidRDefault="00F65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7A" w:rsidRDefault="00387A7A" w:rsidP="004032FC">
      <w:pPr>
        <w:spacing w:after="0" w:line="240" w:lineRule="auto"/>
      </w:pPr>
      <w:r>
        <w:separator/>
      </w:r>
    </w:p>
  </w:footnote>
  <w:footnote w:type="continuationSeparator" w:id="0">
    <w:p w:rsidR="00387A7A" w:rsidRDefault="00387A7A" w:rsidP="00403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11007"/>
    <w:multiLevelType w:val="hybridMultilevel"/>
    <w:tmpl w:val="26285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44786E"/>
    <w:multiLevelType w:val="hybridMultilevel"/>
    <w:tmpl w:val="D90C23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8247BF"/>
    <w:multiLevelType w:val="hybridMultilevel"/>
    <w:tmpl w:val="28FA66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0220B1"/>
    <w:multiLevelType w:val="hybridMultilevel"/>
    <w:tmpl w:val="235C0A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5774ED"/>
    <w:multiLevelType w:val="multilevel"/>
    <w:tmpl w:val="0D16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B2F41"/>
    <w:multiLevelType w:val="hybridMultilevel"/>
    <w:tmpl w:val="1B70F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963FF1"/>
    <w:multiLevelType w:val="multilevel"/>
    <w:tmpl w:val="644880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B8731CD"/>
    <w:multiLevelType w:val="hybridMultilevel"/>
    <w:tmpl w:val="7C961D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FC"/>
    <w:rsid w:val="000D694E"/>
    <w:rsid w:val="00233804"/>
    <w:rsid w:val="00387A7A"/>
    <w:rsid w:val="004032FC"/>
    <w:rsid w:val="00421875"/>
    <w:rsid w:val="004E7214"/>
    <w:rsid w:val="00512049"/>
    <w:rsid w:val="00546388"/>
    <w:rsid w:val="00556D62"/>
    <w:rsid w:val="005622E4"/>
    <w:rsid w:val="005F0FB4"/>
    <w:rsid w:val="007930E7"/>
    <w:rsid w:val="00883AE9"/>
    <w:rsid w:val="00962176"/>
    <w:rsid w:val="00A54A07"/>
    <w:rsid w:val="00A624C1"/>
    <w:rsid w:val="00AB6533"/>
    <w:rsid w:val="00B3327A"/>
    <w:rsid w:val="00D85288"/>
    <w:rsid w:val="00F657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8414A-7D00-4CB9-9D7E-21FF61A7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E7"/>
  </w:style>
  <w:style w:type="paragraph" w:styleId="Ttulo1">
    <w:name w:val="heading 1"/>
    <w:basedOn w:val="Normal"/>
    <w:next w:val="Normal"/>
    <w:link w:val="Ttulo1Car"/>
    <w:uiPriority w:val="9"/>
    <w:qFormat/>
    <w:rsid w:val="007930E7"/>
    <w:pPr>
      <w:keepNext/>
      <w:keepLines/>
      <w:spacing w:before="240" w:after="0"/>
      <w:outlineLvl w:val="0"/>
    </w:pPr>
    <w:rPr>
      <w:rFonts w:asciiTheme="majorHAnsi" w:eastAsiaTheme="majorEastAsia" w:hAnsiTheme="majorHAnsi" w:cstheme="majorBidi"/>
      <w:color w:val="2E74B5" w:themeColor="accent1" w:themeShade="BF"/>
      <w:sz w:val="32"/>
      <w:szCs w:val="32"/>
      <w:lang w:val="es-VE" w:eastAsia="es-VE"/>
    </w:rPr>
  </w:style>
  <w:style w:type="paragraph" w:styleId="Ttulo3">
    <w:name w:val="heading 3"/>
    <w:basedOn w:val="Normal"/>
    <w:next w:val="Normal"/>
    <w:link w:val="Ttulo3Car"/>
    <w:uiPriority w:val="9"/>
    <w:semiHidden/>
    <w:unhideWhenUsed/>
    <w:qFormat/>
    <w:rsid w:val="007930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32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2FC"/>
  </w:style>
  <w:style w:type="paragraph" w:styleId="Piedepgina">
    <w:name w:val="footer"/>
    <w:basedOn w:val="Normal"/>
    <w:link w:val="PiedepginaCar"/>
    <w:uiPriority w:val="99"/>
    <w:unhideWhenUsed/>
    <w:rsid w:val="004032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2FC"/>
  </w:style>
  <w:style w:type="paragraph" w:styleId="Sinespaciado">
    <w:name w:val="No Spacing"/>
    <w:uiPriority w:val="1"/>
    <w:qFormat/>
    <w:rsid w:val="00AB6533"/>
    <w:pPr>
      <w:spacing w:after="0" w:line="240" w:lineRule="auto"/>
    </w:pPr>
  </w:style>
  <w:style w:type="character" w:styleId="Hipervnculo">
    <w:name w:val="Hyperlink"/>
    <w:basedOn w:val="Fuentedeprrafopredeter"/>
    <w:uiPriority w:val="99"/>
    <w:unhideWhenUsed/>
    <w:rsid w:val="00421875"/>
    <w:rPr>
      <w:color w:val="0000FF"/>
      <w:u w:val="single"/>
    </w:rPr>
  </w:style>
  <w:style w:type="character" w:customStyle="1" w:styleId="Ttulo1Car">
    <w:name w:val="Título 1 Car"/>
    <w:basedOn w:val="Fuentedeprrafopredeter"/>
    <w:link w:val="Ttulo1"/>
    <w:uiPriority w:val="9"/>
    <w:rsid w:val="007930E7"/>
    <w:rPr>
      <w:rFonts w:asciiTheme="majorHAnsi" w:eastAsiaTheme="majorEastAsia" w:hAnsiTheme="majorHAnsi" w:cstheme="majorBidi"/>
      <w:color w:val="2E74B5" w:themeColor="accent1" w:themeShade="BF"/>
      <w:sz w:val="32"/>
      <w:szCs w:val="32"/>
      <w:lang w:val="es-VE" w:eastAsia="es-VE"/>
    </w:rPr>
  </w:style>
  <w:style w:type="character" w:customStyle="1" w:styleId="Ttulo3Car">
    <w:name w:val="Título 3 Car"/>
    <w:basedOn w:val="Fuentedeprrafopredeter"/>
    <w:link w:val="Ttulo3"/>
    <w:uiPriority w:val="9"/>
    <w:semiHidden/>
    <w:rsid w:val="007930E7"/>
    <w:rPr>
      <w:rFonts w:asciiTheme="majorHAnsi" w:eastAsiaTheme="majorEastAsia" w:hAnsiTheme="majorHAnsi" w:cstheme="majorBidi"/>
      <w:color w:val="1F4D78" w:themeColor="accent1" w:themeShade="7F"/>
      <w:sz w:val="24"/>
      <w:szCs w:val="24"/>
    </w:rPr>
  </w:style>
  <w:style w:type="paragraph" w:styleId="Bibliografa">
    <w:name w:val="Bibliography"/>
    <w:basedOn w:val="Normal"/>
    <w:next w:val="Normal"/>
    <w:uiPriority w:val="37"/>
    <w:unhideWhenUsed/>
    <w:rsid w:val="007930E7"/>
  </w:style>
  <w:style w:type="character" w:styleId="Refdecomentario">
    <w:name w:val="annotation reference"/>
    <w:basedOn w:val="Fuentedeprrafopredeter"/>
    <w:uiPriority w:val="99"/>
    <w:semiHidden/>
    <w:unhideWhenUsed/>
    <w:rsid w:val="007930E7"/>
    <w:rPr>
      <w:sz w:val="16"/>
      <w:szCs w:val="16"/>
    </w:rPr>
  </w:style>
  <w:style w:type="paragraph" w:styleId="Textocomentario">
    <w:name w:val="annotation text"/>
    <w:basedOn w:val="Normal"/>
    <w:link w:val="TextocomentarioCar"/>
    <w:uiPriority w:val="99"/>
    <w:semiHidden/>
    <w:unhideWhenUsed/>
    <w:rsid w:val="007930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30E7"/>
    <w:rPr>
      <w:sz w:val="20"/>
      <w:szCs w:val="20"/>
    </w:rPr>
  </w:style>
  <w:style w:type="character" w:customStyle="1" w:styleId="tlid-translation">
    <w:name w:val="tlid-translation"/>
    <w:basedOn w:val="Fuentedeprrafopredeter"/>
    <w:rsid w:val="007930E7"/>
  </w:style>
  <w:style w:type="paragraph" w:styleId="Textodeglobo">
    <w:name w:val="Balloon Text"/>
    <w:basedOn w:val="Normal"/>
    <w:link w:val="TextodegloboCar"/>
    <w:uiPriority w:val="99"/>
    <w:semiHidden/>
    <w:unhideWhenUsed/>
    <w:rsid w:val="007930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0E7"/>
    <w:rPr>
      <w:rFonts w:ascii="Segoe UI" w:hAnsi="Segoe UI" w:cs="Segoe UI"/>
      <w:sz w:val="18"/>
      <w:szCs w:val="18"/>
    </w:rPr>
  </w:style>
  <w:style w:type="paragraph" w:styleId="Prrafodelista">
    <w:name w:val="List Paragraph"/>
    <w:basedOn w:val="Normal"/>
    <w:uiPriority w:val="34"/>
    <w:qFormat/>
    <w:rsid w:val="007930E7"/>
    <w:pPr>
      <w:ind w:left="720"/>
      <w:contextualSpacing/>
    </w:pPr>
  </w:style>
  <w:style w:type="character" w:styleId="Textodelmarcadordeposicin">
    <w:name w:val="Placeholder Text"/>
    <w:basedOn w:val="Fuentedeprrafopredeter"/>
    <w:uiPriority w:val="99"/>
    <w:semiHidden/>
    <w:rsid w:val="007930E7"/>
    <w:rPr>
      <w:color w:val="808080"/>
    </w:rPr>
  </w:style>
  <w:style w:type="table" w:styleId="Tablaconcuadrcula">
    <w:name w:val="Table Grid"/>
    <w:basedOn w:val="Tablanormal"/>
    <w:uiPriority w:val="39"/>
    <w:rsid w:val="0079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7930E7"/>
    <w:rPr>
      <w:b/>
      <w:bCs/>
    </w:rPr>
  </w:style>
  <w:style w:type="character" w:customStyle="1" w:styleId="AsuntodelcomentarioCar">
    <w:name w:val="Asunto del comentario Car"/>
    <w:basedOn w:val="TextocomentarioCar"/>
    <w:link w:val="Asuntodelcomentario"/>
    <w:uiPriority w:val="99"/>
    <w:semiHidden/>
    <w:rsid w:val="007930E7"/>
    <w:rPr>
      <w:b/>
      <w:bCs/>
      <w:sz w:val="20"/>
      <w:szCs w:val="20"/>
    </w:rPr>
  </w:style>
  <w:style w:type="numbering" w:customStyle="1" w:styleId="Sinlista1">
    <w:name w:val="Sin lista1"/>
    <w:next w:val="Sinlista"/>
    <w:uiPriority w:val="99"/>
    <w:semiHidden/>
    <w:unhideWhenUsed/>
    <w:rsid w:val="007930E7"/>
  </w:style>
  <w:style w:type="table" w:customStyle="1" w:styleId="Tablaconcuadrcula1">
    <w:name w:val="Tabla con cuadrícula1"/>
    <w:basedOn w:val="Tablanormal"/>
    <w:next w:val="Tablaconcuadrcula"/>
    <w:uiPriority w:val="39"/>
    <w:rsid w:val="0079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7137">
      <w:bodyDiv w:val="1"/>
      <w:marLeft w:val="0"/>
      <w:marRight w:val="0"/>
      <w:marTop w:val="0"/>
      <w:marBottom w:val="0"/>
      <w:divBdr>
        <w:top w:val="none" w:sz="0" w:space="0" w:color="auto"/>
        <w:left w:val="none" w:sz="0" w:space="0" w:color="auto"/>
        <w:bottom w:val="none" w:sz="0" w:space="0" w:color="auto"/>
        <w:right w:val="none" w:sz="0" w:space="0" w:color="auto"/>
      </w:divBdr>
    </w:div>
    <w:div w:id="419762923">
      <w:bodyDiv w:val="1"/>
      <w:marLeft w:val="0"/>
      <w:marRight w:val="0"/>
      <w:marTop w:val="0"/>
      <w:marBottom w:val="0"/>
      <w:divBdr>
        <w:top w:val="none" w:sz="0" w:space="0" w:color="auto"/>
        <w:left w:val="none" w:sz="0" w:space="0" w:color="auto"/>
        <w:bottom w:val="none" w:sz="0" w:space="0" w:color="auto"/>
        <w:right w:val="none" w:sz="0" w:space="0" w:color="auto"/>
      </w:divBdr>
    </w:div>
    <w:div w:id="781921976">
      <w:bodyDiv w:val="1"/>
      <w:marLeft w:val="0"/>
      <w:marRight w:val="0"/>
      <w:marTop w:val="0"/>
      <w:marBottom w:val="0"/>
      <w:divBdr>
        <w:top w:val="none" w:sz="0" w:space="0" w:color="auto"/>
        <w:left w:val="none" w:sz="0" w:space="0" w:color="auto"/>
        <w:bottom w:val="none" w:sz="0" w:space="0" w:color="auto"/>
        <w:right w:val="none" w:sz="0" w:space="0" w:color="auto"/>
      </w:divBdr>
    </w:div>
    <w:div w:id="1441608607">
      <w:bodyDiv w:val="1"/>
      <w:marLeft w:val="0"/>
      <w:marRight w:val="0"/>
      <w:marTop w:val="0"/>
      <w:marBottom w:val="0"/>
      <w:divBdr>
        <w:top w:val="none" w:sz="0" w:space="0" w:color="auto"/>
        <w:left w:val="none" w:sz="0" w:space="0" w:color="auto"/>
        <w:bottom w:val="none" w:sz="0" w:space="0" w:color="auto"/>
        <w:right w:val="none" w:sz="0" w:space="0" w:color="auto"/>
      </w:divBdr>
    </w:div>
    <w:div w:id="1607349921">
      <w:bodyDiv w:val="1"/>
      <w:marLeft w:val="0"/>
      <w:marRight w:val="0"/>
      <w:marTop w:val="0"/>
      <w:marBottom w:val="0"/>
      <w:divBdr>
        <w:top w:val="none" w:sz="0" w:space="0" w:color="auto"/>
        <w:left w:val="none" w:sz="0" w:space="0" w:color="auto"/>
        <w:bottom w:val="none" w:sz="0" w:space="0" w:color="auto"/>
        <w:right w:val="none" w:sz="0" w:space="0" w:color="auto"/>
      </w:divBdr>
    </w:div>
    <w:div w:id="1840776244">
      <w:bodyDiv w:val="1"/>
      <w:marLeft w:val="0"/>
      <w:marRight w:val="0"/>
      <w:marTop w:val="0"/>
      <w:marBottom w:val="0"/>
      <w:divBdr>
        <w:top w:val="none" w:sz="0" w:space="0" w:color="auto"/>
        <w:left w:val="none" w:sz="0" w:space="0" w:color="auto"/>
        <w:bottom w:val="none" w:sz="0" w:space="0" w:color="auto"/>
        <w:right w:val="none" w:sz="0" w:space="0" w:color="auto"/>
      </w:divBdr>
    </w:div>
    <w:div w:id="186844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an.r-projec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projec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publication/2866212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Bla20</b:Tag>
    <b:SourceType>JournalArticle</b:SourceType>
    <b:Guid>{6DE4AB13-AE91-4918-B6DE-2DDF8235BE5A}</b:Guid>
    <b:Title>"(Nearly) Nothing to fear but fear itself"</b:Title>
    <b:JournalName>The Economist</b:JournalName>
    <b:Author>
      <b:Author>
        <b:NameList>
          <b:Person>
            <b:Last>Blanchar </b:Last>
            <b:First>O</b:First>
          </b:Person>
        </b:NameList>
      </b:Author>
    </b:Author>
    <b:YearAccessed>2020</b:YearAccessed>
    <b:MonthAccessed>febrero</b:MonthAccessed>
    <b:DayAccessed>25</b:DayAccessed>
    <b:Year>2009</b:Year>
    <b:URL>https://www.economist.com/finance-andeconomics/2009/01/29/nearly-nothing-to-fear-but-fear-itself</b:URL>
    <b:RefOrder>1</b:RefOrder>
  </b:Source>
  <b:Source>
    <b:Tag>Ayo99</b:Tag>
    <b:SourceType>JournalArticle</b:SourceType>
    <b:Guid>{BFA5B987-D31F-42F9-98E0-28D13D69DB0C}</b:Guid>
    <b:Title>Influenza historia de una enfermedad</b:Title>
    <b:JournalName>Revista Biomedica</b:JournalName>
    <b:Year>1999</b:Year>
    <b:Pages>57-61</b:Pages>
    <b:Author>
      <b:Author>
        <b:NameList>
          <b:Person>
            <b:Last>Ayota-Talabera</b:Last>
            <b:First>G </b:First>
          </b:Person>
        </b:NameList>
      </b:Author>
    </b:Author>
    <b:Volume>10</b:Volume>
    <b:RefOrder>2</b:RefOrder>
  </b:Source>
  <b:Source>
    <b:Tag>Ogn</b:Tag>
    <b:SourceType>JournalArticle</b:SourceType>
    <b:Guid>{0B15D4FE-8894-47E5-8C6A-CE3A7E73D498}</b:Guid>
    <b:Title>Las grandes epidemias de la gripe aviar</b:Title>
    <b:Author>
      <b:Author>
        <b:NameList>
          <b:Person>
            <b:Last>Ognio</b:Last>
            <b:First>L</b:First>
          </b:Person>
        </b:NameList>
      </b:Author>
    </b:Author>
    <b:Year>2006</b:Year>
    <b:Pages>4-5</b:Pages>
    <b:JournalName>Acta medica peruana</b:JournalName>
    <b:Volume>23</b:Volume>
    <b:Issue>1</b:Issue>
    <b:RefOrder>3</b:RefOrder>
  </b:Source>
  <b:Source>
    <b:Tag>Ost061</b:Tag>
    <b:SourceType>JournalArticle</b:SourceType>
    <b:Guid>{C8E16BC5-82D5-4A7E-A40B-7445EFA7143E}</b:Guid>
    <b:Author>
      <b:Author>
        <b:NameList>
          <b:Person>
            <b:Last>Osterholm</b:Last>
            <b:First>M</b:First>
          </b:Person>
        </b:NameList>
      </b:Author>
    </b:Author>
    <b:Title>En prevision de la próxima pandemia</b:Title>
    <b:JournalName>Salud Publica de Mexico</b:JournalName>
    <b:Year>2006</b:Year>
    <b:Pages>279-285</b:Pages>
    <b:Volume>48</b:Volume>
    <b:Issue>3</b:Issue>
    <b:RefOrder>4</b:RefOrder>
  </b:Source>
  <b:Source>
    <b:Tag>Wor20</b:Tag>
    <b:SourceType>JournalArticle</b:SourceType>
    <b:Guid>{3862F6D3-571E-4758-BDB5-0A42BC20115C}</b:Guid>
    <b:Title>Coronavirus disease 2019 (COVID-19)Situation Report –46</b:Title>
    <b:Year>2020</b:Year>
    <b:Month>marzo</b:Month>
    <b:Day>06</b:Day>
    <b:URL>https://www.who.int/docs/default-source/coronaviruse/situation-reports/20200306-sitrep-46-covid-19.pdf?sfvrsn=96b04adf_2</b:URL>
    <b:YearAccessed>2020</b:YearAccessed>
    <b:MonthAccessed>marzo</b:MonthAccessed>
    <b:DayAccessed>06</b:DayAccessed>
    <b:Author>
      <b:Author>
        <b:Corporate>World Head Organization</b:Corporate>
      </b:Author>
    </b:Author>
    <b:RefOrder>6</b:RefOrder>
  </b:Source>
  <b:Source>
    <b:Tag>Rui19</b:Tag>
    <b:SourceType>DocumentFromInternetSite</b:SourceType>
    <b:Guid>{F867AD9C-15B1-4F0F-AE78-BC3607DE488A}</b:Guid>
    <b:Title>The Application of the 2019-nCoV Global Economic Impact</b:Title>
    <b:JournalName>SSRN</b:JournalName>
    <b:Year>2019</b:Year>
    <b:Pages>15</b:Pages>
    <b:Author>
      <b:Author>
        <b:NameList>
          <b:Person>
            <b:Last>Ruiz</b:Last>
            <b:First>M</b:First>
          </b:Person>
          <b:Person>
            <b:Last>Koutronas</b:Last>
            <b:First>E</b:First>
          </b:Person>
        </b:NameList>
      </b:Author>
    </b:Author>
    <b:Month>february</b:Month>
    <b:Day>22</b:Day>
    <b:YearAccessed>2020</b:YearAccessed>
    <b:MonthAccessed>March</b:MonthAccessed>
    <b:DayAccessed>06</b:DayAccessed>
    <b:DOI>http://dx.doi.org/10.2139/ssrn.3542817 </b:DOI>
    <b:URL> https://ssrn.com/abstract=3542817</b:URL>
    <b:RefOrder>7</b:RefOrder>
  </b:Source>
  <b:Source>
    <b:Tag>Ost062</b:Tag>
    <b:SourceType>JournalArticle</b:SourceType>
    <b:Guid>{ABB33FD5-4657-41E3-980C-AB5487D33842}</b:Guid>
    <b:JournalName>Salud Publica De Mexico</b:JournalName>
    <b:Year>2006</b:Year>
    <b:Pages>279-285</b:Pages>
    <b:Author>
      <b:Author>
        <b:NameList>
          <b:Person>
            <b:Last>Osterholm</b:Last>
            <b:First>M</b:First>
          </b:Person>
        </b:NameList>
      </b:Author>
    </b:Author>
    <b:Volume>48</b:Volume>
    <b:Issue>3</b:Issue>
    <b:Title>En previsión de la próxima pandemia</b:Title>
    <b:RefOrder>8</b:RefOrder>
  </b:Source>
  <b:Source>
    <b:Tag>Wor</b:Tag>
    <b:SourceType>JournalArticle</b:SourceType>
    <b:Guid>{6E231844-54CB-4421-BF56-5E542D9D1E6D}</b:Guid>
    <b:Author>
      <b:Author>
        <b:Corporate>World Bank</b:Corporate>
      </b:Author>
    </b:Author>
    <b:Title>2014–2015 West Africa Ebola Crisis: Impact Update,</b:Title>
    <b:URL>http://www. worldbank.org/en/topic/macroeconomics/publication/2014-2015-west-africa-ebola-crisis-impact-update</b:URL>
    <b:Year>2016</b:Year>
    <b:RefOrder>9</b:RefOrder>
  </b:Source>
  <b:Source>
    <b:Tag>The</b:Tag>
    <b:SourceType>InternetSite</b:SourceType>
    <b:Guid>{5195D897-760D-4912-B0FA-DD51EC2EE806}</b:Guid>
    <b:Author>
      <b:Author>
        <b:NameList>
          <b:Person>
            <b:Last>Candeias</b:Last>
            <b:First>V</b:First>
          </b:Person>
          <b:Person>
            <b:Last>Morhard</b:Last>
            <b:First>R</b:First>
          </b:Person>
        </b:NameList>
      </b:Author>
    </b:Author>
    <b:Title>The human costs of epidemics are going down but the economic costs are</b:Title>
    <b:Year>2018</b:Year>
    <b:URL>https://www.weforum.org/agenda/2018/05/how-epidemics-infect-the-global-economy-and-what-to-doabout-it/</b:URL>
    <b:InternetSiteTitle>. World Economic Forum. Retrieved from</b:InternetSiteTitle>
    <b:RefOrder>10</b:RefOrder>
  </b:Source>
  <b:Source>
    <b:Tag>Vit20</b:Tag>
    <b:SourceType>JournalArticle</b:SourceType>
    <b:Guid>{840DED6C-83B7-456C-9F28-9FC43126626C}</b:Guid>
    <b:Title>Potential Regional Impacts of the Coronavirus</b:Title>
    <b:Year>2020</b:Year>
    <b:Pages>1-5</b:Pages>
    <b:Author>
      <b:Author>
        <b:NameList>
          <b:Person>
            <b:Last>Vitner </b:Last>
            <b:First>M</b:First>
          </b:Person>
          <b:Person>
            <b:Last>Dougherty</b:Last>
            <b:First>C</b:First>
          </b:Person>
          <b:Person>
            <b:Last>Honnold</b:Last>
            <b:First>M</b:First>
          </b:Person>
        </b:NameList>
      </b:Author>
    </b:Author>
    <b:YearAccessed>2020</b:YearAccessed>
    <b:MonthAccessed>march</b:MonthAccessed>
    <b:DayAccessed>03</b:DayAccessed>
    <b:URL>https://externalcontent.blob.core.windows.net/pdfs/coronavirus-regional+impact-20200211.pdf</b:URL>
    <b:RefOrder>11</b:RefOrder>
  </b:Source>
  <b:Source>
    <b:Tag>Wor201</b:Tag>
    <b:SourceType>DocumentFromInternetSite</b:SourceType>
    <b:Guid>{B02F94A9-DA6B-49E1-8E7A-7E9C0B7310CB}</b:Guid>
    <b:Title>Summary of probable SARS cases with onset of illness from 1 November 2002 to 31 July 2003</b:Title>
    <b:URL>https://www.who.int/csr/sars/country/table2004_04_21/en/</b:URL>
    <b:Author>
      <b:Author>
        <b:Corporate>World Health Organization</b:Corporate>
      </b:Author>
    </b:Author>
    <b:YearAccessed>2020</b:YearAccessed>
    <b:MonthAccessed>marzo</b:MonthAccessed>
    <b:DayAccessed>04</b:DayAccessed>
    <b:Year>2004</b:Year>
    <b:RefOrder>12</b:RefOrder>
  </b:Source>
  <b:Source>
    <b:Tag>Keo08</b:Tag>
    <b:SourceType>JournalArticle</b:SourceType>
    <b:Guid>{8FB39EFA-C2A8-4A50-B25A-7EBF28AF87CD}</b:Guid>
    <b:Title>The economic impact of SARS: how does the reality match the predictions</b:Title>
    <b:Year>2008</b:Year>
    <b:JournalName>Health Policy</b:JournalName>
    <b:Pages>110-120</b:Pages>
    <b:Author>
      <b:Author>
        <b:NameList>
          <b:Person>
            <b:Last>Keogh-brown</b:Last>
            <b:First>M</b:First>
          </b:Person>
          <b:Person>
            <b:Last>Smith</b:Last>
            <b:First>R</b:First>
          </b:Person>
        </b:NameList>
      </b:Author>
    </b:Author>
    <b:Volume>88</b:Volume>
    <b:Issue>1</b:Issue>
    <b:RefOrder>13</b:RefOrder>
  </b:Source>
  <b:Source>
    <b:Tag>Cen</b:Tag>
    <b:SourceType>InternetSite</b:SourceType>
    <b:Guid>{8FDDF17A-C8E3-425D-A2E5-E0F0ADD60F1C}</b:Guid>
    <b:Author>
      <b:Author>
        <b:Corporate>Center  for Disease Control</b:Corporate>
      </b:Author>
    </b:Author>
    <b:Title>). Update: Infections with a swine-origin influenza A (H1N1) virus — United</b:Title>
    <b:Year>2009</b:Year>
    <b:Day>1</b:Day>
    <b:YearAccessed>2020</b:YearAccessed>
    <b:MonthAccessed>marzo</b:MonthAccessed>
    <b:DayAccessed>06</b:DayAccessed>
    <b:URL>MMWR Weekly: http://www.cdc.gov/mmwr/preview/mmwrhtml/mm5816a5.htm</b:URL>
    <b:RefOrder>14</b:RefOrder>
  </b:Source>
  <b:Source>
    <b:Tag>htt</b:Tag>
    <b:SourceType>DocumentFromInternetSite</b:SourceType>
    <b:Guid>{D647E0FE-4FDC-433C-982D-F78B4CBE4B28}</b:Guid>
    <b:URL>https://www.idescat.cat/tema/turis?lang=es</b:URL>
    <b:Author>
      <b:Author>
        <b:Corporate>Instituto de Estadística de Cataluña  Sector turismo</b:Corporate>
      </b:Author>
    </b:Author>
    <b:Year>2018</b:Year>
    <b:RefOrder>15</b:RefOrder>
  </b:Source>
  <b:Source>
    <b:Tag>19In</b:Tag>
    <b:SourceType>DocumentFromInternetSite</b:SourceType>
    <b:Guid>{73578E11-44F9-4B03-9CD5-FD8585722724}</b:Guid>
    <b:Year>2019</b:Year>
    <b:Author>
      <b:Author>
        <b:Corporate>Instituto de Estadística de Cataluña  Sector turismo</b:Corporate>
      </b:Author>
    </b:Author>
    <b:URL>https://www.idescat.cat/tema/turis?lang=es</b:URL>
    <b:RefOrder>16</b:RefOrder>
  </b:Source>
  <b:Source>
    <b:Tag>Ins</b:Tag>
    <b:SourceType>DocumentFromInternetSite</b:SourceType>
    <b:Guid>{ABD66533-DED9-4745-B047-B82921B63E2C}</b:Guid>
    <b:Author>
      <b:Author>
        <b:Corporate>Instituto de Estadistica de Cataluña</b:Corporate>
      </b:Author>
    </b:Author>
    <b:URL>https://www.idescat.cat/tema/turis?lang=es</b:URL>
    <b:Year>2020</b:Year>
    <b:RefOrder>17</b:RefOrder>
  </b:Source>
  <b:Source>
    <b:Tag>Das20</b:Tag>
    <b:SourceType>JournalArticle</b:SourceType>
    <b:Guid>{6F455BED-C09A-4D68-84AB-853A908DE574}</b:Guid>
    <b:Title>A strategy to prevent future epidemics similar to the 2019-nCoV outbreak</b:Title>
    <b:JournalName>Biosafety and Health</b:JournalName>
    <b:Year>2020</b:Year>
    <b:Author>
      <b:Author>
        <b:NameList>
          <b:Person>
            <b:Last>Daszak </b:Last>
            <b:First>P</b:First>
          </b:Person>
          <b:Person>
            <b:Last>Olival</b:Last>
            <b:First>K</b:First>
          </b:Person>
          <b:Person>
            <b:Last>Li</b:Last>
            <b:First>H</b:First>
          </b:Person>
        </b:NameList>
      </b:Author>
    </b:Author>
    <b:DOI>dx.doi.org/10.1016/j.bsheal.2020.01.003</b:DOI>
    <b:RefOrder>5</b:RefOrder>
  </b:Source>
  <b:Source>
    <b:Tag>Joo19</b:Tag>
    <b:SourceType>JournalArticle</b:SourceType>
    <b:Guid>{7FAB7836-8FB4-409B-9E46-5F321EA46DB7}</b:Guid>
    <b:Title>Economic Impact of the 2015 MERS Outbreak on the Republic of Korea's Tourism-Related Industries.</b:Title>
    <b:JournalName>Health Security</b:JournalName>
    <b:Year>2019</b:Year>
    <b:Pages>100-108</b:Pages>
    <b:Author>
      <b:Author>
        <b:NameList>
          <b:Person>
            <b:Last>Joo</b:Last>
            <b:First>H</b:First>
          </b:Person>
          <b:Person>
            <b:Last>Maskery</b:Last>
            <b:First>B</b:First>
          </b:Person>
          <b:Person>
            <b:Last>Berro</b:Last>
            <b:First>A</b:First>
          </b:Person>
          <b:Person>
            <b:Last>Rotz</b:Last>
            <b:First>L</b:First>
          </b:Person>
          <b:Person>
            <b:Last>Lee</b:Last>
            <b:First>Y</b:First>
          </b:Person>
          <b:Person>
            <b:Last>Brown</b:Last>
            <b:First>C</b:First>
          </b:Person>
        </b:NameList>
      </b:Author>
    </b:Author>
    <b:Volume>17</b:Volume>
    <b:Issue>2</b:Issue>
    <b:RefOrder>18</b:RefOrder>
  </b:Source>
</b:Sources>
</file>

<file path=customXml/itemProps1.xml><?xml version="1.0" encoding="utf-8"?>
<ds:datastoreItem xmlns:ds="http://schemas.openxmlformats.org/officeDocument/2006/customXml" ds:itemID="{3A03B66A-A468-402F-B256-DC3845FD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9792</Words>
  <Characters>53859</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 guerrer</dc:creator>
  <cp:keywords/>
  <dc:description/>
  <cp:lastModifiedBy>oma guerrer</cp:lastModifiedBy>
  <cp:revision>2</cp:revision>
  <dcterms:created xsi:type="dcterms:W3CDTF">2020-06-15T23:14:00Z</dcterms:created>
  <dcterms:modified xsi:type="dcterms:W3CDTF">2020-06-15T23:14:00Z</dcterms:modified>
</cp:coreProperties>
</file>