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16898" w14:textId="77777777" w:rsidR="007036FF" w:rsidRDefault="007036FF"/>
    <w:p w14:paraId="41663655" w14:textId="77777777" w:rsidR="007036FF" w:rsidRDefault="007036FF"/>
    <w:p w14:paraId="093F2DAE" w14:textId="77777777" w:rsidR="007036FF" w:rsidRDefault="007036FF"/>
    <w:p w14:paraId="57C814AC" w14:textId="77777777" w:rsidR="007036FF" w:rsidRDefault="007036FF"/>
    <w:p w14:paraId="31CDE79F" w14:textId="77777777" w:rsidR="007036FF" w:rsidRDefault="007036FF"/>
    <w:p w14:paraId="433B9022" w14:textId="77777777" w:rsidR="007036FF" w:rsidRDefault="007036FF"/>
    <w:p w14:paraId="5F154C3B" w14:textId="77777777" w:rsidR="007036FF" w:rsidRDefault="007036FF"/>
    <w:p w14:paraId="4F1A5224" w14:textId="77777777" w:rsidR="007036FF" w:rsidRDefault="007036FF"/>
    <w:p w14:paraId="3FCE1FB2" w14:textId="77777777" w:rsidR="007036FF" w:rsidRDefault="007036FF"/>
    <w:p w14:paraId="61A2C9BA" w14:textId="77777777" w:rsidR="007036FF" w:rsidRDefault="007036FF"/>
    <w:p w14:paraId="3D21CB26" w14:textId="77777777" w:rsidR="007036FF" w:rsidRDefault="007036FF"/>
    <w:p w14:paraId="547B3DD4" w14:textId="77777777" w:rsidR="007036FF" w:rsidRDefault="007036FF"/>
    <w:p w14:paraId="16FFE3BB" w14:textId="77777777" w:rsidR="007036FF" w:rsidRDefault="007036FF"/>
    <w:p w14:paraId="71D03E1E" w14:textId="77777777" w:rsidR="007036FF" w:rsidRDefault="007036FF"/>
    <w:p w14:paraId="5CEC0626" w14:textId="77777777" w:rsidR="007036FF" w:rsidRDefault="007036FF"/>
    <w:p w14:paraId="65B4C661" w14:textId="77777777" w:rsidR="007036FF" w:rsidRDefault="007036FF"/>
    <w:p w14:paraId="632B6AA0" w14:textId="77777777" w:rsidR="007036FF" w:rsidRDefault="007036FF"/>
    <w:p w14:paraId="13A671D7" w14:textId="77777777" w:rsidR="007036FF" w:rsidRDefault="007036FF"/>
    <w:p w14:paraId="736A064A" w14:textId="77777777" w:rsidR="007036FF" w:rsidRDefault="007036FF"/>
    <w:p w14:paraId="45804622" w14:textId="77777777" w:rsidR="007036FF" w:rsidRDefault="007036FF"/>
    <w:p w14:paraId="650F6CED" w14:textId="77777777" w:rsidR="007036FF" w:rsidRDefault="007036FF"/>
    <w:p w14:paraId="2870BFA1" w14:textId="4967234E" w:rsidR="000D2326" w:rsidRPr="00040A6D" w:rsidRDefault="007036FF" w:rsidP="00040A6D">
      <w:pPr>
        <w:jc w:val="center"/>
        <w:rPr>
          <w:sz w:val="48"/>
          <w:szCs w:val="48"/>
        </w:rPr>
      </w:pPr>
      <w:r w:rsidRPr="00040A6D">
        <w:rPr>
          <w:sz w:val="48"/>
          <w:szCs w:val="48"/>
        </w:rPr>
        <w:t>E</w:t>
      </w:r>
      <w:r w:rsidR="00040A6D" w:rsidRPr="00040A6D">
        <w:rPr>
          <w:sz w:val="48"/>
          <w:szCs w:val="48"/>
        </w:rPr>
        <w:t>-</w:t>
      </w:r>
      <w:proofErr w:type="spellStart"/>
      <w:r w:rsidRPr="00040A6D">
        <w:rPr>
          <w:sz w:val="48"/>
          <w:szCs w:val="48"/>
        </w:rPr>
        <w:t>commerce</w:t>
      </w:r>
      <w:proofErr w:type="spellEnd"/>
      <w:r w:rsidRPr="00040A6D">
        <w:rPr>
          <w:sz w:val="48"/>
          <w:szCs w:val="48"/>
        </w:rPr>
        <w:t xml:space="preserve"> en el sector de la alimentación, ¿por qué  tiene un </w:t>
      </w:r>
      <w:r w:rsidR="00EC6CFD">
        <w:rPr>
          <w:sz w:val="48"/>
          <w:szCs w:val="48"/>
        </w:rPr>
        <w:t>lento crecimiento</w:t>
      </w:r>
      <w:r w:rsidRPr="00040A6D">
        <w:rPr>
          <w:sz w:val="48"/>
          <w:szCs w:val="48"/>
        </w:rPr>
        <w:t xml:space="preserve"> en España?</w:t>
      </w:r>
    </w:p>
    <w:p w14:paraId="08743FF6" w14:textId="77777777" w:rsidR="000D2326" w:rsidRDefault="000D2326"/>
    <w:p w14:paraId="6EC663E1" w14:textId="77777777" w:rsidR="000D2326" w:rsidRDefault="000D2326"/>
    <w:p w14:paraId="4BF2B2B0" w14:textId="77777777" w:rsidR="000D2326" w:rsidRDefault="000D2326"/>
    <w:p w14:paraId="38BDDED5" w14:textId="77777777" w:rsidR="000D2326" w:rsidRDefault="000D2326"/>
    <w:p w14:paraId="671A6380" w14:textId="77777777" w:rsidR="000D2326" w:rsidRDefault="000D2326"/>
    <w:p w14:paraId="7A680255" w14:textId="77777777" w:rsidR="000D2326" w:rsidRDefault="000D2326"/>
    <w:p w14:paraId="032E791C" w14:textId="77777777" w:rsidR="000D2326" w:rsidRDefault="000D2326"/>
    <w:p w14:paraId="28E8CEF6" w14:textId="77777777" w:rsidR="000D2326" w:rsidRDefault="000D2326"/>
    <w:p w14:paraId="06587828" w14:textId="77777777" w:rsidR="000D2326" w:rsidRDefault="000D2326"/>
    <w:p w14:paraId="0B065746" w14:textId="77777777" w:rsidR="000D2326" w:rsidRDefault="000D2326"/>
    <w:p w14:paraId="0D4EC983" w14:textId="77777777" w:rsidR="000D2326" w:rsidRDefault="000D2326"/>
    <w:p w14:paraId="22955918" w14:textId="77777777" w:rsidR="000D2326" w:rsidRDefault="000D2326"/>
    <w:p w14:paraId="5687B187" w14:textId="77777777" w:rsidR="000D2326" w:rsidRDefault="000D2326"/>
    <w:p w14:paraId="2EB270A5" w14:textId="77777777" w:rsidR="000D2326" w:rsidRDefault="000D2326"/>
    <w:p w14:paraId="0E98334D" w14:textId="77777777" w:rsidR="000D2326" w:rsidRDefault="000D2326"/>
    <w:p w14:paraId="7FF4BDC7" w14:textId="77777777" w:rsidR="000D2326" w:rsidRDefault="000D2326"/>
    <w:p w14:paraId="6B216CF5" w14:textId="77777777" w:rsidR="000D2326" w:rsidRDefault="000D2326"/>
    <w:p w14:paraId="769DE23D" w14:textId="77777777" w:rsidR="000D2326" w:rsidRDefault="000D2326"/>
    <w:p w14:paraId="1AA08D1B" w14:textId="77777777" w:rsidR="00040A6D" w:rsidRDefault="00040A6D"/>
    <w:p w14:paraId="21FD3C44" w14:textId="6F049294" w:rsidR="000D2326" w:rsidRPr="00040A6D" w:rsidRDefault="007036FF">
      <w:r w:rsidRPr="00040A6D">
        <w:t>Nerea Mata Fernández</w:t>
      </w:r>
    </w:p>
    <w:p w14:paraId="17B0A708" w14:textId="44E32058" w:rsidR="007036FF" w:rsidRPr="00040A6D" w:rsidRDefault="00040A6D">
      <w:r w:rsidRPr="00040A6D">
        <w:t>Máster Comercio y Finanzas Internacionales, Universidad de Barcelona</w:t>
      </w:r>
    </w:p>
    <w:p w14:paraId="78DE8892" w14:textId="76D13186" w:rsidR="000D2326" w:rsidRPr="00040A6D" w:rsidRDefault="00040A6D">
      <w:r w:rsidRPr="00040A6D">
        <w:t>Proyecto Tesina 2017/2018</w:t>
      </w:r>
    </w:p>
    <w:p w14:paraId="46495D08" w14:textId="146B49EA" w:rsidR="00BE0314" w:rsidRDefault="00BE0314" w:rsidP="008A6365">
      <w:pPr>
        <w:pStyle w:val="Prrafodelista"/>
        <w:numPr>
          <w:ilvl w:val="0"/>
          <w:numId w:val="2"/>
        </w:numPr>
        <w:spacing w:line="360" w:lineRule="auto"/>
        <w:jc w:val="both"/>
      </w:pPr>
      <w:r>
        <w:lastRenderedPageBreak/>
        <w:t>Título</w:t>
      </w:r>
    </w:p>
    <w:p w14:paraId="70930C6C" w14:textId="7CFA599E" w:rsidR="008A6365" w:rsidRDefault="008A6365" w:rsidP="008A6365">
      <w:pPr>
        <w:spacing w:line="360" w:lineRule="auto"/>
        <w:ind w:firstLine="360"/>
        <w:jc w:val="both"/>
      </w:pPr>
      <w:r>
        <w:t>E</w:t>
      </w:r>
      <w:r w:rsidR="00040A6D">
        <w:t>-</w:t>
      </w:r>
      <w:proofErr w:type="spellStart"/>
      <w:r>
        <w:t>commerce</w:t>
      </w:r>
      <w:proofErr w:type="spellEnd"/>
      <w:r>
        <w:t xml:space="preserve"> en el sector de la alimentación, ¿por qué  tiene un </w:t>
      </w:r>
      <w:r w:rsidR="00EC6CFD">
        <w:t xml:space="preserve">lento </w:t>
      </w:r>
      <w:r>
        <w:t>crecimiento en España?</w:t>
      </w:r>
    </w:p>
    <w:p w14:paraId="5B1C6756" w14:textId="77777777" w:rsidR="008A6365" w:rsidRDefault="008A6365" w:rsidP="008A6365">
      <w:pPr>
        <w:spacing w:line="360" w:lineRule="auto"/>
        <w:jc w:val="both"/>
      </w:pPr>
    </w:p>
    <w:p w14:paraId="2B6D89E2" w14:textId="61536F52" w:rsidR="00BE0314" w:rsidRDefault="00BE0314" w:rsidP="008A6365">
      <w:pPr>
        <w:pStyle w:val="Prrafodelista"/>
        <w:numPr>
          <w:ilvl w:val="0"/>
          <w:numId w:val="2"/>
        </w:numPr>
        <w:spacing w:line="360" w:lineRule="auto"/>
        <w:jc w:val="both"/>
      </w:pPr>
      <w:r>
        <w:t>Introducción</w:t>
      </w:r>
    </w:p>
    <w:p w14:paraId="0C2A364A" w14:textId="261C54F1" w:rsidR="000D2326" w:rsidRDefault="00CA1094" w:rsidP="008A6365">
      <w:pPr>
        <w:spacing w:line="360" w:lineRule="auto"/>
        <w:ind w:firstLine="360"/>
        <w:jc w:val="both"/>
      </w:pPr>
      <w:r>
        <w:t>En la actualidad, el e</w:t>
      </w:r>
      <w:r w:rsidR="00040A6D">
        <w:t>-</w:t>
      </w:r>
      <w:proofErr w:type="spellStart"/>
      <w:r>
        <w:t>commerce</w:t>
      </w:r>
      <w:proofErr w:type="spellEnd"/>
      <w:r>
        <w:t xml:space="preserve"> está totalmente implementado en nuestra sociedad. Gracias a Internet podemos comprar donde, cuando y como queramos. La comodidad, seguridad, variedad y rapidez son algunos de los motivos por los que este sector crece año tras año a un ritmo exponencial. En el último año, las transacciones de productos y servicios a través de Internet supusieron una facturación de 24.185 millones de euros, un 21% más que en 2015. Sin embargo, no todos los sectores responden de la misma manera. Algo tan habitual como hacer la compra es de los gestos que más se resisten al sector ¿resulta paradójico verdad? </w:t>
      </w:r>
    </w:p>
    <w:p w14:paraId="6CC83C4E" w14:textId="2B4CFDCF" w:rsidR="00CA1094" w:rsidRDefault="00CA1094" w:rsidP="008A6365">
      <w:pPr>
        <w:spacing w:line="360" w:lineRule="auto"/>
        <w:ind w:firstLine="360"/>
        <w:jc w:val="both"/>
      </w:pPr>
      <w:r>
        <w:t xml:space="preserve">Es cierto que la compra online en el sector de la alimentación ha crecido en los últimos años y se prevé un fuerte crecimiento en los próximos. Aún así, no presenta, ni de lejos, los buenos resultados de otros sectores </w:t>
      </w:r>
      <w:proofErr w:type="spellStart"/>
      <w:r>
        <w:t>retail</w:t>
      </w:r>
      <w:proofErr w:type="spellEnd"/>
      <w:r>
        <w:t xml:space="preserve">. Y si comparamos </w:t>
      </w:r>
      <w:r w:rsidR="00855809">
        <w:t>demográficamente</w:t>
      </w:r>
      <w:r>
        <w:t xml:space="preserve">, en España tampoco ha tenido la penetración y aceptación que </w:t>
      </w:r>
      <w:r w:rsidR="001554BF">
        <w:t>han tenido otros países europeos.</w:t>
      </w:r>
      <w:r>
        <w:t xml:space="preserve"> </w:t>
      </w:r>
      <w:r w:rsidR="003B322A">
        <w:t>En nuestro país solo el 1,2% de la compra se realiza por Internet</w:t>
      </w:r>
      <w:r w:rsidR="001C4747">
        <w:t xml:space="preserve"> frente al 10% de Reino Unido.</w:t>
      </w:r>
      <w:r w:rsidR="00EC6CFD">
        <w:t xml:space="preserve"> </w:t>
      </w:r>
    </w:p>
    <w:p w14:paraId="3A4BEDFC" w14:textId="4D4C92EE" w:rsidR="003B322A" w:rsidRDefault="003B322A" w:rsidP="00855809">
      <w:pPr>
        <w:spacing w:line="360" w:lineRule="auto"/>
        <w:ind w:firstLine="360"/>
        <w:jc w:val="both"/>
      </w:pPr>
      <w:r>
        <w:t xml:space="preserve">No hay un factor determinante, sino la suma de muchos y las circunstancias son los causantes del lento crecimiento. Es un negocio complicado si lo comparamos con otros, </w:t>
      </w:r>
      <w:r w:rsidR="00EC6CFD">
        <w:t xml:space="preserve">donde </w:t>
      </w:r>
      <w:r>
        <w:t xml:space="preserve">la caducidad de los productos juegan un papel fundamental. Los consumidores siguen prefiriendo ver y tocar los </w:t>
      </w:r>
      <w:r w:rsidR="00EC6CFD">
        <w:t>artículos</w:t>
      </w:r>
      <w:r>
        <w:t xml:space="preserve"> que incluyen en su cesta, los plazos de entrega, los gastos de envío y las webs poco intuitivas retraen a los consumidores. </w:t>
      </w:r>
    </w:p>
    <w:p w14:paraId="77B3697C" w14:textId="48C809A8" w:rsidR="003B322A" w:rsidRDefault="003B322A" w:rsidP="008A6365">
      <w:pPr>
        <w:spacing w:line="360" w:lineRule="auto"/>
        <w:ind w:firstLine="708"/>
        <w:jc w:val="both"/>
      </w:pPr>
      <w:r>
        <w:t xml:space="preserve">Por otro lado, el factor generacional </w:t>
      </w:r>
      <w:r w:rsidR="00855809">
        <w:t>es un punto clave</w:t>
      </w:r>
      <w:r>
        <w:t xml:space="preserve">. </w:t>
      </w:r>
      <w:r w:rsidR="001C4747">
        <w:t>Si en algo coinciden los expertos es que</w:t>
      </w:r>
      <w:r w:rsidR="001554BF">
        <w:t xml:space="preserve"> el</w:t>
      </w:r>
      <w:r w:rsidR="001C4747">
        <w:t xml:space="preserve"> nuevo consumidor es joven y compra por Internet. La edad es muy relevante en el análisis del consumidor de alimentación online. Más del 50% tienen entre 20 y 35 años. Hablamos de una generación digitalizada, con menos estereotipos a la hora de comprar online. Se espera que el cambio generacional produzca un verdadero boom en el e</w:t>
      </w:r>
      <w:r w:rsidR="00040A6D">
        <w:t>-</w:t>
      </w:r>
      <w:proofErr w:type="spellStart"/>
      <w:r w:rsidR="001C4747">
        <w:t>commerce</w:t>
      </w:r>
      <w:proofErr w:type="spellEnd"/>
      <w:r w:rsidR="001C4747">
        <w:t xml:space="preserve"> de </w:t>
      </w:r>
      <w:r w:rsidR="009809AB">
        <w:t xml:space="preserve">la </w:t>
      </w:r>
      <w:r w:rsidR="001C4747">
        <w:t>alimentación.</w:t>
      </w:r>
    </w:p>
    <w:p w14:paraId="76269B5C" w14:textId="751F1A40" w:rsidR="001C4747" w:rsidRDefault="001C4747" w:rsidP="00855809">
      <w:pPr>
        <w:spacing w:line="360" w:lineRule="auto"/>
        <w:ind w:firstLine="708"/>
        <w:jc w:val="both"/>
      </w:pPr>
      <w:r>
        <w:t xml:space="preserve">Aún así, la compra de productos frescos sigue siendo el mayor miedo del consumidor.  </w:t>
      </w:r>
      <w:r w:rsidR="00855809">
        <w:t xml:space="preserve">La caducidad, el no ver el producto, tocarlo y evaluarlo impiden su compra. </w:t>
      </w:r>
      <w:r>
        <w:t xml:space="preserve">Comienzan a surgir plataformas para dar respuesta </w:t>
      </w:r>
      <w:r w:rsidR="00855809">
        <w:t>a estas demandas del consumidor, pero la clave sigue siendo la confianza. Habrá que hallar fórmulas que den confianza y seguridad al cliente para comprar productos frescos alejadas de la metodología tradicional.</w:t>
      </w:r>
    </w:p>
    <w:p w14:paraId="26D1217A" w14:textId="07CBD13F" w:rsidR="003B322A" w:rsidRDefault="001C4747" w:rsidP="008A6365">
      <w:pPr>
        <w:spacing w:line="360" w:lineRule="auto"/>
        <w:ind w:firstLine="708"/>
        <w:jc w:val="both"/>
      </w:pPr>
      <w:r>
        <w:t xml:space="preserve">El pasado mes de septiembre, Amazon </w:t>
      </w:r>
      <w:proofErr w:type="spellStart"/>
      <w:r>
        <w:t>Fresh</w:t>
      </w:r>
      <w:proofErr w:type="spellEnd"/>
      <w:r>
        <w:t xml:space="preserve"> llegó a E</w:t>
      </w:r>
      <w:r w:rsidR="009562F2">
        <w:t>spaña. Aunque de forma discreta</w:t>
      </w:r>
      <w:r>
        <w:t xml:space="preserve"> ya que no comercializa frescos, pero esperamos que una vez más el gigante de las compras online fuerce al resto de competidores a avanzar en el negocio. Aún así, nuestro país esta muy lejos de alcanzar los niveles de Reino Unido o Francia, donde los usuarios son m</w:t>
      </w:r>
      <w:r>
        <w:rPr>
          <w:vanish/>
        </w:rPr>
        <w:t xml:space="preserve">ucho ﷽﷽﷽﷽﷽os son me alcanzar los niveles de Reino Unido, donde las dark stor en el negocio. Aez mplataformar para dar respuesta </w:t>
      </w:r>
      <w:r>
        <w:t>uc</w:t>
      </w:r>
      <w:r w:rsidR="009562F2">
        <w:t>ho más asiduos a estas plataformas. Son en estos países, donde han aparecido nuevos términos como las “</w:t>
      </w:r>
      <w:proofErr w:type="spellStart"/>
      <w:r w:rsidR="009562F2">
        <w:t>dark</w:t>
      </w:r>
      <w:proofErr w:type="spellEnd"/>
      <w:r w:rsidR="009562F2">
        <w:t xml:space="preserve"> </w:t>
      </w:r>
      <w:proofErr w:type="spellStart"/>
      <w:r w:rsidR="009562F2">
        <w:t>store</w:t>
      </w:r>
      <w:proofErr w:type="spellEnd"/>
      <w:r w:rsidR="009562F2">
        <w:t xml:space="preserve">” tiendas físicas que actúan como almacenes logísticos pero sin clientes, carteles promocionales o publicitarios, desde donde se gestionan y realizan las compras de los usuarios. Las hay de las más sencillas, con empleados llenando las cestas de </w:t>
      </w:r>
      <w:r w:rsidR="009809AB">
        <w:t>sus clientes</w:t>
      </w:r>
      <w:r w:rsidR="009562F2">
        <w:t xml:space="preserve"> a las que se encuentran completamente </w:t>
      </w:r>
      <w:proofErr w:type="spellStart"/>
      <w:r w:rsidR="009562F2">
        <w:t>domotizadas</w:t>
      </w:r>
      <w:proofErr w:type="spellEnd"/>
      <w:r w:rsidR="009562F2">
        <w:t>. Estos nuevos sistemas triplican en eficacia y rapidez</w:t>
      </w:r>
      <w:r w:rsidR="009809AB">
        <w:t xml:space="preserve"> a</w:t>
      </w:r>
      <w:r w:rsidR="009562F2">
        <w:t xml:space="preserve"> los habituales, consistentes en realizar el pedido online desde la tienda física.</w:t>
      </w:r>
      <w:r w:rsidR="009809AB">
        <w:t xml:space="preserve"> Parece obvio que la logística que demanda un supermercado online no puede ser la misma que una tienda física. Sin embargo, en España los grandes canales de distribución preparan sus pedidos en las propias tiendas. Alemania ya ha empezado a abrir </w:t>
      </w:r>
      <w:proofErr w:type="spellStart"/>
      <w:r w:rsidR="009809AB">
        <w:t>dark</w:t>
      </w:r>
      <w:proofErr w:type="spellEnd"/>
      <w:r w:rsidR="009809AB">
        <w:t xml:space="preserve"> </w:t>
      </w:r>
      <w:proofErr w:type="spellStart"/>
      <w:r w:rsidR="009809AB">
        <w:t>stores</w:t>
      </w:r>
      <w:proofErr w:type="spellEnd"/>
      <w:r w:rsidR="009809AB">
        <w:t xml:space="preserve">, pero </w:t>
      </w:r>
      <w:r w:rsidR="009562F2">
        <w:t xml:space="preserve">¿cuándo veremos la primera en España? </w:t>
      </w:r>
      <w:r w:rsidR="00855809">
        <w:t>Parece que todavía tendremos que esper</w:t>
      </w:r>
      <w:r w:rsidR="00EC6CFD">
        <w:t>ar. En este sentido, estamos todavía</w:t>
      </w:r>
      <w:r w:rsidR="00855809">
        <w:t xml:space="preserve"> muy atrás, aunque el crecimiento es constante sigue siendo discreto. Los grandes canales de distribución comienzan a darse cuenta de las posibilidades que ofrece el e-</w:t>
      </w:r>
      <w:proofErr w:type="spellStart"/>
      <w:r w:rsidR="00855809">
        <w:t>commerce</w:t>
      </w:r>
      <w:proofErr w:type="spellEnd"/>
      <w:r w:rsidR="00855809">
        <w:t xml:space="preserve"> y la importancia de estar presentes, por ello han mejorado sus webs de compra y condiciones en los últimos meses y son más bien pocos los que no venden online (que todavía los hay), aún así es patente la falta de especialización. </w:t>
      </w:r>
    </w:p>
    <w:p w14:paraId="3FFE04C9" w14:textId="2E09E702" w:rsidR="003B322A" w:rsidRDefault="009562F2" w:rsidP="008A6365">
      <w:pPr>
        <w:spacing w:line="360" w:lineRule="auto"/>
        <w:ind w:firstLine="708"/>
        <w:jc w:val="both"/>
      </w:pPr>
      <w:r>
        <w:t>Por otro lado,</w:t>
      </w:r>
      <w:r w:rsidR="00855809">
        <w:t xml:space="preserve"> como apuntábamos,</w:t>
      </w:r>
      <w:r>
        <w:t xml:space="preserve"> muchas de las compras que se realizan son a través de canales </w:t>
      </w:r>
      <w:r w:rsidR="00BE0314">
        <w:t xml:space="preserve">online </w:t>
      </w:r>
      <w:r>
        <w:t>de distribución como los grandes supermercados o hipermercado</w:t>
      </w:r>
      <w:r w:rsidR="00EC6CFD">
        <w:t>s</w:t>
      </w:r>
      <w:r>
        <w:t xml:space="preserve">, pero pocos los </w:t>
      </w:r>
      <w:proofErr w:type="spellStart"/>
      <w:r w:rsidRPr="00BE0314">
        <w:rPr>
          <w:i/>
        </w:rPr>
        <w:t>pure</w:t>
      </w:r>
      <w:proofErr w:type="spellEnd"/>
      <w:r w:rsidRPr="00BE0314">
        <w:rPr>
          <w:i/>
        </w:rPr>
        <w:t xml:space="preserve"> </w:t>
      </w:r>
      <w:proofErr w:type="spellStart"/>
      <w:r w:rsidRPr="00BE0314">
        <w:rPr>
          <w:i/>
        </w:rPr>
        <w:t>players</w:t>
      </w:r>
      <w:proofErr w:type="spellEnd"/>
      <w:r>
        <w:t xml:space="preserve"> del sector.</w:t>
      </w:r>
      <w:r w:rsidR="00BE0314">
        <w:t xml:space="preserve"> Cada vez, son más las tiendas especializadas </w:t>
      </w:r>
      <w:r w:rsidR="00855809">
        <w:t xml:space="preserve">y exclusivamente online, </w:t>
      </w:r>
      <w:r w:rsidR="00EC6CFD">
        <w:t>pero si tenemos en cue</w:t>
      </w:r>
      <w:r w:rsidR="00BE0314">
        <w:t>nta que se trata del sector de la alimentación, de bienes de primera necesidad, resulta llamativo que no haya una mayor oferta en el mercado.</w:t>
      </w:r>
    </w:p>
    <w:p w14:paraId="73B5E68B" w14:textId="3D2B2A05" w:rsidR="00BE0314" w:rsidRDefault="00BE0314" w:rsidP="008A6365">
      <w:pPr>
        <w:spacing w:line="360" w:lineRule="auto"/>
        <w:ind w:firstLine="360"/>
        <w:jc w:val="both"/>
      </w:pPr>
      <w:r>
        <w:t>Siendo muchas más las ventajas que ofrece el e</w:t>
      </w:r>
      <w:r w:rsidR="00040A6D">
        <w:t>-</w:t>
      </w:r>
      <w:proofErr w:type="spellStart"/>
      <w:r>
        <w:t>commerce</w:t>
      </w:r>
      <w:proofErr w:type="spellEnd"/>
      <w:r>
        <w:t xml:space="preserve"> que las desventajas, ¿por qué </w:t>
      </w:r>
      <w:r w:rsidR="009809AB">
        <w:t xml:space="preserve">se </w:t>
      </w:r>
      <w:r>
        <w:t>sigue resistiendo el e</w:t>
      </w:r>
      <w:r w:rsidR="00040A6D">
        <w:t>-</w:t>
      </w:r>
      <w:proofErr w:type="spellStart"/>
      <w:r>
        <w:t>commerce</w:t>
      </w:r>
      <w:proofErr w:type="spellEnd"/>
      <w:r>
        <w:t xml:space="preserve"> en el sector de la alimentación?¿por qué en España no existe la aceptación de otro</w:t>
      </w:r>
      <w:r w:rsidR="009809AB">
        <w:t>s</w:t>
      </w:r>
      <w:r>
        <w:t xml:space="preserve"> países? </w:t>
      </w:r>
    </w:p>
    <w:p w14:paraId="6BB5302C" w14:textId="77777777" w:rsidR="008A6365" w:rsidRDefault="008A6365" w:rsidP="008A6365">
      <w:pPr>
        <w:spacing w:line="360" w:lineRule="auto"/>
        <w:ind w:firstLine="360"/>
        <w:jc w:val="both"/>
      </w:pPr>
    </w:p>
    <w:p w14:paraId="2105F156" w14:textId="77777777" w:rsidR="008A6365" w:rsidRDefault="008A6365" w:rsidP="008A6365">
      <w:pPr>
        <w:spacing w:line="360" w:lineRule="auto"/>
        <w:ind w:firstLine="360"/>
        <w:jc w:val="both"/>
      </w:pPr>
    </w:p>
    <w:p w14:paraId="7C0832B3" w14:textId="77777777" w:rsidR="008A6365" w:rsidRDefault="008A6365" w:rsidP="008A6365">
      <w:pPr>
        <w:spacing w:line="360" w:lineRule="auto"/>
        <w:ind w:firstLine="360"/>
        <w:jc w:val="both"/>
      </w:pPr>
    </w:p>
    <w:p w14:paraId="618E01A6" w14:textId="77777777" w:rsidR="008A6365" w:rsidRDefault="008A6365" w:rsidP="008A6365">
      <w:pPr>
        <w:spacing w:line="360" w:lineRule="auto"/>
        <w:ind w:firstLine="360"/>
        <w:jc w:val="both"/>
      </w:pPr>
    </w:p>
    <w:p w14:paraId="613606B2" w14:textId="77777777" w:rsidR="00855809" w:rsidRDefault="00855809" w:rsidP="008A6365">
      <w:pPr>
        <w:spacing w:line="360" w:lineRule="auto"/>
        <w:ind w:firstLine="360"/>
        <w:jc w:val="both"/>
      </w:pPr>
    </w:p>
    <w:p w14:paraId="70ABBD7E" w14:textId="77777777" w:rsidR="00855809" w:rsidRDefault="00855809" w:rsidP="008A6365">
      <w:pPr>
        <w:spacing w:line="360" w:lineRule="auto"/>
        <w:ind w:firstLine="360"/>
        <w:jc w:val="both"/>
      </w:pPr>
    </w:p>
    <w:p w14:paraId="07917B05" w14:textId="77777777" w:rsidR="00855809" w:rsidRDefault="00855809" w:rsidP="008A6365">
      <w:pPr>
        <w:spacing w:line="360" w:lineRule="auto"/>
        <w:ind w:firstLine="360"/>
        <w:jc w:val="both"/>
      </w:pPr>
    </w:p>
    <w:p w14:paraId="73292630" w14:textId="77777777" w:rsidR="00855809" w:rsidRDefault="00855809" w:rsidP="008A6365">
      <w:pPr>
        <w:spacing w:line="360" w:lineRule="auto"/>
        <w:ind w:firstLine="360"/>
        <w:jc w:val="both"/>
      </w:pPr>
    </w:p>
    <w:p w14:paraId="0CAAE232" w14:textId="77777777" w:rsidR="00855809" w:rsidRDefault="00855809" w:rsidP="008A6365">
      <w:pPr>
        <w:spacing w:line="360" w:lineRule="auto"/>
        <w:ind w:firstLine="360"/>
        <w:jc w:val="both"/>
      </w:pPr>
    </w:p>
    <w:p w14:paraId="12B45B3A" w14:textId="77777777" w:rsidR="00855809" w:rsidRDefault="00855809" w:rsidP="008A6365">
      <w:pPr>
        <w:spacing w:line="360" w:lineRule="auto"/>
        <w:ind w:firstLine="360"/>
        <w:jc w:val="both"/>
      </w:pPr>
    </w:p>
    <w:p w14:paraId="2C1C895A" w14:textId="77777777" w:rsidR="00855809" w:rsidRDefault="00855809" w:rsidP="008A6365">
      <w:pPr>
        <w:spacing w:line="360" w:lineRule="auto"/>
        <w:ind w:firstLine="360"/>
        <w:jc w:val="both"/>
      </w:pPr>
    </w:p>
    <w:p w14:paraId="5DCE0DE5" w14:textId="77777777" w:rsidR="00855809" w:rsidRDefault="00855809" w:rsidP="008A6365">
      <w:pPr>
        <w:spacing w:line="360" w:lineRule="auto"/>
        <w:ind w:firstLine="360"/>
        <w:jc w:val="both"/>
      </w:pPr>
    </w:p>
    <w:p w14:paraId="44F7FFFB" w14:textId="77777777" w:rsidR="00855809" w:rsidRDefault="00855809" w:rsidP="008A6365">
      <w:pPr>
        <w:spacing w:line="360" w:lineRule="auto"/>
        <w:ind w:firstLine="360"/>
        <w:jc w:val="both"/>
      </w:pPr>
    </w:p>
    <w:p w14:paraId="79240856" w14:textId="77777777" w:rsidR="00855809" w:rsidRDefault="00855809" w:rsidP="008A6365">
      <w:pPr>
        <w:spacing w:line="360" w:lineRule="auto"/>
        <w:ind w:firstLine="360"/>
        <w:jc w:val="both"/>
      </w:pPr>
    </w:p>
    <w:p w14:paraId="7660C85F" w14:textId="77777777" w:rsidR="00855809" w:rsidRDefault="00855809" w:rsidP="008A6365">
      <w:pPr>
        <w:spacing w:line="360" w:lineRule="auto"/>
        <w:ind w:firstLine="360"/>
        <w:jc w:val="both"/>
      </w:pPr>
    </w:p>
    <w:p w14:paraId="79F3CB89" w14:textId="77777777" w:rsidR="00855809" w:rsidRDefault="00855809" w:rsidP="008A6365">
      <w:pPr>
        <w:spacing w:line="360" w:lineRule="auto"/>
        <w:ind w:firstLine="360"/>
        <w:jc w:val="both"/>
      </w:pPr>
    </w:p>
    <w:p w14:paraId="18D43DAF" w14:textId="77777777" w:rsidR="00855809" w:rsidRDefault="00855809" w:rsidP="008A6365">
      <w:pPr>
        <w:spacing w:line="360" w:lineRule="auto"/>
        <w:ind w:firstLine="360"/>
        <w:jc w:val="both"/>
      </w:pPr>
    </w:p>
    <w:p w14:paraId="214F203E" w14:textId="77777777" w:rsidR="00855809" w:rsidRDefault="00855809" w:rsidP="008A6365">
      <w:pPr>
        <w:spacing w:line="360" w:lineRule="auto"/>
        <w:ind w:firstLine="360"/>
        <w:jc w:val="both"/>
      </w:pPr>
    </w:p>
    <w:p w14:paraId="7394B0CE" w14:textId="77777777" w:rsidR="00855809" w:rsidRDefault="00855809" w:rsidP="008A6365">
      <w:pPr>
        <w:spacing w:line="360" w:lineRule="auto"/>
        <w:ind w:firstLine="360"/>
        <w:jc w:val="both"/>
      </w:pPr>
    </w:p>
    <w:p w14:paraId="2A4FB736" w14:textId="77777777" w:rsidR="00855809" w:rsidRDefault="00855809" w:rsidP="008A6365">
      <w:pPr>
        <w:spacing w:line="360" w:lineRule="auto"/>
        <w:ind w:firstLine="360"/>
        <w:jc w:val="both"/>
      </w:pPr>
    </w:p>
    <w:p w14:paraId="4F346D81" w14:textId="77777777" w:rsidR="00855809" w:rsidRDefault="00855809" w:rsidP="008A6365">
      <w:pPr>
        <w:spacing w:line="360" w:lineRule="auto"/>
        <w:ind w:firstLine="360"/>
        <w:jc w:val="both"/>
      </w:pPr>
    </w:p>
    <w:p w14:paraId="2959D45E" w14:textId="77777777" w:rsidR="00855809" w:rsidRDefault="00855809" w:rsidP="008A6365">
      <w:pPr>
        <w:spacing w:line="360" w:lineRule="auto"/>
        <w:ind w:firstLine="360"/>
        <w:jc w:val="both"/>
      </w:pPr>
    </w:p>
    <w:p w14:paraId="7634E034" w14:textId="77777777" w:rsidR="00855809" w:rsidRDefault="00855809" w:rsidP="008A6365">
      <w:pPr>
        <w:spacing w:line="360" w:lineRule="auto"/>
        <w:ind w:firstLine="360"/>
        <w:jc w:val="both"/>
      </w:pPr>
    </w:p>
    <w:p w14:paraId="658A24B9" w14:textId="77777777" w:rsidR="00855809" w:rsidRDefault="00855809" w:rsidP="008A6365">
      <w:pPr>
        <w:spacing w:line="360" w:lineRule="auto"/>
        <w:ind w:firstLine="360"/>
        <w:jc w:val="both"/>
      </w:pPr>
    </w:p>
    <w:p w14:paraId="7FAFB488" w14:textId="77777777" w:rsidR="00855809" w:rsidRDefault="00855809" w:rsidP="008A6365">
      <w:pPr>
        <w:spacing w:line="360" w:lineRule="auto"/>
        <w:ind w:firstLine="360"/>
        <w:jc w:val="both"/>
      </w:pPr>
    </w:p>
    <w:p w14:paraId="12ADB1C1" w14:textId="77777777" w:rsidR="00855809" w:rsidRDefault="00855809" w:rsidP="008A6365">
      <w:pPr>
        <w:spacing w:line="360" w:lineRule="auto"/>
        <w:ind w:firstLine="360"/>
        <w:jc w:val="both"/>
      </w:pPr>
    </w:p>
    <w:p w14:paraId="1FE22AA1" w14:textId="77777777" w:rsidR="008A6365" w:rsidRDefault="008A6365" w:rsidP="008A6365">
      <w:pPr>
        <w:spacing w:line="360" w:lineRule="auto"/>
        <w:ind w:firstLine="360"/>
        <w:jc w:val="both"/>
      </w:pPr>
    </w:p>
    <w:p w14:paraId="428A167D" w14:textId="77777777" w:rsidR="008A6365" w:rsidRDefault="008A6365" w:rsidP="008A6365">
      <w:pPr>
        <w:spacing w:line="360" w:lineRule="auto"/>
        <w:ind w:firstLine="360"/>
        <w:jc w:val="both"/>
      </w:pPr>
    </w:p>
    <w:p w14:paraId="3BEB7515" w14:textId="0A07DA83" w:rsidR="00AC71C0" w:rsidRDefault="00BE0314" w:rsidP="008A6365">
      <w:pPr>
        <w:pStyle w:val="Prrafodelista"/>
        <w:numPr>
          <w:ilvl w:val="0"/>
          <w:numId w:val="2"/>
        </w:numPr>
        <w:spacing w:line="360" w:lineRule="auto"/>
        <w:jc w:val="both"/>
      </w:pPr>
      <w:r>
        <w:t>Hipótesis y objetivo</w:t>
      </w:r>
    </w:p>
    <w:p w14:paraId="7D4CBAD9" w14:textId="00F73137" w:rsidR="00040A6D" w:rsidRDefault="00040A6D" w:rsidP="00040A6D">
      <w:pPr>
        <w:spacing w:line="360" w:lineRule="auto"/>
        <w:jc w:val="both"/>
      </w:pPr>
      <w:r>
        <w:t>¿Por qué el e-</w:t>
      </w:r>
      <w:proofErr w:type="spellStart"/>
      <w:r>
        <w:t>commerce</w:t>
      </w:r>
      <w:proofErr w:type="spellEnd"/>
      <w:r>
        <w:t xml:space="preserve"> en la alimentación no funciona en España como en otros países?</w:t>
      </w:r>
    </w:p>
    <w:p w14:paraId="7AC20999" w14:textId="164E16AF" w:rsidR="00040A6D" w:rsidRDefault="00040A6D" w:rsidP="00040A6D">
      <w:pPr>
        <w:spacing w:line="360" w:lineRule="auto"/>
        <w:jc w:val="both"/>
      </w:pPr>
      <w:r>
        <w:t xml:space="preserve">¿Por qué el consumidor es más reticente </w:t>
      </w:r>
      <w:r w:rsidR="00855809">
        <w:t>en la compra de alimentos qué</w:t>
      </w:r>
      <w:r>
        <w:t xml:space="preserve"> la de otras productos?</w:t>
      </w:r>
    </w:p>
    <w:p w14:paraId="05F8CD1E" w14:textId="3BF7DD9B" w:rsidR="00BE0314" w:rsidRDefault="00BE0314" w:rsidP="008A6365">
      <w:pPr>
        <w:spacing w:line="360" w:lineRule="auto"/>
        <w:ind w:firstLine="360"/>
        <w:jc w:val="both"/>
      </w:pPr>
      <w:r>
        <w:t>El sector del e</w:t>
      </w:r>
      <w:r w:rsidR="00040A6D">
        <w:t>-</w:t>
      </w:r>
      <w:proofErr w:type="spellStart"/>
      <w:r>
        <w:t>commerce</w:t>
      </w:r>
      <w:proofErr w:type="spellEnd"/>
      <w:r>
        <w:t xml:space="preserve"> de alimentación tiene un crecimiento más lento que otros sectores </w:t>
      </w:r>
      <w:proofErr w:type="spellStart"/>
      <w:r>
        <w:t>retail</w:t>
      </w:r>
      <w:proofErr w:type="spellEnd"/>
      <w:r>
        <w:t xml:space="preserve"> debido a las reticencias del consumidor y la falta de especialización </w:t>
      </w:r>
      <w:r w:rsidR="001554BF">
        <w:t>del sector.</w:t>
      </w:r>
    </w:p>
    <w:p w14:paraId="14C1CF83" w14:textId="12AC81F0" w:rsidR="001554BF" w:rsidRDefault="001554BF" w:rsidP="008A6365">
      <w:pPr>
        <w:spacing w:line="360" w:lineRule="auto"/>
        <w:ind w:firstLine="360"/>
        <w:jc w:val="both"/>
      </w:pPr>
      <w:r>
        <w:t>El sector de la alimentaci</w:t>
      </w:r>
      <w:r w:rsidR="008A6365">
        <w:t>ón online está creciendo a un ri</w:t>
      </w:r>
      <w:r>
        <w:t xml:space="preserve">tmo mucho más lento debido los prejuicios y patrones del consumidor y por otro lado, debido a que las plataformas todavía no ofrecen sus servicios con total eficacia. Existen muchos vacíos y mucho margen de mejora. Por lo que, el objetivo de esta tesina es estudiar el marco que engloba el sector, analizar los diferentes factores que entran en juego así como intentar dar respuesta a aquellos fallos mercado que encontremos. Por otro lado, también </w:t>
      </w:r>
      <w:r w:rsidR="009809AB">
        <w:t xml:space="preserve">analizaremos </w:t>
      </w:r>
      <w:r>
        <w:t>porque nuestro país</w:t>
      </w:r>
      <w:r w:rsidR="009809AB">
        <w:t xml:space="preserve">, una vez más, </w:t>
      </w:r>
      <w:r>
        <w:t xml:space="preserve"> muestra mucha más reticencia que otros p</w:t>
      </w:r>
      <w:r w:rsidR="008A6365">
        <w:t>aíses a los nuevos modelos de ne</w:t>
      </w:r>
      <w:r>
        <w:t>gocio.</w:t>
      </w:r>
    </w:p>
    <w:p w14:paraId="7F018304" w14:textId="77777777" w:rsidR="008A6365" w:rsidRDefault="008A6365" w:rsidP="008A6365">
      <w:pPr>
        <w:spacing w:line="360" w:lineRule="auto"/>
        <w:ind w:firstLine="360"/>
        <w:jc w:val="both"/>
      </w:pPr>
    </w:p>
    <w:p w14:paraId="780C1E72" w14:textId="77777777" w:rsidR="008A6365" w:rsidRDefault="008A6365" w:rsidP="008A6365">
      <w:pPr>
        <w:spacing w:line="360" w:lineRule="auto"/>
        <w:ind w:firstLine="360"/>
        <w:jc w:val="both"/>
      </w:pPr>
    </w:p>
    <w:p w14:paraId="03F8EE22" w14:textId="77777777" w:rsidR="008A6365" w:rsidRDefault="008A6365" w:rsidP="008A6365">
      <w:pPr>
        <w:spacing w:line="360" w:lineRule="auto"/>
        <w:ind w:firstLine="360"/>
        <w:jc w:val="both"/>
      </w:pPr>
    </w:p>
    <w:p w14:paraId="7FD4456C" w14:textId="77777777" w:rsidR="008A6365" w:rsidRDefault="008A6365" w:rsidP="008A6365">
      <w:pPr>
        <w:spacing w:line="360" w:lineRule="auto"/>
        <w:ind w:firstLine="360"/>
        <w:jc w:val="both"/>
      </w:pPr>
    </w:p>
    <w:p w14:paraId="0D782D7C" w14:textId="77777777" w:rsidR="008A6365" w:rsidRDefault="008A6365" w:rsidP="008A6365">
      <w:pPr>
        <w:spacing w:line="360" w:lineRule="auto"/>
        <w:ind w:firstLine="360"/>
        <w:jc w:val="both"/>
      </w:pPr>
    </w:p>
    <w:p w14:paraId="56759B3A" w14:textId="77777777" w:rsidR="008A6365" w:rsidRDefault="008A6365" w:rsidP="008A6365">
      <w:pPr>
        <w:spacing w:line="360" w:lineRule="auto"/>
        <w:ind w:firstLine="360"/>
        <w:jc w:val="both"/>
      </w:pPr>
    </w:p>
    <w:p w14:paraId="78D0EE36" w14:textId="77777777" w:rsidR="008A6365" w:rsidRDefault="008A6365" w:rsidP="008A6365">
      <w:pPr>
        <w:spacing w:line="360" w:lineRule="auto"/>
        <w:ind w:firstLine="360"/>
        <w:jc w:val="both"/>
      </w:pPr>
    </w:p>
    <w:p w14:paraId="024F8E46" w14:textId="77777777" w:rsidR="008A6365" w:rsidRDefault="008A6365" w:rsidP="008A6365">
      <w:pPr>
        <w:spacing w:line="360" w:lineRule="auto"/>
        <w:ind w:firstLine="360"/>
        <w:jc w:val="both"/>
      </w:pPr>
    </w:p>
    <w:p w14:paraId="4111C243" w14:textId="77777777" w:rsidR="008A6365" w:rsidRDefault="008A6365" w:rsidP="008A6365">
      <w:pPr>
        <w:spacing w:line="360" w:lineRule="auto"/>
        <w:ind w:firstLine="360"/>
        <w:jc w:val="both"/>
      </w:pPr>
    </w:p>
    <w:p w14:paraId="61564BF9" w14:textId="77777777" w:rsidR="008A6365" w:rsidRDefault="008A6365" w:rsidP="008A6365">
      <w:pPr>
        <w:spacing w:line="360" w:lineRule="auto"/>
        <w:ind w:firstLine="360"/>
        <w:jc w:val="both"/>
      </w:pPr>
    </w:p>
    <w:p w14:paraId="46AD72D0" w14:textId="77777777" w:rsidR="008A6365" w:rsidRDefault="008A6365" w:rsidP="008A6365">
      <w:pPr>
        <w:spacing w:line="360" w:lineRule="auto"/>
        <w:ind w:firstLine="360"/>
        <w:jc w:val="both"/>
      </w:pPr>
    </w:p>
    <w:p w14:paraId="071A69DC" w14:textId="77777777" w:rsidR="008A6365" w:rsidRDefault="008A6365" w:rsidP="008A6365">
      <w:pPr>
        <w:spacing w:line="360" w:lineRule="auto"/>
        <w:ind w:firstLine="360"/>
        <w:jc w:val="both"/>
      </w:pPr>
    </w:p>
    <w:p w14:paraId="1B5BDDAA" w14:textId="77777777" w:rsidR="008A6365" w:rsidRDefault="008A6365" w:rsidP="008A6365">
      <w:pPr>
        <w:spacing w:line="360" w:lineRule="auto"/>
        <w:ind w:firstLine="360"/>
        <w:jc w:val="both"/>
      </w:pPr>
    </w:p>
    <w:p w14:paraId="2E5373D6" w14:textId="77777777" w:rsidR="008A6365" w:rsidRDefault="008A6365" w:rsidP="008A6365">
      <w:pPr>
        <w:spacing w:line="360" w:lineRule="auto"/>
        <w:ind w:firstLine="360"/>
        <w:jc w:val="both"/>
      </w:pPr>
    </w:p>
    <w:p w14:paraId="528FB19B" w14:textId="77777777" w:rsidR="008A6365" w:rsidRDefault="008A6365" w:rsidP="008A6365">
      <w:pPr>
        <w:spacing w:line="360" w:lineRule="auto"/>
        <w:ind w:firstLine="360"/>
        <w:jc w:val="both"/>
      </w:pPr>
    </w:p>
    <w:p w14:paraId="404FC6CA" w14:textId="77777777" w:rsidR="008A6365" w:rsidRDefault="008A6365" w:rsidP="00040A6D">
      <w:pPr>
        <w:spacing w:line="360" w:lineRule="auto"/>
        <w:jc w:val="both"/>
      </w:pPr>
    </w:p>
    <w:p w14:paraId="72FA377B" w14:textId="77777777" w:rsidR="00040A6D" w:rsidRDefault="00040A6D" w:rsidP="00040A6D">
      <w:pPr>
        <w:spacing w:line="360" w:lineRule="auto"/>
        <w:jc w:val="both"/>
      </w:pPr>
    </w:p>
    <w:p w14:paraId="614DAA24" w14:textId="16D647FC" w:rsidR="009809AB" w:rsidRDefault="009809AB" w:rsidP="008A6365">
      <w:pPr>
        <w:pStyle w:val="Prrafodelista"/>
        <w:numPr>
          <w:ilvl w:val="0"/>
          <w:numId w:val="2"/>
        </w:numPr>
        <w:spacing w:line="360" w:lineRule="auto"/>
        <w:jc w:val="both"/>
      </w:pPr>
      <w:r>
        <w:t>Metodología</w:t>
      </w:r>
    </w:p>
    <w:p w14:paraId="5A43ABED" w14:textId="4AA7CB35" w:rsidR="009809AB" w:rsidRDefault="00AC71C0" w:rsidP="008A6365">
      <w:pPr>
        <w:spacing w:line="360" w:lineRule="auto"/>
        <w:jc w:val="both"/>
      </w:pPr>
      <w:r>
        <w:t>Para la elaboración de esta tesina nos apoyaremos en las investigaciones y estudios ya realizados, así como revistas, libros o webs.</w:t>
      </w:r>
      <w:r w:rsidR="00040A6D">
        <w:t xml:space="preserve"> Se trata de un tema relativamente reciente, por lo que nos será más complicado encontrar bibliografía, por ello daremos mucho importancia a la exploración y al análisis de datos estadísticos, a partir de los cuales trazaremos </w:t>
      </w:r>
      <w:r w:rsidR="00EC6CFD">
        <w:t xml:space="preserve">la línea de </w:t>
      </w:r>
      <w:r w:rsidR="00040A6D">
        <w:t>nuestro estudio.</w:t>
      </w:r>
    </w:p>
    <w:p w14:paraId="26FFBE9E" w14:textId="76A8FC6F" w:rsidR="00AC71C0" w:rsidRDefault="00AC71C0" w:rsidP="00EC6CFD">
      <w:pPr>
        <w:spacing w:line="360" w:lineRule="auto"/>
        <w:ind w:firstLine="708"/>
        <w:jc w:val="both"/>
      </w:pPr>
      <w:r>
        <w:t>También queremos basarnos en entrevistas y opiniones sobre expertos en el sector tanto del e</w:t>
      </w:r>
      <w:r w:rsidR="00040A6D">
        <w:t>-</w:t>
      </w:r>
      <w:proofErr w:type="spellStart"/>
      <w:r>
        <w:t>commerce</w:t>
      </w:r>
      <w:proofErr w:type="spellEnd"/>
      <w:r>
        <w:t xml:space="preserve"> como de la alimentación. </w:t>
      </w:r>
    </w:p>
    <w:p w14:paraId="22967A2B" w14:textId="48DC231F" w:rsidR="00AC71C0" w:rsidRDefault="00AC71C0" w:rsidP="00EC6CFD">
      <w:pPr>
        <w:spacing w:line="360" w:lineRule="auto"/>
        <w:ind w:firstLine="708"/>
        <w:jc w:val="both"/>
      </w:pPr>
      <w:r>
        <w:t>Buscamos estudiar el sector, su historia y evolución y ser capaces, a partir de aquí, trazar las próximas líneas futuras de actuación. Al tratarse de un mercado en desarrollo, es importante estudiar y analiza</w:t>
      </w:r>
      <w:r w:rsidR="00040A6D">
        <w:t>r las debilidades que presenta para poder</w:t>
      </w:r>
      <w:r>
        <w:t xml:space="preserve"> dar solución a éstas. </w:t>
      </w:r>
    </w:p>
    <w:p w14:paraId="4F8A06A1" w14:textId="77777777" w:rsidR="008A6365" w:rsidRDefault="008A6365" w:rsidP="008A6365">
      <w:pPr>
        <w:spacing w:line="360" w:lineRule="auto"/>
        <w:jc w:val="both"/>
      </w:pPr>
    </w:p>
    <w:p w14:paraId="7D2D20C2" w14:textId="77777777" w:rsidR="008A6365" w:rsidRDefault="008A6365" w:rsidP="008A6365">
      <w:pPr>
        <w:spacing w:line="360" w:lineRule="auto"/>
        <w:jc w:val="both"/>
      </w:pPr>
    </w:p>
    <w:p w14:paraId="474E9D40" w14:textId="77777777" w:rsidR="008A6365" w:rsidRDefault="008A6365" w:rsidP="008A6365">
      <w:pPr>
        <w:spacing w:line="360" w:lineRule="auto"/>
        <w:jc w:val="both"/>
      </w:pPr>
    </w:p>
    <w:p w14:paraId="2DF373F2" w14:textId="77777777" w:rsidR="008A6365" w:rsidRDefault="008A6365" w:rsidP="008A6365">
      <w:pPr>
        <w:spacing w:line="360" w:lineRule="auto"/>
        <w:jc w:val="both"/>
      </w:pPr>
    </w:p>
    <w:p w14:paraId="6FB3E0A1" w14:textId="77777777" w:rsidR="008A6365" w:rsidRDefault="008A6365" w:rsidP="008A6365">
      <w:pPr>
        <w:spacing w:line="360" w:lineRule="auto"/>
        <w:jc w:val="both"/>
      </w:pPr>
    </w:p>
    <w:p w14:paraId="62BD78E5" w14:textId="77777777" w:rsidR="008A6365" w:rsidRDefault="008A6365" w:rsidP="008A6365">
      <w:pPr>
        <w:spacing w:line="360" w:lineRule="auto"/>
        <w:jc w:val="both"/>
      </w:pPr>
    </w:p>
    <w:p w14:paraId="19D3E580" w14:textId="77777777" w:rsidR="008A6365" w:rsidRDefault="008A6365" w:rsidP="008A6365">
      <w:pPr>
        <w:spacing w:line="360" w:lineRule="auto"/>
        <w:jc w:val="both"/>
      </w:pPr>
    </w:p>
    <w:p w14:paraId="71182016" w14:textId="77777777" w:rsidR="008A6365" w:rsidRDefault="008A6365" w:rsidP="008A6365">
      <w:pPr>
        <w:spacing w:line="360" w:lineRule="auto"/>
        <w:jc w:val="both"/>
      </w:pPr>
    </w:p>
    <w:p w14:paraId="4593DBDC" w14:textId="77777777" w:rsidR="008A6365" w:rsidRDefault="008A6365" w:rsidP="008A6365">
      <w:pPr>
        <w:spacing w:line="360" w:lineRule="auto"/>
        <w:jc w:val="both"/>
      </w:pPr>
    </w:p>
    <w:p w14:paraId="5466681A" w14:textId="77777777" w:rsidR="008A6365" w:rsidRDefault="008A6365" w:rsidP="008A6365">
      <w:pPr>
        <w:spacing w:line="360" w:lineRule="auto"/>
        <w:jc w:val="both"/>
      </w:pPr>
    </w:p>
    <w:p w14:paraId="77B49DD6" w14:textId="77777777" w:rsidR="008A6365" w:rsidRDefault="008A6365" w:rsidP="008A6365">
      <w:pPr>
        <w:spacing w:line="360" w:lineRule="auto"/>
        <w:jc w:val="both"/>
      </w:pPr>
    </w:p>
    <w:p w14:paraId="67180643" w14:textId="77777777" w:rsidR="008A6365" w:rsidRDefault="008A6365" w:rsidP="008A6365">
      <w:pPr>
        <w:spacing w:line="360" w:lineRule="auto"/>
        <w:jc w:val="both"/>
      </w:pPr>
    </w:p>
    <w:p w14:paraId="1FB52B5B" w14:textId="77777777" w:rsidR="008A6365" w:rsidRDefault="008A6365" w:rsidP="008A6365">
      <w:pPr>
        <w:spacing w:line="360" w:lineRule="auto"/>
        <w:jc w:val="both"/>
      </w:pPr>
    </w:p>
    <w:p w14:paraId="044D14EF" w14:textId="77777777" w:rsidR="008A6365" w:rsidRDefault="008A6365" w:rsidP="008A6365">
      <w:pPr>
        <w:spacing w:line="360" w:lineRule="auto"/>
        <w:jc w:val="both"/>
      </w:pPr>
    </w:p>
    <w:p w14:paraId="1C28C442" w14:textId="77777777" w:rsidR="008A6365" w:rsidRDefault="008A6365" w:rsidP="008A6365">
      <w:pPr>
        <w:spacing w:line="360" w:lineRule="auto"/>
        <w:jc w:val="both"/>
      </w:pPr>
    </w:p>
    <w:p w14:paraId="62FDCAA0" w14:textId="77777777" w:rsidR="008A6365" w:rsidRDefault="008A6365" w:rsidP="008A6365">
      <w:pPr>
        <w:spacing w:line="360" w:lineRule="auto"/>
        <w:jc w:val="both"/>
      </w:pPr>
    </w:p>
    <w:p w14:paraId="3D53543C" w14:textId="77777777" w:rsidR="008A6365" w:rsidRDefault="008A6365" w:rsidP="008A6365">
      <w:pPr>
        <w:spacing w:line="360" w:lineRule="auto"/>
        <w:jc w:val="both"/>
      </w:pPr>
    </w:p>
    <w:p w14:paraId="40D36228" w14:textId="77777777" w:rsidR="008A6365" w:rsidRDefault="008A6365" w:rsidP="008A6365">
      <w:pPr>
        <w:spacing w:line="360" w:lineRule="auto"/>
        <w:jc w:val="both"/>
      </w:pPr>
    </w:p>
    <w:p w14:paraId="5EDE3BC4" w14:textId="77777777" w:rsidR="008A6365" w:rsidRDefault="008A6365" w:rsidP="008A6365">
      <w:pPr>
        <w:spacing w:line="360" w:lineRule="auto"/>
        <w:jc w:val="both"/>
      </w:pPr>
    </w:p>
    <w:p w14:paraId="403C3713" w14:textId="77777777" w:rsidR="00040A6D" w:rsidRDefault="00040A6D" w:rsidP="008A6365">
      <w:pPr>
        <w:spacing w:line="360" w:lineRule="auto"/>
        <w:jc w:val="both"/>
      </w:pPr>
    </w:p>
    <w:p w14:paraId="0EA7B89B" w14:textId="77777777" w:rsidR="008A6365" w:rsidRDefault="008A6365" w:rsidP="008A6365">
      <w:pPr>
        <w:spacing w:line="360" w:lineRule="auto"/>
        <w:jc w:val="both"/>
      </w:pPr>
    </w:p>
    <w:p w14:paraId="1E08F56C" w14:textId="33C7100D" w:rsidR="00AC71C0" w:rsidRDefault="00AC71C0" w:rsidP="008A6365">
      <w:pPr>
        <w:pStyle w:val="Prrafodelista"/>
        <w:numPr>
          <w:ilvl w:val="0"/>
          <w:numId w:val="2"/>
        </w:numPr>
        <w:spacing w:line="360" w:lineRule="auto"/>
        <w:jc w:val="both"/>
      </w:pPr>
      <w:r>
        <w:t>Índice de capítulos y temas</w:t>
      </w:r>
    </w:p>
    <w:p w14:paraId="16829C3E" w14:textId="7CDBDB30" w:rsidR="00AC71C0" w:rsidRDefault="00AC71C0" w:rsidP="00EC6CFD">
      <w:pPr>
        <w:spacing w:line="360" w:lineRule="auto"/>
        <w:ind w:firstLine="360"/>
        <w:jc w:val="both"/>
      </w:pPr>
      <w:r>
        <w:t>Este índice es una guía general para el comienzo</w:t>
      </w:r>
      <w:r w:rsidR="00EC6CFD">
        <w:t xml:space="preserve"> de la investigación, a medida </w:t>
      </w:r>
      <w:bookmarkStart w:id="0" w:name="_GoBack"/>
      <w:bookmarkEnd w:id="0"/>
      <w:r>
        <w:t>que vayamos profundizando en el tema podrá ser modificado u ampliado.</w:t>
      </w:r>
    </w:p>
    <w:p w14:paraId="43F33210" w14:textId="77777777" w:rsidR="008A6365" w:rsidRDefault="00AC71C0" w:rsidP="008A6365">
      <w:pPr>
        <w:pStyle w:val="Prrafodelista"/>
        <w:numPr>
          <w:ilvl w:val="0"/>
          <w:numId w:val="3"/>
        </w:numPr>
        <w:spacing w:line="360" w:lineRule="auto"/>
        <w:jc w:val="both"/>
      </w:pPr>
      <w:r>
        <w:t>Introducción</w:t>
      </w:r>
    </w:p>
    <w:p w14:paraId="76633B1C" w14:textId="63D46B99" w:rsidR="008A6365" w:rsidRDefault="00AC71C0" w:rsidP="008A6365">
      <w:pPr>
        <w:pStyle w:val="Prrafodelista"/>
        <w:numPr>
          <w:ilvl w:val="0"/>
          <w:numId w:val="3"/>
        </w:numPr>
        <w:spacing w:line="360" w:lineRule="auto"/>
        <w:jc w:val="both"/>
      </w:pPr>
      <w:r>
        <w:t>Sector de la alimentación</w:t>
      </w:r>
    </w:p>
    <w:p w14:paraId="48A1FD0D" w14:textId="794A6D83" w:rsidR="008A6365" w:rsidRDefault="008A6365" w:rsidP="008A6365">
      <w:pPr>
        <w:pStyle w:val="Prrafodelista"/>
        <w:numPr>
          <w:ilvl w:val="1"/>
          <w:numId w:val="3"/>
        </w:numPr>
        <w:spacing w:line="360" w:lineRule="auto"/>
        <w:jc w:val="both"/>
      </w:pPr>
      <w:r>
        <w:t>Evolución del sector de la alimentación</w:t>
      </w:r>
    </w:p>
    <w:p w14:paraId="303DFF27" w14:textId="1BD766F1" w:rsidR="008A6365" w:rsidRDefault="008A6365" w:rsidP="008A6365">
      <w:pPr>
        <w:pStyle w:val="Prrafodelista"/>
        <w:numPr>
          <w:ilvl w:val="1"/>
          <w:numId w:val="3"/>
        </w:numPr>
        <w:spacing w:line="360" w:lineRule="auto"/>
        <w:jc w:val="both"/>
      </w:pPr>
      <w:r>
        <w:t>El sector de la alimentación en España</w:t>
      </w:r>
    </w:p>
    <w:p w14:paraId="058BFD9D" w14:textId="2EFD4A58" w:rsidR="00AC71C0" w:rsidRDefault="00AC71C0" w:rsidP="008A6365">
      <w:pPr>
        <w:pStyle w:val="Prrafodelista"/>
        <w:numPr>
          <w:ilvl w:val="0"/>
          <w:numId w:val="3"/>
        </w:numPr>
        <w:spacing w:line="360" w:lineRule="auto"/>
        <w:jc w:val="both"/>
      </w:pPr>
      <w:r>
        <w:t>E</w:t>
      </w:r>
      <w:r w:rsidR="00040A6D">
        <w:t>-</w:t>
      </w:r>
      <w:proofErr w:type="spellStart"/>
      <w:r>
        <w:t>commerce</w:t>
      </w:r>
      <w:proofErr w:type="spellEnd"/>
    </w:p>
    <w:p w14:paraId="6F4CD2B0" w14:textId="7702618D" w:rsidR="008A6365" w:rsidRDefault="008A6365" w:rsidP="008A6365">
      <w:pPr>
        <w:pStyle w:val="Prrafodelista"/>
        <w:numPr>
          <w:ilvl w:val="1"/>
          <w:numId w:val="3"/>
        </w:numPr>
        <w:spacing w:line="360" w:lineRule="auto"/>
        <w:jc w:val="both"/>
      </w:pPr>
      <w:r>
        <w:t>Historia y evolución</w:t>
      </w:r>
    </w:p>
    <w:p w14:paraId="54D9AA69" w14:textId="4619CCF0" w:rsidR="00AC71C0" w:rsidRDefault="00AC71C0" w:rsidP="008A6365">
      <w:pPr>
        <w:pStyle w:val="Prrafodelista"/>
        <w:numPr>
          <w:ilvl w:val="1"/>
          <w:numId w:val="3"/>
        </w:numPr>
        <w:spacing w:line="360" w:lineRule="auto"/>
        <w:jc w:val="both"/>
      </w:pPr>
      <w:r>
        <w:t>E</w:t>
      </w:r>
      <w:r w:rsidR="00040A6D">
        <w:t>-</w:t>
      </w:r>
      <w:proofErr w:type="spellStart"/>
      <w:r>
        <w:t>commerce</w:t>
      </w:r>
      <w:proofErr w:type="spellEnd"/>
      <w:r>
        <w:t xml:space="preserve"> en el sector de la alimentación</w:t>
      </w:r>
    </w:p>
    <w:p w14:paraId="2D140E87" w14:textId="66D7EB27" w:rsidR="00AC71C0" w:rsidRDefault="00AC71C0" w:rsidP="008A6365">
      <w:pPr>
        <w:pStyle w:val="Prrafodelista"/>
        <w:numPr>
          <w:ilvl w:val="1"/>
          <w:numId w:val="3"/>
        </w:numPr>
        <w:spacing w:line="360" w:lineRule="auto"/>
        <w:jc w:val="both"/>
      </w:pPr>
      <w:r>
        <w:t>E</w:t>
      </w:r>
      <w:r w:rsidR="00040A6D">
        <w:t>-</w:t>
      </w:r>
      <w:proofErr w:type="spellStart"/>
      <w:r>
        <w:t>commerce</w:t>
      </w:r>
      <w:proofErr w:type="spellEnd"/>
      <w:r>
        <w:t xml:space="preserve"> en el sector de la alimentación en España</w:t>
      </w:r>
    </w:p>
    <w:p w14:paraId="524599BF" w14:textId="53282407" w:rsidR="008A6365" w:rsidRDefault="008A6365" w:rsidP="008A6365">
      <w:pPr>
        <w:pStyle w:val="Prrafodelista"/>
        <w:numPr>
          <w:ilvl w:val="1"/>
          <w:numId w:val="3"/>
        </w:numPr>
        <w:spacing w:line="360" w:lineRule="auto"/>
        <w:jc w:val="both"/>
      </w:pPr>
      <w:r>
        <w:t xml:space="preserve">Diferencias con otros sectores </w:t>
      </w:r>
      <w:proofErr w:type="spellStart"/>
      <w:r>
        <w:t>retail</w:t>
      </w:r>
      <w:proofErr w:type="spellEnd"/>
    </w:p>
    <w:p w14:paraId="31655AE8" w14:textId="5C591231" w:rsidR="008A6365" w:rsidRDefault="008A6365" w:rsidP="008A6365">
      <w:pPr>
        <w:pStyle w:val="Prrafodelista"/>
        <w:numPr>
          <w:ilvl w:val="0"/>
          <w:numId w:val="3"/>
        </w:numPr>
        <w:spacing w:line="360" w:lineRule="auto"/>
        <w:jc w:val="both"/>
      </w:pPr>
      <w:r>
        <w:t>Regulación compra online de alimentos</w:t>
      </w:r>
    </w:p>
    <w:p w14:paraId="0CC29D8F" w14:textId="64253C18" w:rsidR="008A6365" w:rsidRDefault="008A6365" w:rsidP="008A6365">
      <w:pPr>
        <w:pStyle w:val="Prrafodelista"/>
        <w:numPr>
          <w:ilvl w:val="0"/>
          <w:numId w:val="3"/>
        </w:numPr>
        <w:spacing w:line="360" w:lineRule="auto"/>
        <w:jc w:val="both"/>
      </w:pPr>
      <w:r>
        <w:t>Canales de venta de alimentos</w:t>
      </w:r>
    </w:p>
    <w:p w14:paraId="249E335D" w14:textId="3214FE38" w:rsidR="008A6365" w:rsidRDefault="008A6365" w:rsidP="008A6365">
      <w:pPr>
        <w:pStyle w:val="Prrafodelista"/>
        <w:numPr>
          <w:ilvl w:val="1"/>
          <w:numId w:val="3"/>
        </w:numPr>
        <w:spacing w:line="360" w:lineRule="auto"/>
        <w:jc w:val="both"/>
      </w:pPr>
      <w:r>
        <w:t>Canales de distribución</w:t>
      </w:r>
    </w:p>
    <w:p w14:paraId="5E16F72A" w14:textId="6BE43D8C" w:rsidR="008A6365" w:rsidRDefault="008A6365" w:rsidP="008A6365">
      <w:pPr>
        <w:pStyle w:val="Prrafodelista"/>
        <w:numPr>
          <w:ilvl w:val="1"/>
          <w:numId w:val="3"/>
        </w:numPr>
        <w:spacing w:line="360" w:lineRule="auto"/>
        <w:jc w:val="both"/>
      </w:pPr>
      <w:proofErr w:type="spellStart"/>
      <w:r>
        <w:t>Pure</w:t>
      </w:r>
      <w:proofErr w:type="spellEnd"/>
      <w:r>
        <w:t xml:space="preserve"> </w:t>
      </w:r>
      <w:proofErr w:type="spellStart"/>
      <w:r>
        <w:t>players</w:t>
      </w:r>
      <w:proofErr w:type="spellEnd"/>
    </w:p>
    <w:p w14:paraId="6A697CC3" w14:textId="65F3F30C" w:rsidR="008A6365" w:rsidRDefault="008A6365" w:rsidP="008A6365">
      <w:pPr>
        <w:pStyle w:val="Prrafodelista"/>
        <w:numPr>
          <w:ilvl w:val="1"/>
          <w:numId w:val="3"/>
        </w:numPr>
        <w:spacing w:line="360" w:lineRule="auto"/>
        <w:jc w:val="both"/>
      </w:pPr>
      <w:r>
        <w:t>Nuevas estructuras y modelos de negocio</w:t>
      </w:r>
    </w:p>
    <w:p w14:paraId="2C4B75D3" w14:textId="5DD18B11" w:rsidR="008A6365" w:rsidRDefault="008A6365" w:rsidP="008A6365">
      <w:pPr>
        <w:pStyle w:val="Prrafodelista"/>
        <w:numPr>
          <w:ilvl w:val="0"/>
          <w:numId w:val="3"/>
        </w:numPr>
        <w:spacing w:line="360" w:lineRule="auto"/>
        <w:jc w:val="both"/>
      </w:pPr>
      <w:r>
        <w:t>Compra online vs. Compra tradicional</w:t>
      </w:r>
    </w:p>
    <w:p w14:paraId="66292A73" w14:textId="03E6FCC0" w:rsidR="008A6365" w:rsidRDefault="008A6365" w:rsidP="008A6365">
      <w:pPr>
        <w:pStyle w:val="Prrafodelista"/>
        <w:numPr>
          <w:ilvl w:val="1"/>
          <w:numId w:val="3"/>
        </w:numPr>
        <w:spacing w:line="360" w:lineRule="auto"/>
        <w:jc w:val="both"/>
      </w:pPr>
      <w:r>
        <w:t>Ventajas y desventajas</w:t>
      </w:r>
    </w:p>
    <w:p w14:paraId="4CA2280B" w14:textId="61F677E0" w:rsidR="008A6365" w:rsidRDefault="008A6365" w:rsidP="008A6365">
      <w:pPr>
        <w:pStyle w:val="Prrafodelista"/>
        <w:numPr>
          <w:ilvl w:val="0"/>
          <w:numId w:val="3"/>
        </w:numPr>
        <w:spacing w:line="360" w:lineRule="auto"/>
        <w:jc w:val="both"/>
      </w:pPr>
      <w:r>
        <w:t>Consumidor</w:t>
      </w:r>
    </w:p>
    <w:p w14:paraId="35F27528" w14:textId="1E463543" w:rsidR="008A6365" w:rsidRDefault="008A6365" w:rsidP="008A6365">
      <w:pPr>
        <w:pStyle w:val="Prrafodelista"/>
        <w:numPr>
          <w:ilvl w:val="1"/>
          <w:numId w:val="3"/>
        </w:numPr>
        <w:spacing w:line="360" w:lineRule="auto"/>
        <w:jc w:val="both"/>
      </w:pPr>
      <w:r>
        <w:t>Perfil del consumidor</w:t>
      </w:r>
    </w:p>
    <w:p w14:paraId="7AB8CABA" w14:textId="7A584B97" w:rsidR="008A6365" w:rsidRDefault="008A6365" w:rsidP="008A6365">
      <w:pPr>
        <w:pStyle w:val="Prrafodelista"/>
        <w:numPr>
          <w:ilvl w:val="1"/>
          <w:numId w:val="3"/>
        </w:numPr>
        <w:spacing w:line="360" w:lineRule="auto"/>
        <w:jc w:val="both"/>
      </w:pPr>
      <w:r>
        <w:t>Patrones de compra</w:t>
      </w:r>
    </w:p>
    <w:p w14:paraId="06761034" w14:textId="04FFB21E" w:rsidR="008A6365" w:rsidRDefault="008A6365" w:rsidP="008A6365">
      <w:pPr>
        <w:pStyle w:val="Prrafodelista"/>
        <w:numPr>
          <w:ilvl w:val="1"/>
          <w:numId w:val="3"/>
        </w:numPr>
        <w:spacing w:line="360" w:lineRule="auto"/>
        <w:jc w:val="both"/>
      </w:pPr>
      <w:r>
        <w:t>Nuevas tecnologías y redes sociales</w:t>
      </w:r>
    </w:p>
    <w:p w14:paraId="7808E72C" w14:textId="729FFDBC" w:rsidR="008A6365" w:rsidRDefault="008A6365" w:rsidP="008A6365">
      <w:pPr>
        <w:pStyle w:val="Prrafodelista"/>
        <w:numPr>
          <w:ilvl w:val="0"/>
          <w:numId w:val="3"/>
        </w:numPr>
        <w:spacing w:line="360" w:lineRule="auto"/>
        <w:jc w:val="both"/>
      </w:pPr>
      <w:r>
        <w:t>Fallos de mercado</w:t>
      </w:r>
    </w:p>
    <w:p w14:paraId="45FB131C" w14:textId="38C8B6DE" w:rsidR="008A6365" w:rsidRDefault="008A6365" w:rsidP="008A6365">
      <w:pPr>
        <w:pStyle w:val="Prrafodelista"/>
        <w:numPr>
          <w:ilvl w:val="1"/>
          <w:numId w:val="3"/>
        </w:numPr>
        <w:spacing w:line="360" w:lineRule="auto"/>
        <w:jc w:val="both"/>
      </w:pPr>
      <w:r>
        <w:t>Falta de especialización</w:t>
      </w:r>
    </w:p>
    <w:p w14:paraId="5965FDDC" w14:textId="688D7DB5" w:rsidR="008A6365" w:rsidRDefault="008A6365" w:rsidP="008A6365">
      <w:pPr>
        <w:pStyle w:val="Prrafodelista"/>
        <w:numPr>
          <w:ilvl w:val="1"/>
          <w:numId w:val="3"/>
        </w:numPr>
        <w:spacing w:line="360" w:lineRule="auto"/>
        <w:jc w:val="both"/>
      </w:pPr>
      <w:r>
        <w:t>Logística</w:t>
      </w:r>
    </w:p>
    <w:p w14:paraId="2B39EEDE" w14:textId="7882BC7F" w:rsidR="008A6365" w:rsidRDefault="008A6365" w:rsidP="008A6365">
      <w:pPr>
        <w:pStyle w:val="Prrafodelista"/>
        <w:numPr>
          <w:ilvl w:val="0"/>
          <w:numId w:val="3"/>
        </w:numPr>
        <w:spacing w:line="360" w:lineRule="auto"/>
        <w:jc w:val="both"/>
      </w:pPr>
      <w:r>
        <w:t>Rentabilidad</w:t>
      </w:r>
    </w:p>
    <w:p w14:paraId="0298E980" w14:textId="13D83F4D" w:rsidR="008A6365" w:rsidRDefault="008A6365" w:rsidP="008A6365">
      <w:pPr>
        <w:pStyle w:val="Prrafodelista"/>
        <w:numPr>
          <w:ilvl w:val="0"/>
          <w:numId w:val="3"/>
        </w:numPr>
        <w:spacing w:line="360" w:lineRule="auto"/>
        <w:jc w:val="both"/>
      </w:pPr>
      <w:r>
        <w:t>Previsiones</w:t>
      </w:r>
    </w:p>
    <w:p w14:paraId="2B8B3A9C" w14:textId="150E5189" w:rsidR="008A6365" w:rsidRDefault="008A6365" w:rsidP="008A6365">
      <w:pPr>
        <w:pStyle w:val="Prrafodelista"/>
        <w:numPr>
          <w:ilvl w:val="1"/>
          <w:numId w:val="3"/>
        </w:numPr>
        <w:spacing w:line="360" w:lineRule="auto"/>
        <w:jc w:val="both"/>
      </w:pPr>
      <w:r>
        <w:t>Internacionales</w:t>
      </w:r>
    </w:p>
    <w:p w14:paraId="175438A8" w14:textId="615AB9B4" w:rsidR="008A6365" w:rsidRDefault="008A6365" w:rsidP="008A6365">
      <w:pPr>
        <w:pStyle w:val="Prrafodelista"/>
        <w:numPr>
          <w:ilvl w:val="1"/>
          <w:numId w:val="3"/>
        </w:numPr>
        <w:spacing w:line="360" w:lineRule="auto"/>
        <w:jc w:val="both"/>
      </w:pPr>
      <w:r>
        <w:t>España</w:t>
      </w:r>
    </w:p>
    <w:p w14:paraId="09E791FD" w14:textId="47B9D3C9" w:rsidR="008A6365" w:rsidRDefault="008A6365" w:rsidP="008A6365">
      <w:pPr>
        <w:pStyle w:val="Prrafodelista"/>
        <w:numPr>
          <w:ilvl w:val="0"/>
          <w:numId w:val="3"/>
        </w:numPr>
        <w:spacing w:line="360" w:lineRule="auto"/>
        <w:jc w:val="both"/>
      </w:pPr>
      <w:r>
        <w:t>Conclusiones</w:t>
      </w:r>
    </w:p>
    <w:p w14:paraId="6A011CC6" w14:textId="4ABA5BE9" w:rsidR="008A6365" w:rsidRDefault="008A6365" w:rsidP="008A6365">
      <w:pPr>
        <w:pStyle w:val="Prrafodelista"/>
        <w:numPr>
          <w:ilvl w:val="0"/>
          <w:numId w:val="3"/>
        </w:numPr>
        <w:spacing w:line="360" w:lineRule="auto"/>
        <w:jc w:val="both"/>
      </w:pPr>
      <w:r>
        <w:t>Anexos</w:t>
      </w:r>
    </w:p>
    <w:p w14:paraId="4E5D2151" w14:textId="713932CA" w:rsidR="00BE0314" w:rsidRDefault="008A6365" w:rsidP="008A6365">
      <w:pPr>
        <w:pStyle w:val="Prrafodelista"/>
        <w:numPr>
          <w:ilvl w:val="0"/>
          <w:numId w:val="3"/>
        </w:numPr>
        <w:spacing w:line="360" w:lineRule="auto"/>
        <w:jc w:val="both"/>
      </w:pPr>
      <w:r>
        <w:t>Biografía</w:t>
      </w:r>
    </w:p>
    <w:p w14:paraId="05EBE8A9" w14:textId="68D6D45F" w:rsidR="00BE0314" w:rsidRDefault="00AD538A" w:rsidP="00AD538A">
      <w:pPr>
        <w:pStyle w:val="Prrafodelista"/>
        <w:numPr>
          <w:ilvl w:val="0"/>
          <w:numId w:val="2"/>
        </w:numPr>
        <w:spacing w:line="360" w:lineRule="auto"/>
        <w:jc w:val="both"/>
      </w:pPr>
      <w:r>
        <w:t>Bibliografía a consultar</w:t>
      </w:r>
    </w:p>
    <w:p w14:paraId="15E7AF58" w14:textId="77777777" w:rsidR="00040A6D" w:rsidRDefault="00040A6D" w:rsidP="00040A6D">
      <w:pPr>
        <w:pStyle w:val="Prrafodelista"/>
        <w:spacing w:line="360" w:lineRule="auto"/>
        <w:jc w:val="both"/>
      </w:pPr>
    </w:p>
    <w:p w14:paraId="671FE016" w14:textId="4A7C85F0" w:rsidR="00AD538A" w:rsidRDefault="00AD538A" w:rsidP="00AD538A">
      <w:pPr>
        <w:spacing w:line="360" w:lineRule="auto"/>
        <w:jc w:val="both"/>
      </w:pPr>
      <w:r>
        <w:t xml:space="preserve">Ministerio de Economía, </w:t>
      </w:r>
      <w:proofErr w:type="spellStart"/>
      <w:r>
        <w:t>Indutria</w:t>
      </w:r>
      <w:proofErr w:type="spellEnd"/>
      <w:r>
        <w:t xml:space="preserve"> y Competitividad </w:t>
      </w:r>
      <w:hyperlink r:id="rId6" w:history="1">
        <w:r w:rsidRPr="00FE354A">
          <w:rPr>
            <w:rStyle w:val="Hipervnculo"/>
          </w:rPr>
          <w:t>http://www.comercio.gob.es/es-ES/Paginas/default.aspx</w:t>
        </w:r>
      </w:hyperlink>
    </w:p>
    <w:p w14:paraId="0AE60BF4" w14:textId="3BEDAD07" w:rsidR="00AD538A" w:rsidRDefault="00AD538A" w:rsidP="00AD538A">
      <w:pPr>
        <w:spacing w:line="360" w:lineRule="auto"/>
        <w:jc w:val="both"/>
      </w:pPr>
      <w:r>
        <w:t xml:space="preserve">Ministerio Agricultura y Pesca, Alimentación y Medio Ambiente </w:t>
      </w:r>
      <w:hyperlink r:id="rId7" w:history="1">
        <w:r w:rsidRPr="00FE354A">
          <w:rPr>
            <w:rStyle w:val="Hipervnculo"/>
          </w:rPr>
          <w:t>http://www.mapama.gob.es/</w:t>
        </w:r>
      </w:hyperlink>
    </w:p>
    <w:p w14:paraId="6123E86F" w14:textId="188001AD" w:rsidR="00AD538A" w:rsidRDefault="00AD538A" w:rsidP="00AD538A">
      <w:pPr>
        <w:spacing w:line="360" w:lineRule="auto"/>
        <w:jc w:val="both"/>
      </w:pPr>
      <w:proofErr w:type="spellStart"/>
      <w:r>
        <w:t>Instuto</w:t>
      </w:r>
      <w:proofErr w:type="spellEnd"/>
      <w:r>
        <w:t xml:space="preserve"> Nacional de Estadística </w:t>
      </w:r>
      <w:hyperlink r:id="rId8" w:history="1">
        <w:r w:rsidRPr="00FE354A">
          <w:rPr>
            <w:rStyle w:val="Hipervnculo"/>
          </w:rPr>
          <w:t>http://www.ine.es</w:t>
        </w:r>
      </w:hyperlink>
    </w:p>
    <w:p w14:paraId="36CEA57C" w14:textId="7B658D29" w:rsidR="00355E21" w:rsidRDefault="00355E21" w:rsidP="00AD538A">
      <w:pPr>
        <w:spacing w:line="360" w:lineRule="auto"/>
        <w:jc w:val="both"/>
      </w:pPr>
      <w:r>
        <w:t xml:space="preserve">Comisión Europea </w:t>
      </w:r>
      <w:hyperlink r:id="rId9" w:history="1">
        <w:r w:rsidRPr="00FE354A">
          <w:rPr>
            <w:rStyle w:val="Hipervnculo"/>
          </w:rPr>
          <w:t>https://ec.europa.eu/info/topics/trade_es</w:t>
        </w:r>
      </w:hyperlink>
    </w:p>
    <w:p w14:paraId="6031055E" w14:textId="129B0BCD" w:rsidR="00AD538A" w:rsidRDefault="00AD538A" w:rsidP="00AD538A">
      <w:pPr>
        <w:spacing w:line="360" w:lineRule="auto"/>
        <w:jc w:val="both"/>
      </w:pPr>
      <w:proofErr w:type="spellStart"/>
      <w:r>
        <w:t>Eurostat</w:t>
      </w:r>
      <w:proofErr w:type="spellEnd"/>
      <w:r>
        <w:t xml:space="preserve"> </w:t>
      </w:r>
      <w:hyperlink r:id="rId10" w:history="1">
        <w:r w:rsidRPr="00FE354A">
          <w:rPr>
            <w:rStyle w:val="Hipervnculo"/>
          </w:rPr>
          <w:t>http://ec.europa.eu/eurostat</w:t>
        </w:r>
      </w:hyperlink>
    </w:p>
    <w:p w14:paraId="63100EEC" w14:textId="221C832D" w:rsidR="00AD538A" w:rsidRDefault="00AD538A" w:rsidP="00AD538A">
      <w:pPr>
        <w:spacing w:line="360" w:lineRule="auto"/>
        <w:jc w:val="both"/>
      </w:pPr>
      <w:r>
        <w:t xml:space="preserve">Fondo Monetario Internacional </w:t>
      </w:r>
      <w:hyperlink r:id="rId11" w:history="1">
        <w:r w:rsidRPr="00FE354A">
          <w:rPr>
            <w:rStyle w:val="Hipervnculo"/>
          </w:rPr>
          <w:t>http://www.imf.org</w:t>
        </w:r>
      </w:hyperlink>
    </w:p>
    <w:p w14:paraId="01CCF995" w14:textId="56479053" w:rsidR="00AD538A" w:rsidRDefault="00AD538A" w:rsidP="00AD538A">
      <w:pPr>
        <w:spacing w:line="360" w:lineRule="auto"/>
        <w:jc w:val="both"/>
      </w:pPr>
      <w:proofErr w:type="spellStart"/>
      <w:r>
        <w:t>Alimarket</w:t>
      </w:r>
      <w:proofErr w:type="spellEnd"/>
      <w:r>
        <w:t xml:space="preserve"> </w:t>
      </w:r>
      <w:hyperlink r:id="rId12" w:history="1">
        <w:r w:rsidRPr="00FE354A">
          <w:rPr>
            <w:rStyle w:val="Hipervnculo"/>
          </w:rPr>
          <w:t>https://www.alimarket.es</w:t>
        </w:r>
      </w:hyperlink>
    </w:p>
    <w:p w14:paraId="083DA2FC" w14:textId="4FA32244" w:rsidR="007036FF" w:rsidRDefault="00355E21" w:rsidP="00AD538A">
      <w:pPr>
        <w:spacing w:line="360" w:lineRule="auto"/>
        <w:jc w:val="both"/>
      </w:pPr>
      <w:r>
        <w:t xml:space="preserve">Comisión </w:t>
      </w:r>
    </w:p>
    <w:p w14:paraId="40666943" w14:textId="66D5516C" w:rsidR="00040A6D" w:rsidRDefault="00040A6D" w:rsidP="00AD538A">
      <w:pPr>
        <w:spacing w:line="360" w:lineRule="auto"/>
        <w:jc w:val="both"/>
      </w:pPr>
      <w:proofErr w:type="spellStart"/>
      <w:r>
        <w:t>Urueña</w:t>
      </w:r>
      <w:proofErr w:type="spellEnd"/>
      <w:r>
        <w:t>, A. Estudio sobre comercio electrónico B2C 2013 (2014)</w:t>
      </w:r>
    </w:p>
    <w:p w14:paraId="49128717" w14:textId="1B83CA21" w:rsidR="00040A6D" w:rsidRDefault="00040A6D" w:rsidP="00AD538A">
      <w:pPr>
        <w:spacing w:line="360" w:lineRule="auto"/>
        <w:jc w:val="both"/>
      </w:pPr>
      <w:r>
        <w:t>González, O. R. Comercio electrónico. Anaya Multimedia, Madrid (2011)</w:t>
      </w:r>
    </w:p>
    <w:p w14:paraId="6C23265E" w14:textId="77777777" w:rsidR="00040A6D" w:rsidRDefault="00040A6D" w:rsidP="00AD538A">
      <w:pPr>
        <w:spacing w:line="360" w:lineRule="auto"/>
        <w:jc w:val="both"/>
      </w:pPr>
    </w:p>
    <w:p w14:paraId="3FA264CE" w14:textId="77777777" w:rsidR="007036FF" w:rsidRDefault="007036FF" w:rsidP="00AD538A">
      <w:pPr>
        <w:spacing w:line="360" w:lineRule="auto"/>
        <w:jc w:val="both"/>
      </w:pPr>
    </w:p>
    <w:p w14:paraId="540202B5" w14:textId="77777777" w:rsidR="007036FF" w:rsidRDefault="007036FF" w:rsidP="00AD538A">
      <w:pPr>
        <w:spacing w:line="360" w:lineRule="auto"/>
        <w:jc w:val="both"/>
      </w:pPr>
    </w:p>
    <w:p w14:paraId="6C2ECBB8" w14:textId="77777777" w:rsidR="007036FF" w:rsidRDefault="007036FF" w:rsidP="00AD538A">
      <w:pPr>
        <w:spacing w:line="360" w:lineRule="auto"/>
        <w:jc w:val="both"/>
      </w:pPr>
    </w:p>
    <w:p w14:paraId="5A4A363F" w14:textId="77777777" w:rsidR="007036FF" w:rsidRDefault="007036FF" w:rsidP="00AD538A">
      <w:pPr>
        <w:spacing w:line="360" w:lineRule="auto"/>
        <w:jc w:val="both"/>
      </w:pPr>
    </w:p>
    <w:p w14:paraId="6C0FF802" w14:textId="77777777" w:rsidR="007036FF" w:rsidRDefault="007036FF" w:rsidP="00AD538A">
      <w:pPr>
        <w:spacing w:line="360" w:lineRule="auto"/>
        <w:jc w:val="both"/>
      </w:pPr>
    </w:p>
    <w:p w14:paraId="3BAA5EDC" w14:textId="77777777" w:rsidR="007036FF" w:rsidRDefault="007036FF" w:rsidP="00AD538A">
      <w:pPr>
        <w:spacing w:line="360" w:lineRule="auto"/>
        <w:jc w:val="both"/>
      </w:pPr>
    </w:p>
    <w:p w14:paraId="08136346" w14:textId="77777777" w:rsidR="007036FF" w:rsidRDefault="007036FF" w:rsidP="00AD538A">
      <w:pPr>
        <w:spacing w:line="360" w:lineRule="auto"/>
        <w:jc w:val="both"/>
      </w:pPr>
    </w:p>
    <w:p w14:paraId="6AD432B1" w14:textId="77777777" w:rsidR="007036FF" w:rsidRDefault="007036FF" w:rsidP="00AD538A">
      <w:pPr>
        <w:spacing w:line="360" w:lineRule="auto"/>
        <w:jc w:val="both"/>
      </w:pPr>
    </w:p>
    <w:p w14:paraId="69A9AE54" w14:textId="77777777" w:rsidR="007036FF" w:rsidRDefault="007036FF" w:rsidP="00AD538A">
      <w:pPr>
        <w:spacing w:line="360" w:lineRule="auto"/>
        <w:jc w:val="both"/>
      </w:pPr>
    </w:p>
    <w:p w14:paraId="2D91BA70" w14:textId="77777777" w:rsidR="007036FF" w:rsidRDefault="007036FF" w:rsidP="00AD538A">
      <w:pPr>
        <w:spacing w:line="360" w:lineRule="auto"/>
        <w:jc w:val="both"/>
      </w:pPr>
    </w:p>
    <w:p w14:paraId="4AAA2012" w14:textId="77777777" w:rsidR="007036FF" w:rsidRDefault="007036FF" w:rsidP="00AD538A">
      <w:pPr>
        <w:spacing w:line="360" w:lineRule="auto"/>
        <w:jc w:val="both"/>
      </w:pPr>
    </w:p>
    <w:p w14:paraId="1205FAC3" w14:textId="77777777" w:rsidR="007036FF" w:rsidRDefault="007036FF" w:rsidP="00AD538A">
      <w:pPr>
        <w:spacing w:line="360" w:lineRule="auto"/>
        <w:jc w:val="both"/>
      </w:pPr>
    </w:p>
    <w:p w14:paraId="7B9D3404" w14:textId="77777777" w:rsidR="007036FF" w:rsidRDefault="007036FF" w:rsidP="00AD538A">
      <w:pPr>
        <w:spacing w:line="360" w:lineRule="auto"/>
        <w:jc w:val="both"/>
      </w:pPr>
    </w:p>
    <w:p w14:paraId="58E189B8" w14:textId="77777777" w:rsidR="007036FF" w:rsidRDefault="007036FF" w:rsidP="00AD538A">
      <w:pPr>
        <w:spacing w:line="360" w:lineRule="auto"/>
        <w:jc w:val="both"/>
      </w:pPr>
    </w:p>
    <w:p w14:paraId="0A71C058" w14:textId="77777777" w:rsidR="007036FF" w:rsidRDefault="007036FF" w:rsidP="00AD538A">
      <w:pPr>
        <w:spacing w:line="360" w:lineRule="auto"/>
        <w:jc w:val="both"/>
      </w:pPr>
    </w:p>
    <w:p w14:paraId="48EC979B" w14:textId="77777777" w:rsidR="007036FF" w:rsidRDefault="007036FF" w:rsidP="00AD538A">
      <w:pPr>
        <w:spacing w:line="360" w:lineRule="auto"/>
        <w:jc w:val="both"/>
      </w:pPr>
    </w:p>
    <w:p w14:paraId="3A5E6B8A" w14:textId="77777777" w:rsidR="00040A6D" w:rsidRDefault="00040A6D" w:rsidP="00AD538A">
      <w:pPr>
        <w:spacing w:line="360" w:lineRule="auto"/>
        <w:jc w:val="both"/>
      </w:pPr>
    </w:p>
    <w:p w14:paraId="59414F75" w14:textId="77777777" w:rsidR="00AD538A" w:rsidRDefault="00AD538A" w:rsidP="00AD538A">
      <w:pPr>
        <w:spacing w:line="360" w:lineRule="auto"/>
        <w:jc w:val="both"/>
      </w:pPr>
    </w:p>
    <w:p w14:paraId="799AB10E" w14:textId="0F450D67" w:rsidR="00AD538A" w:rsidRDefault="00AD538A" w:rsidP="00AD538A">
      <w:pPr>
        <w:pStyle w:val="Prrafodelista"/>
        <w:numPr>
          <w:ilvl w:val="0"/>
          <w:numId w:val="2"/>
        </w:numPr>
        <w:spacing w:line="360" w:lineRule="auto"/>
        <w:jc w:val="both"/>
      </w:pPr>
      <w:r>
        <w:t>Cronograma de trabajo</w:t>
      </w:r>
    </w:p>
    <w:p w14:paraId="17F10F61" w14:textId="77777777" w:rsidR="00040A6D" w:rsidRDefault="00040A6D" w:rsidP="00040A6D">
      <w:pPr>
        <w:pStyle w:val="Prrafodelista"/>
        <w:spacing w:line="360" w:lineRule="auto"/>
        <w:jc w:val="both"/>
      </w:pPr>
    </w:p>
    <w:tbl>
      <w:tblPr>
        <w:tblW w:w="8500" w:type="dxa"/>
        <w:jc w:val="center"/>
        <w:tblInd w:w="53" w:type="dxa"/>
        <w:tblCellMar>
          <w:left w:w="70" w:type="dxa"/>
          <w:right w:w="70" w:type="dxa"/>
        </w:tblCellMar>
        <w:tblLook w:val="04A0" w:firstRow="1" w:lastRow="0" w:firstColumn="1" w:lastColumn="0" w:noHBand="0" w:noVBand="1"/>
      </w:tblPr>
      <w:tblGrid>
        <w:gridCol w:w="2060"/>
        <w:gridCol w:w="487"/>
        <w:gridCol w:w="420"/>
        <w:gridCol w:w="444"/>
        <w:gridCol w:w="430"/>
        <w:gridCol w:w="508"/>
        <w:gridCol w:w="455"/>
        <w:gridCol w:w="500"/>
        <w:gridCol w:w="445"/>
        <w:gridCol w:w="418"/>
        <w:gridCol w:w="514"/>
        <w:gridCol w:w="460"/>
        <w:gridCol w:w="452"/>
        <w:gridCol w:w="487"/>
        <w:gridCol w:w="420"/>
      </w:tblGrid>
      <w:tr w:rsidR="008F0799" w:rsidRPr="00511EC3" w14:paraId="6979A91E" w14:textId="77777777" w:rsidTr="00040A6D">
        <w:trPr>
          <w:trHeight w:val="315"/>
          <w:jc w:val="center"/>
        </w:trPr>
        <w:tc>
          <w:tcPr>
            <w:tcW w:w="2060" w:type="dxa"/>
            <w:tcBorders>
              <w:top w:val="nil"/>
              <w:left w:val="nil"/>
              <w:bottom w:val="nil"/>
              <w:right w:val="nil"/>
            </w:tcBorders>
            <w:shd w:val="clear" w:color="auto" w:fill="auto"/>
            <w:noWrap/>
            <w:vAlign w:val="center"/>
            <w:hideMark/>
          </w:tcPr>
          <w:p w14:paraId="56253861" w14:textId="77777777" w:rsidR="008F0799" w:rsidRPr="00511EC3" w:rsidRDefault="008F0799" w:rsidP="00D50BA9">
            <w:pPr>
              <w:jc w:val="center"/>
              <w:rPr>
                <w:rFonts w:ascii="Calibri" w:eastAsia="Times New Roman" w:hAnsi="Calibri" w:cs="Times New Roman"/>
                <w:b/>
                <w:bCs/>
                <w:sz w:val="20"/>
                <w:szCs w:val="20"/>
              </w:rPr>
            </w:pPr>
          </w:p>
        </w:tc>
        <w:tc>
          <w:tcPr>
            <w:tcW w:w="6440" w:type="dxa"/>
            <w:gridSpan w:val="14"/>
            <w:tcBorders>
              <w:top w:val="single" w:sz="4" w:space="0" w:color="auto"/>
              <w:left w:val="single" w:sz="4" w:space="0" w:color="auto"/>
              <w:right w:val="single" w:sz="4" w:space="0" w:color="000000"/>
            </w:tcBorders>
            <w:shd w:val="clear" w:color="000000" w:fill="999999"/>
            <w:vAlign w:val="center"/>
            <w:hideMark/>
          </w:tcPr>
          <w:p w14:paraId="6CF0B5C1" w14:textId="635D8375" w:rsidR="008F0799" w:rsidRPr="00511EC3" w:rsidRDefault="008F0799" w:rsidP="00D50BA9">
            <w:pPr>
              <w:jc w:val="center"/>
              <w:rPr>
                <w:rFonts w:ascii="Calibri" w:eastAsia="Times New Roman" w:hAnsi="Calibri" w:cs="Times New Roman"/>
                <w:b/>
                <w:bCs/>
                <w:sz w:val="20"/>
                <w:szCs w:val="20"/>
              </w:rPr>
            </w:pPr>
            <w:r>
              <w:rPr>
                <w:rFonts w:ascii="Calibri" w:eastAsia="Times New Roman" w:hAnsi="Calibri" w:cs="Times New Roman"/>
                <w:b/>
                <w:bCs/>
                <w:sz w:val="20"/>
                <w:szCs w:val="20"/>
              </w:rPr>
              <w:t>2017</w:t>
            </w:r>
          </w:p>
        </w:tc>
      </w:tr>
      <w:tr w:rsidR="00040A6D" w:rsidRPr="00511EC3" w14:paraId="7952A35F" w14:textId="77777777" w:rsidTr="00040A6D">
        <w:trPr>
          <w:trHeight w:val="389"/>
          <w:jc w:val="center"/>
        </w:trPr>
        <w:tc>
          <w:tcPr>
            <w:tcW w:w="2060" w:type="dxa"/>
            <w:tcBorders>
              <w:top w:val="nil"/>
              <w:left w:val="nil"/>
              <w:bottom w:val="single" w:sz="4" w:space="0" w:color="auto"/>
              <w:right w:val="nil"/>
            </w:tcBorders>
            <w:shd w:val="clear" w:color="auto" w:fill="auto"/>
            <w:hideMark/>
          </w:tcPr>
          <w:p w14:paraId="7B59D569" w14:textId="77777777" w:rsidR="008F0799" w:rsidRPr="00511EC3" w:rsidRDefault="008F0799" w:rsidP="00D50BA9">
            <w:pPr>
              <w:jc w:val="both"/>
              <w:rPr>
                <w:rFonts w:ascii="Calibri" w:eastAsia="Times New Roman" w:hAnsi="Calibri" w:cs="Times New Roman"/>
                <w:b/>
                <w:bCs/>
                <w:i/>
                <w:iCs/>
                <w:sz w:val="18"/>
                <w:szCs w:val="18"/>
              </w:rPr>
            </w:pPr>
          </w:p>
        </w:tc>
        <w:tc>
          <w:tcPr>
            <w:tcW w:w="460" w:type="dxa"/>
            <w:tcBorders>
              <w:top w:val="nil"/>
              <w:left w:val="single" w:sz="4" w:space="0" w:color="auto"/>
              <w:bottom w:val="single" w:sz="4" w:space="0" w:color="auto"/>
              <w:right w:val="single" w:sz="4" w:space="0" w:color="auto"/>
            </w:tcBorders>
            <w:shd w:val="clear" w:color="000000" w:fill="C0C0C0"/>
            <w:hideMark/>
          </w:tcPr>
          <w:p w14:paraId="405D2477" w14:textId="77777777" w:rsidR="008F0799" w:rsidRPr="00511EC3" w:rsidRDefault="008F0799" w:rsidP="00D50BA9">
            <w:pPr>
              <w:jc w:val="both"/>
              <w:rPr>
                <w:rFonts w:ascii="Calibri" w:eastAsia="Times New Roman" w:hAnsi="Calibri" w:cs="Times New Roman"/>
                <w:b/>
                <w:bCs/>
                <w:sz w:val="18"/>
                <w:szCs w:val="18"/>
              </w:rPr>
            </w:pPr>
            <w:r w:rsidRPr="00511EC3">
              <w:rPr>
                <w:rFonts w:ascii="Calibri" w:eastAsia="Times New Roman" w:hAnsi="Calibri" w:cs="Times New Roman"/>
                <w:b/>
                <w:bCs/>
                <w:sz w:val="18"/>
                <w:szCs w:val="18"/>
              </w:rPr>
              <w:t xml:space="preserve">NOV </w:t>
            </w:r>
          </w:p>
        </w:tc>
        <w:tc>
          <w:tcPr>
            <w:tcW w:w="460" w:type="dxa"/>
            <w:tcBorders>
              <w:top w:val="nil"/>
              <w:left w:val="nil"/>
              <w:bottom w:val="single" w:sz="4" w:space="0" w:color="auto"/>
              <w:right w:val="single" w:sz="4" w:space="0" w:color="auto"/>
            </w:tcBorders>
            <w:shd w:val="clear" w:color="000000" w:fill="C0C0C0"/>
            <w:hideMark/>
          </w:tcPr>
          <w:p w14:paraId="504CC4DE" w14:textId="77777777" w:rsidR="008F0799" w:rsidRPr="00511EC3" w:rsidRDefault="008F0799" w:rsidP="00D50BA9">
            <w:pPr>
              <w:jc w:val="both"/>
              <w:rPr>
                <w:rFonts w:ascii="Calibri" w:eastAsia="Times New Roman" w:hAnsi="Calibri" w:cs="Times New Roman"/>
                <w:b/>
                <w:bCs/>
                <w:sz w:val="18"/>
                <w:szCs w:val="18"/>
              </w:rPr>
            </w:pPr>
            <w:r w:rsidRPr="00511EC3">
              <w:rPr>
                <w:rFonts w:ascii="Calibri" w:eastAsia="Times New Roman" w:hAnsi="Calibri" w:cs="Times New Roman"/>
                <w:b/>
                <w:bCs/>
                <w:sz w:val="18"/>
                <w:szCs w:val="18"/>
              </w:rPr>
              <w:t>DIC</w:t>
            </w:r>
          </w:p>
        </w:tc>
        <w:tc>
          <w:tcPr>
            <w:tcW w:w="460" w:type="dxa"/>
            <w:tcBorders>
              <w:top w:val="nil"/>
              <w:left w:val="nil"/>
              <w:bottom w:val="single" w:sz="4" w:space="0" w:color="auto"/>
              <w:right w:val="single" w:sz="4" w:space="0" w:color="auto"/>
            </w:tcBorders>
            <w:shd w:val="clear" w:color="000000" w:fill="C0C0C0"/>
            <w:hideMark/>
          </w:tcPr>
          <w:p w14:paraId="2C29581C" w14:textId="77777777" w:rsidR="008F0799" w:rsidRPr="00511EC3" w:rsidRDefault="008F0799" w:rsidP="00D50BA9">
            <w:pPr>
              <w:jc w:val="both"/>
              <w:rPr>
                <w:rFonts w:ascii="Calibri" w:eastAsia="Times New Roman" w:hAnsi="Calibri" w:cs="Times New Roman"/>
                <w:b/>
                <w:bCs/>
                <w:sz w:val="18"/>
                <w:szCs w:val="18"/>
              </w:rPr>
            </w:pPr>
            <w:r w:rsidRPr="00511EC3">
              <w:rPr>
                <w:rFonts w:ascii="Calibri" w:eastAsia="Times New Roman" w:hAnsi="Calibri" w:cs="Times New Roman"/>
                <w:b/>
                <w:bCs/>
                <w:sz w:val="18"/>
                <w:szCs w:val="18"/>
              </w:rPr>
              <w:t>ENE</w:t>
            </w:r>
          </w:p>
        </w:tc>
        <w:tc>
          <w:tcPr>
            <w:tcW w:w="460" w:type="dxa"/>
            <w:tcBorders>
              <w:top w:val="nil"/>
              <w:left w:val="nil"/>
              <w:bottom w:val="single" w:sz="4" w:space="0" w:color="auto"/>
              <w:right w:val="single" w:sz="4" w:space="0" w:color="auto"/>
            </w:tcBorders>
            <w:shd w:val="clear" w:color="000000" w:fill="C0C0C0"/>
            <w:hideMark/>
          </w:tcPr>
          <w:p w14:paraId="4925ED62" w14:textId="77777777" w:rsidR="008F0799" w:rsidRPr="00511EC3" w:rsidRDefault="008F0799" w:rsidP="00D50BA9">
            <w:pPr>
              <w:jc w:val="both"/>
              <w:rPr>
                <w:rFonts w:ascii="Calibri" w:eastAsia="Times New Roman" w:hAnsi="Calibri" w:cs="Times New Roman"/>
                <w:b/>
                <w:bCs/>
                <w:sz w:val="18"/>
                <w:szCs w:val="18"/>
              </w:rPr>
            </w:pPr>
            <w:r w:rsidRPr="00511EC3">
              <w:rPr>
                <w:rFonts w:ascii="Calibri" w:eastAsia="Times New Roman" w:hAnsi="Calibri" w:cs="Times New Roman"/>
                <w:b/>
                <w:bCs/>
                <w:sz w:val="18"/>
                <w:szCs w:val="18"/>
              </w:rPr>
              <w:t>FEB</w:t>
            </w:r>
          </w:p>
        </w:tc>
        <w:tc>
          <w:tcPr>
            <w:tcW w:w="460" w:type="dxa"/>
            <w:tcBorders>
              <w:top w:val="nil"/>
              <w:left w:val="nil"/>
              <w:bottom w:val="single" w:sz="4" w:space="0" w:color="auto"/>
              <w:right w:val="single" w:sz="4" w:space="0" w:color="auto"/>
            </w:tcBorders>
            <w:shd w:val="clear" w:color="000000" w:fill="C0C0C0"/>
            <w:hideMark/>
          </w:tcPr>
          <w:p w14:paraId="4F109FD1" w14:textId="77777777" w:rsidR="008F0799" w:rsidRPr="00511EC3" w:rsidRDefault="008F0799" w:rsidP="00D50BA9">
            <w:pPr>
              <w:jc w:val="both"/>
              <w:rPr>
                <w:rFonts w:ascii="Calibri" w:eastAsia="Times New Roman" w:hAnsi="Calibri" w:cs="Times New Roman"/>
                <w:b/>
                <w:bCs/>
                <w:sz w:val="18"/>
                <w:szCs w:val="18"/>
              </w:rPr>
            </w:pPr>
            <w:r w:rsidRPr="00511EC3">
              <w:rPr>
                <w:rFonts w:ascii="Calibri" w:eastAsia="Times New Roman" w:hAnsi="Calibri" w:cs="Times New Roman"/>
                <w:b/>
                <w:bCs/>
                <w:sz w:val="18"/>
                <w:szCs w:val="18"/>
              </w:rPr>
              <w:t>MAR</w:t>
            </w:r>
          </w:p>
        </w:tc>
        <w:tc>
          <w:tcPr>
            <w:tcW w:w="460" w:type="dxa"/>
            <w:tcBorders>
              <w:top w:val="nil"/>
              <w:left w:val="nil"/>
              <w:bottom w:val="single" w:sz="4" w:space="0" w:color="auto"/>
              <w:right w:val="single" w:sz="4" w:space="0" w:color="auto"/>
            </w:tcBorders>
            <w:shd w:val="clear" w:color="000000" w:fill="C0C0C0"/>
            <w:hideMark/>
          </w:tcPr>
          <w:p w14:paraId="4BCFFF40" w14:textId="77777777" w:rsidR="008F0799" w:rsidRPr="00511EC3" w:rsidRDefault="008F0799" w:rsidP="00D50BA9">
            <w:pPr>
              <w:jc w:val="both"/>
              <w:rPr>
                <w:rFonts w:ascii="Calibri" w:eastAsia="Times New Roman" w:hAnsi="Calibri" w:cs="Times New Roman"/>
                <w:b/>
                <w:bCs/>
                <w:sz w:val="18"/>
                <w:szCs w:val="18"/>
              </w:rPr>
            </w:pPr>
            <w:r w:rsidRPr="00511EC3">
              <w:rPr>
                <w:rFonts w:ascii="Calibri" w:eastAsia="Times New Roman" w:hAnsi="Calibri" w:cs="Times New Roman"/>
                <w:b/>
                <w:bCs/>
                <w:sz w:val="18"/>
                <w:szCs w:val="18"/>
              </w:rPr>
              <w:t>ABR</w:t>
            </w:r>
          </w:p>
        </w:tc>
        <w:tc>
          <w:tcPr>
            <w:tcW w:w="460" w:type="dxa"/>
            <w:tcBorders>
              <w:top w:val="nil"/>
              <w:left w:val="nil"/>
              <w:bottom w:val="single" w:sz="4" w:space="0" w:color="auto"/>
              <w:right w:val="single" w:sz="4" w:space="0" w:color="auto"/>
            </w:tcBorders>
            <w:shd w:val="clear" w:color="000000" w:fill="C0C0C0"/>
            <w:hideMark/>
          </w:tcPr>
          <w:p w14:paraId="05800A6D" w14:textId="77777777" w:rsidR="008F0799" w:rsidRPr="00511EC3" w:rsidRDefault="008F0799" w:rsidP="00D50BA9">
            <w:pPr>
              <w:jc w:val="both"/>
              <w:rPr>
                <w:rFonts w:ascii="Calibri" w:eastAsia="Times New Roman" w:hAnsi="Calibri" w:cs="Times New Roman"/>
                <w:b/>
                <w:bCs/>
                <w:sz w:val="18"/>
                <w:szCs w:val="18"/>
              </w:rPr>
            </w:pPr>
            <w:r w:rsidRPr="00511EC3">
              <w:rPr>
                <w:rFonts w:ascii="Calibri" w:eastAsia="Times New Roman" w:hAnsi="Calibri" w:cs="Times New Roman"/>
                <w:b/>
                <w:bCs/>
                <w:sz w:val="18"/>
                <w:szCs w:val="18"/>
              </w:rPr>
              <w:t>MAY</w:t>
            </w:r>
          </w:p>
        </w:tc>
        <w:tc>
          <w:tcPr>
            <w:tcW w:w="460" w:type="dxa"/>
            <w:tcBorders>
              <w:top w:val="nil"/>
              <w:left w:val="nil"/>
              <w:bottom w:val="single" w:sz="4" w:space="0" w:color="auto"/>
              <w:right w:val="single" w:sz="4" w:space="0" w:color="auto"/>
            </w:tcBorders>
            <w:shd w:val="clear" w:color="000000" w:fill="C0C0C0"/>
            <w:hideMark/>
          </w:tcPr>
          <w:p w14:paraId="1C1CB8B6" w14:textId="77777777" w:rsidR="008F0799" w:rsidRPr="00511EC3" w:rsidRDefault="008F0799" w:rsidP="00D50BA9">
            <w:pPr>
              <w:jc w:val="both"/>
              <w:rPr>
                <w:rFonts w:ascii="Calibri" w:eastAsia="Times New Roman" w:hAnsi="Calibri" w:cs="Times New Roman"/>
                <w:b/>
                <w:bCs/>
                <w:sz w:val="18"/>
                <w:szCs w:val="18"/>
              </w:rPr>
            </w:pPr>
            <w:r w:rsidRPr="00511EC3">
              <w:rPr>
                <w:rFonts w:ascii="Calibri" w:eastAsia="Times New Roman" w:hAnsi="Calibri" w:cs="Times New Roman"/>
                <w:b/>
                <w:bCs/>
                <w:sz w:val="18"/>
                <w:szCs w:val="18"/>
              </w:rPr>
              <w:t>JUN</w:t>
            </w:r>
          </w:p>
        </w:tc>
        <w:tc>
          <w:tcPr>
            <w:tcW w:w="460" w:type="dxa"/>
            <w:tcBorders>
              <w:top w:val="nil"/>
              <w:left w:val="nil"/>
              <w:bottom w:val="single" w:sz="4" w:space="0" w:color="auto"/>
              <w:right w:val="single" w:sz="4" w:space="0" w:color="auto"/>
            </w:tcBorders>
            <w:shd w:val="clear" w:color="000000" w:fill="C0C0C0"/>
            <w:hideMark/>
          </w:tcPr>
          <w:p w14:paraId="14E6F20A" w14:textId="77777777" w:rsidR="008F0799" w:rsidRPr="00511EC3" w:rsidRDefault="008F0799" w:rsidP="00D50BA9">
            <w:pPr>
              <w:jc w:val="both"/>
              <w:rPr>
                <w:rFonts w:ascii="Calibri" w:eastAsia="Times New Roman" w:hAnsi="Calibri" w:cs="Times New Roman"/>
                <w:b/>
                <w:bCs/>
                <w:sz w:val="18"/>
                <w:szCs w:val="18"/>
              </w:rPr>
            </w:pPr>
            <w:r w:rsidRPr="00511EC3">
              <w:rPr>
                <w:rFonts w:ascii="Calibri" w:eastAsia="Times New Roman" w:hAnsi="Calibri" w:cs="Times New Roman"/>
                <w:b/>
                <w:bCs/>
                <w:sz w:val="18"/>
                <w:szCs w:val="18"/>
              </w:rPr>
              <w:t>JUL</w:t>
            </w:r>
          </w:p>
        </w:tc>
        <w:tc>
          <w:tcPr>
            <w:tcW w:w="460" w:type="dxa"/>
            <w:tcBorders>
              <w:top w:val="nil"/>
              <w:left w:val="nil"/>
              <w:bottom w:val="single" w:sz="4" w:space="0" w:color="auto"/>
              <w:right w:val="single" w:sz="4" w:space="0" w:color="auto"/>
            </w:tcBorders>
            <w:shd w:val="clear" w:color="000000" w:fill="C0C0C0"/>
            <w:hideMark/>
          </w:tcPr>
          <w:p w14:paraId="7AE02DE4" w14:textId="77777777" w:rsidR="008F0799" w:rsidRPr="00511EC3" w:rsidRDefault="008F0799" w:rsidP="00D50BA9">
            <w:pPr>
              <w:jc w:val="both"/>
              <w:rPr>
                <w:rFonts w:ascii="Calibri" w:eastAsia="Times New Roman" w:hAnsi="Calibri" w:cs="Times New Roman"/>
                <w:b/>
                <w:bCs/>
                <w:sz w:val="18"/>
                <w:szCs w:val="18"/>
              </w:rPr>
            </w:pPr>
            <w:r w:rsidRPr="00511EC3">
              <w:rPr>
                <w:rFonts w:ascii="Calibri" w:eastAsia="Times New Roman" w:hAnsi="Calibri" w:cs="Times New Roman"/>
                <w:b/>
                <w:bCs/>
                <w:sz w:val="18"/>
                <w:szCs w:val="18"/>
              </w:rPr>
              <w:t>AGO</w:t>
            </w:r>
          </w:p>
        </w:tc>
        <w:tc>
          <w:tcPr>
            <w:tcW w:w="460" w:type="dxa"/>
            <w:tcBorders>
              <w:top w:val="nil"/>
              <w:left w:val="nil"/>
              <w:bottom w:val="single" w:sz="4" w:space="0" w:color="auto"/>
              <w:right w:val="single" w:sz="4" w:space="0" w:color="auto"/>
            </w:tcBorders>
            <w:shd w:val="clear" w:color="000000" w:fill="C0C0C0"/>
            <w:hideMark/>
          </w:tcPr>
          <w:p w14:paraId="054D6FE1" w14:textId="77777777" w:rsidR="008F0799" w:rsidRPr="00511EC3" w:rsidRDefault="008F0799" w:rsidP="00D50BA9">
            <w:pPr>
              <w:jc w:val="both"/>
              <w:rPr>
                <w:rFonts w:ascii="Calibri" w:eastAsia="Times New Roman" w:hAnsi="Calibri" w:cs="Times New Roman"/>
                <w:b/>
                <w:bCs/>
                <w:sz w:val="18"/>
                <w:szCs w:val="18"/>
              </w:rPr>
            </w:pPr>
            <w:r w:rsidRPr="00511EC3">
              <w:rPr>
                <w:rFonts w:ascii="Calibri" w:eastAsia="Times New Roman" w:hAnsi="Calibri" w:cs="Times New Roman"/>
                <w:b/>
                <w:bCs/>
                <w:sz w:val="18"/>
                <w:szCs w:val="18"/>
              </w:rPr>
              <w:t>SEP</w:t>
            </w:r>
          </w:p>
        </w:tc>
        <w:tc>
          <w:tcPr>
            <w:tcW w:w="460" w:type="dxa"/>
            <w:tcBorders>
              <w:top w:val="nil"/>
              <w:left w:val="nil"/>
              <w:bottom w:val="single" w:sz="4" w:space="0" w:color="auto"/>
              <w:right w:val="single" w:sz="4" w:space="0" w:color="auto"/>
            </w:tcBorders>
            <w:shd w:val="clear" w:color="000000" w:fill="C0C0C0"/>
            <w:hideMark/>
          </w:tcPr>
          <w:p w14:paraId="06C9BB85" w14:textId="77777777" w:rsidR="008F0799" w:rsidRPr="00511EC3" w:rsidRDefault="008F0799" w:rsidP="00D50BA9">
            <w:pPr>
              <w:jc w:val="both"/>
              <w:rPr>
                <w:rFonts w:ascii="Calibri" w:eastAsia="Times New Roman" w:hAnsi="Calibri" w:cs="Times New Roman"/>
                <w:b/>
                <w:bCs/>
                <w:sz w:val="18"/>
                <w:szCs w:val="18"/>
              </w:rPr>
            </w:pPr>
            <w:r w:rsidRPr="00511EC3">
              <w:rPr>
                <w:rFonts w:ascii="Calibri" w:eastAsia="Times New Roman" w:hAnsi="Calibri" w:cs="Times New Roman"/>
                <w:b/>
                <w:bCs/>
                <w:sz w:val="18"/>
                <w:szCs w:val="18"/>
              </w:rPr>
              <w:t>OCT</w:t>
            </w:r>
          </w:p>
        </w:tc>
        <w:tc>
          <w:tcPr>
            <w:tcW w:w="460" w:type="dxa"/>
            <w:tcBorders>
              <w:top w:val="nil"/>
              <w:left w:val="nil"/>
              <w:bottom w:val="single" w:sz="4" w:space="0" w:color="auto"/>
              <w:right w:val="single" w:sz="4" w:space="0" w:color="auto"/>
            </w:tcBorders>
            <w:shd w:val="clear" w:color="000000" w:fill="C0C0C0"/>
            <w:hideMark/>
          </w:tcPr>
          <w:p w14:paraId="042B9A50" w14:textId="77777777" w:rsidR="008F0799" w:rsidRPr="00511EC3" w:rsidRDefault="008F0799" w:rsidP="00D50BA9">
            <w:pPr>
              <w:jc w:val="both"/>
              <w:rPr>
                <w:rFonts w:ascii="Calibri" w:eastAsia="Times New Roman" w:hAnsi="Calibri" w:cs="Times New Roman"/>
                <w:b/>
                <w:bCs/>
                <w:sz w:val="18"/>
                <w:szCs w:val="18"/>
              </w:rPr>
            </w:pPr>
            <w:r w:rsidRPr="00511EC3">
              <w:rPr>
                <w:rFonts w:ascii="Calibri" w:eastAsia="Times New Roman" w:hAnsi="Calibri" w:cs="Times New Roman"/>
                <w:b/>
                <w:bCs/>
                <w:sz w:val="18"/>
                <w:szCs w:val="18"/>
              </w:rPr>
              <w:t>NOV</w:t>
            </w:r>
          </w:p>
        </w:tc>
        <w:tc>
          <w:tcPr>
            <w:tcW w:w="460" w:type="dxa"/>
            <w:tcBorders>
              <w:top w:val="nil"/>
              <w:left w:val="nil"/>
              <w:bottom w:val="single" w:sz="4" w:space="0" w:color="auto"/>
              <w:right w:val="single" w:sz="4" w:space="0" w:color="auto"/>
            </w:tcBorders>
            <w:shd w:val="clear" w:color="000000" w:fill="C0C0C0"/>
            <w:hideMark/>
          </w:tcPr>
          <w:p w14:paraId="17CB9CFF" w14:textId="77777777" w:rsidR="008F0799" w:rsidRPr="00511EC3" w:rsidRDefault="008F0799" w:rsidP="00D50BA9">
            <w:pPr>
              <w:jc w:val="both"/>
              <w:rPr>
                <w:rFonts w:ascii="Calibri" w:eastAsia="Times New Roman" w:hAnsi="Calibri" w:cs="Times New Roman"/>
                <w:b/>
                <w:bCs/>
                <w:sz w:val="18"/>
                <w:szCs w:val="18"/>
              </w:rPr>
            </w:pPr>
            <w:r w:rsidRPr="00511EC3">
              <w:rPr>
                <w:rFonts w:ascii="Calibri" w:eastAsia="Times New Roman" w:hAnsi="Calibri" w:cs="Times New Roman"/>
                <w:b/>
                <w:bCs/>
                <w:sz w:val="18"/>
                <w:szCs w:val="18"/>
              </w:rPr>
              <w:t>DIC</w:t>
            </w:r>
          </w:p>
        </w:tc>
      </w:tr>
      <w:tr w:rsidR="008F0799" w:rsidRPr="00511EC3" w14:paraId="105C8B89" w14:textId="77777777" w:rsidTr="00040A6D">
        <w:trPr>
          <w:trHeight w:val="480"/>
          <w:jc w:val="center"/>
        </w:trPr>
        <w:tc>
          <w:tcPr>
            <w:tcW w:w="20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527150" w14:textId="77777777" w:rsidR="008F0799" w:rsidRPr="00511EC3" w:rsidRDefault="008F0799" w:rsidP="00D50BA9">
            <w:pPr>
              <w:rPr>
                <w:rFonts w:ascii="Calibri" w:eastAsia="Times New Roman" w:hAnsi="Calibri" w:cs="Times New Roman"/>
                <w:b/>
                <w:bCs/>
                <w:sz w:val="18"/>
                <w:szCs w:val="18"/>
              </w:rPr>
            </w:pPr>
            <w:r w:rsidRPr="00511EC3">
              <w:rPr>
                <w:rFonts w:ascii="Calibri" w:eastAsia="Times New Roman" w:hAnsi="Calibri" w:cs="Times New Roman"/>
                <w:b/>
                <w:bCs/>
                <w:sz w:val="18"/>
                <w:szCs w:val="18"/>
              </w:rPr>
              <w:t>PROYECTO DE TESINA</w:t>
            </w:r>
          </w:p>
        </w:tc>
        <w:tc>
          <w:tcPr>
            <w:tcW w:w="460" w:type="dxa"/>
            <w:tcBorders>
              <w:top w:val="nil"/>
              <w:left w:val="nil"/>
              <w:bottom w:val="single" w:sz="4" w:space="0" w:color="auto"/>
              <w:right w:val="single" w:sz="4" w:space="0" w:color="auto"/>
            </w:tcBorders>
            <w:shd w:val="clear" w:color="auto" w:fill="auto"/>
            <w:hideMark/>
          </w:tcPr>
          <w:p w14:paraId="5FD2095D" w14:textId="510D07C3" w:rsidR="008F0799" w:rsidRPr="00040A6D" w:rsidRDefault="00040A6D" w:rsidP="00D50BA9">
            <w:pPr>
              <w:jc w:val="center"/>
              <w:rPr>
                <w:rFonts w:ascii="Arial" w:eastAsia="Times New Roman" w:hAnsi="Arial" w:cs="Arial"/>
                <w:bCs/>
                <w:sz w:val="48"/>
                <w:szCs w:val="48"/>
              </w:rPr>
            </w:pPr>
            <w:r w:rsidRPr="00040A6D">
              <w:rPr>
                <w:rFonts w:ascii="Arial" w:eastAsia="Times New Roman" w:hAnsi="Arial" w:cs="Arial"/>
                <w:bCs/>
                <w:sz w:val="48"/>
                <w:szCs w:val="48"/>
              </w:rPr>
              <w:t>x</w:t>
            </w:r>
          </w:p>
        </w:tc>
        <w:tc>
          <w:tcPr>
            <w:tcW w:w="460" w:type="dxa"/>
            <w:tcBorders>
              <w:top w:val="nil"/>
              <w:left w:val="nil"/>
              <w:bottom w:val="single" w:sz="4" w:space="0" w:color="auto"/>
              <w:right w:val="single" w:sz="4" w:space="0" w:color="auto"/>
            </w:tcBorders>
            <w:shd w:val="clear" w:color="auto" w:fill="auto"/>
            <w:hideMark/>
          </w:tcPr>
          <w:p w14:paraId="17BE2601"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74C4B972"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3A0B3663"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5B324410"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3269FA52"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26B4F3D5"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06FAF645"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64C657E8"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28274AE1"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06706D4A"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221D514E"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59C4D143"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6E9CCC75"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r>
      <w:tr w:rsidR="008F0799" w:rsidRPr="00511EC3" w14:paraId="14BFF681" w14:textId="77777777" w:rsidTr="00040A6D">
        <w:trPr>
          <w:trHeight w:val="480"/>
          <w:jc w:val="center"/>
        </w:trPr>
        <w:tc>
          <w:tcPr>
            <w:tcW w:w="20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61B0F4" w14:textId="7FA50460" w:rsidR="008F0799" w:rsidRPr="00511EC3" w:rsidRDefault="00040A6D" w:rsidP="00D50BA9">
            <w:pPr>
              <w:rPr>
                <w:rFonts w:ascii="Calibri" w:eastAsia="Times New Roman" w:hAnsi="Calibri" w:cs="Times New Roman"/>
                <w:b/>
                <w:bCs/>
                <w:sz w:val="18"/>
                <w:szCs w:val="18"/>
              </w:rPr>
            </w:pPr>
            <w:r>
              <w:rPr>
                <w:rFonts w:ascii="Calibri" w:eastAsia="Times New Roman" w:hAnsi="Calibri" w:cs="Times New Roman"/>
                <w:b/>
                <w:bCs/>
                <w:sz w:val="18"/>
                <w:szCs w:val="18"/>
              </w:rPr>
              <w:t xml:space="preserve">Investigación y recopilación de </w:t>
            </w:r>
            <w:proofErr w:type="spellStart"/>
            <w:r>
              <w:rPr>
                <w:rFonts w:ascii="Calibri" w:eastAsia="Times New Roman" w:hAnsi="Calibri" w:cs="Times New Roman"/>
                <w:b/>
                <w:bCs/>
                <w:sz w:val="18"/>
                <w:szCs w:val="18"/>
              </w:rPr>
              <w:t>informaciónn</w:t>
            </w:r>
            <w:proofErr w:type="spellEnd"/>
          </w:p>
        </w:tc>
        <w:tc>
          <w:tcPr>
            <w:tcW w:w="460" w:type="dxa"/>
            <w:tcBorders>
              <w:top w:val="nil"/>
              <w:left w:val="nil"/>
              <w:bottom w:val="single" w:sz="4" w:space="0" w:color="auto"/>
              <w:right w:val="single" w:sz="4" w:space="0" w:color="auto"/>
            </w:tcBorders>
            <w:shd w:val="clear" w:color="auto" w:fill="auto"/>
            <w:hideMark/>
          </w:tcPr>
          <w:p w14:paraId="43CE6498"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5FF600E5" w14:textId="4A116233" w:rsidR="008F0799" w:rsidRPr="00040A6D" w:rsidRDefault="00040A6D" w:rsidP="00D50BA9">
            <w:pPr>
              <w:jc w:val="center"/>
              <w:rPr>
                <w:rFonts w:ascii="Arial" w:eastAsia="Times New Roman" w:hAnsi="Arial" w:cs="Arial"/>
                <w:bCs/>
                <w:sz w:val="48"/>
                <w:szCs w:val="48"/>
              </w:rPr>
            </w:pPr>
            <w:r>
              <w:rPr>
                <w:rFonts w:ascii="Arial" w:eastAsia="Times New Roman" w:hAnsi="Arial" w:cs="Arial"/>
                <w:bCs/>
                <w:sz w:val="48"/>
                <w:szCs w:val="48"/>
              </w:rPr>
              <w:t>x</w:t>
            </w:r>
          </w:p>
        </w:tc>
        <w:tc>
          <w:tcPr>
            <w:tcW w:w="460" w:type="dxa"/>
            <w:tcBorders>
              <w:top w:val="nil"/>
              <w:left w:val="nil"/>
              <w:bottom w:val="single" w:sz="4" w:space="0" w:color="auto"/>
              <w:right w:val="single" w:sz="4" w:space="0" w:color="auto"/>
            </w:tcBorders>
            <w:shd w:val="clear" w:color="auto" w:fill="auto"/>
            <w:hideMark/>
          </w:tcPr>
          <w:p w14:paraId="7B8D3DAF" w14:textId="77777777" w:rsidR="008F0799" w:rsidRPr="00040A6D" w:rsidRDefault="008F0799" w:rsidP="00D50BA9">
            <w:pPr>
              <w:jc w:val="center"/>
              <w:rPr>
                <w:rFonts w:ascii="Arial" w:eastAsia="Times New Roman" w:hAnsi="Arial" w:cs="Arial"/>
                <w:bCs/>
                <w:sz w:val="48"/>
                <w:szCs w:val="48"/>
              </w:rPr>
            </w:pPr>
            <w:proofErr w:type="gramStart"/>
            <w:r w:rsidRPr="00040A6D">
              <w:rPr>
                <w:rFonts w:ascii="Arial" w:eastAsia="Times New Roman" w:hAnsi="Arial" w:cs="Arial"/>
                <w:bCs/>
                <w:sz w:val="48"/>
                <w:szCs w:val="48"/>
                <w:lang w:val="en-US"/>
              </w:rPr>
              <w:t>x</w:t>
            </w:r>
            <w:proofErr w:type="gramEnd"/>
          </w:p>
        </w:tc>
        <w:tc>
          <w:tcPr>
            <w:tcW w:w="460" w:type="dxa"/>
            <w:tcBorders>
              <w:top w:val="nil"/>
              <w:left w:val="nil"/>
              <w:bottom w:val="single" w:sz="4" w:space="0" w:color="auto"/>
              <w:right w:val="single" w:sz="4" w:space="0" w:color="auto"/>
            </w:tcBorders>
            <w:shd w:val="clear" w:color="auto" w:fill="auto"/>
            <w:hideMark/>
          </w:tcPr>
          <w:p w14:paraId="74846360" w14:textId="77777777" w:rsidR="008F0799" w:rsidRPr="00040A6D" w:rsidRDefault="008F0799" w:rsidP="00D50BA9">
            <w:pPr>
              <w:jc w:val="center"/>
              <w:rPr>
                <w:rFonts w:ascii="Arial" w:eastAsia="Times New Roman" w:hAnsi="Arial" w:cs="Arial"/>
                <w:bCs/>
                <w:sz w:val="48"/>
                <w:szCs w:val="48"/>
              </w:rPr>
            </w:pPr>
            <w:proofErr w:type="gramStart"/>
            <w:r w:rsidRPr="00040A6D">
              <w:rPr>
                <w:rFonts w:ascii="Arial" w:eastAsia="Times New Roman" w:hAnsi="Arial" w:cs="Arial"/>
                <w:bCs/>
                <w:sz w:val="48"/>
                <w:szCs w:val="48"/>
                <w:lang w:val="en-US"/>
              </w:rPr>
              <w:t>x</w:t>
            </w:r>
            <w:proofErr w:type="gramEnd"/>
          </w:p>
        </w:tc>
        <w:tc>
          <w:tcPr>
            <w:tcW w:w="460" w:type="dxa"/>
            <w:tcBorders>
              <w:top w:val="nil"/>
              <w:left w:val="nil"/>
              <w:bottom w:val="single" w:sz="4" w:space="0" w:color="auto"/>
              <w:right w:val="single" w:sz="4" w:space="0" w:color="auto"/>
            </w:tcBorders>
            <w:shd w:val="clear" w:color="auto" w:fill="auto"/>
            <w:hideMark/>
          </w:tcPr>
          <w:p w14:paraId="15E53D02" w14:textId="7BEFA6E4" w:rsidR="008F0799" w:rsidRPr="00040A6D" w:rsidRDefault="008F0799" w:rsidP="00D50BA9">
            <w:pPr>
              <w:jc w:val="center"/>
              <w:rPr>
                <w:rFonts w:ascii="Arial" w:eastAsia="Times New Roman" w:hAnsi="Arial" w:cs="Arial"/>
                <w:bCs/>
                <w:sz w:val="48"/>
                <w:szCs w:val="48"/>
              </w:rPr>
            </w:pPr>
          </w:p>
        </w:tc>
        <w:tc>
          <w:tcPr>
            <w:tcW w:w="460" w:type="dxa"/>
            <w:tcBorders>
              <w:top w:val="nil"/>
              <w:left w:val="nil"/>
              <w:bottom w:val="single" w:sz="4" w:space="0" w:color="auto"/>
              <w:right w:val="single" w:sz="4" w:space="0" w:color="auto"/>
            </w:tcBorders>
            <w:shd w:val="clear" w:color="auto" w:fill="auto"/>
            <w:hideMark/>
          </w:tcPr>
          <w:p w14:paraId="16623532"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509F6CDF"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0F207936"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6BD6CA0E"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2A127931"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21C01B41"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61E246E8"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40C71842"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30FA7DFC"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r>
      <w:tr w:rsidR="008F0799" w:rsidRPr="00511EC3" w14:paraId="06FCF207" w14:textId="77777777" w:rsidTr="00040A6D">
        <w:trPr>
          <w:trHeight w:val="480"/>
          <w:jc w:val="center"/>
        </w:trPr>
        <w:tc>
          <w:tcPr>
            <w:tcW w:w="20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60710E" w14:textId="3C016E32" w:rsidR="008F0799" w:rsidRPr="00511EC3" w:rsidRDefault="00040A6D" w:rsidP="00D50BA9">
            <w:pPr>
              <w:rPr>
                <w:rFonts w:ascii="Calibri" w:eastAsia="Times New Roman" w:hAnsi="Calibri" w:cs="Times New Roman"/>
                <w:b/>
                <w:bCs/>
                <w:sz w:val="18"/>
                <w:szCs w:val="18"/>
              </w:rPr>
            </w:pPr>
            <w:r>
              <w:rPr>
                <w:rFonts w:ascii="Calibri" w:eastAsia="Times New Roman" w:hAnsi="Calibri" w:cs="Times New Roman"/>
                <w:b/>
                <w:bCs/>
                <w:sz w:val="18"/>
                <w:szCs w:val="18"/>
              </w:rPr>
              <w:t>Análisis de datos</w:t>
            </w:r>
          </w:p>
        </w:tc>
        <w:tc>
          <w:tcPr>
            <w:tcW w:w="460" w:type="dxa"/>
            <w:tcBorders>
              <w:top w:val="nil"/>
              <w:left w:val="nil"/>
              <w:bottom w:val="single" w:sz="4" w:space="0" w:color="auto"/>
              <w:right w:val="single" w:sz="4" w:space="0" w:color="auto"/>
            </w:tcBorders>
            <w:shd w:val="clear" w:color="auto" w:fill="auto"/>
            <w:hideMark/>
          </w:tcPr>
          <w:p w14:paraId="45DDF6C9"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6F51488B"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1C59004C"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1D6D2A92" w14:textId="77777777" w:rsidR="008F0799" w:rsidRPr="00040A6D" w:rsidRDefault="008F0799" w:rsidP="00D50BA9">
            <w:pPr>
              <w:jc w:val="center"/>
              <w:rPr>
                <w:rFonts w:ascii="Arial" w:eastAsia="Times New Roman" w:hAnsi="Arial" w:cs="Arial"/>
                <w:bCs/>
                <w:sz w:val="48"/>
                <w:szCs w:val="48"/>
              </w:rPr>
            </w:pPr>
            <w:proofErr w:type="gramStart"/>
            <w:r w:rsidRPr="00040A6D">
              <w:rPr>
                <w:rFonts w:ascii="Arial" w:eastAsia="Times New Roman" w:hAnsi="Arial" w:cs="Arial"/>
                <w:bCs/>
                <w:sz w:val="48"/>
                <w:szCs w:val="48"/>
                <w:lang w:val="en-US"/>
              </w:rPr>
              <w:t>x</w:t>
            </w:r>
            <w:proofErr w:type="gramEnd"/>
          </w:p>
        </w:tc>
        <w:tc>
          <w:tcPr>
            <w:tcW w:w="460" w:type="dxa"/>
            <w:tcBorders>
              <w:top w:val="nil"/>
              <w:left w:val="nil"/>
              <w:bottom w:val="single" w:sz="4" w:space="0" w:color="auto"/>
              <w:right w:val="single" w:sz="4" w:space="0" w:color="auto"/>
            </w:tcBorders>
            <w:shd w:val="clear" w:color="auto" w:fill="auto"/>
            <w:hideMark/>
          </w:tcPr>
          <w:p w14:paraId="0006D70B" w14:textId="77777777" w:rsidR="008F0799" w:rsidRPr="00040A6D" w:rsidRDefault="008F0799" w:rsidP="00D50BA9">
            <w:pPr>
              <w:jc w:val="center"/>
              <w:rPr>
                <w:rFonts w:ascii="Arial" w:eastAsia="Times New Roman" w:hAnsi="Arial" w:cs="Arial"/>
                <w:bCs/>
                <w:sz w:val="48"/>
                <w:szCs w:val="48"/>
              </w:rPr>
            </w:pPr>
            <w:proofErr w:type="gramStart"/>
            <w:r w:rsidRPr="00040A6D">
              <w:rPr>
                <w:rFonts w:ascii="Arial" w:eastAsia="Times New Roman" w:hAnsi="Arial" w:cs="Arial"/>
                <w:bCs/>
                <w:sz w:val="48"/>
                <w:szCs w:val="48"/>
                <w:lang w:val="en-US"/>
              </w:rPr>
              <w:t>x</w:t>
            </w:r>
            <w:proofErr w:type="gramEnd"/>
          </w:p>
        </w:tc>
        <w:tc>
          <w:tcPr>
            <w:tcW w:w="460" w:type="dxa"/>
            <w:tcBorders>
              <w:top w:val="nil"/>
              <w:left w:val="nil"/>
              <w:bottom w:val="single" w:sz="4" w:space="0" w:color="auto"/>
              <w:right w:val="single" w:sz="4" w:space="0" w:color="auto"/>
            </w:tcBorders>
            <w:shd w:val="clear" w:color="auto" w:fill="auto"/>
            <w:hideMark/>
          </w:tcPr>
          <w:p w14:paraId="217476B9" w14:textId="77777777" w:rsidR="008F0799" w:rsidRPr="00040A6D" w:rsidRDefault="008F0799" w:rsidP="00D50BA9">
            <w:pPr>
              <w:jc w:val="center"/>
              <w:rPr>
                <w:rFonts w:ascii="Arial" w:eastAsia="Times New Roman" w:hAnsi="Arial" w:cs="Arial"/>
                <w:bCs/>
                <w:sz w:val="48"/>
                <w:szCs w:val="48"/>
              </w:rPr>
            </w:pPr>
            <w:proofErr w:type="gramStart"/>
            <w:r w:rsidRPr="00040A6D">
              <w:rPr>
                <w:rFonts w:ascii="Arial" w:eastAsia="Times New Roman" w:hAnsi="Arial" w:cs="Arial"/>
                <w:bCs/>
                <w:sz w:val="48"/>
                <w:szCs w:val="48"/>
                <w:lang w:val="en-US"/>
              </w:rPr>
              <w:t>x</w:t>
            </w:r>
            <w:proofErr w:type="gramEnd"/>
          </w:p>
        </w:tc>
        <w:tc>
          <w:tcPr>
            <w:tcW w:w="460" w:type="dxa"/>
            <w:tcBorders>
              <w:top w:val="nil"/>
              <w:left w:val="nil"/>
              <w:bottom w:val="single" w:sz="4" w:space="0" w:color="auto"/>
              <w:right w:val="single" w:sz="4" w:space="0" w:color="auto"/>
            </w:tcBorders>
            <w:shd w:val="clear" w:color="auto" w:fill="auto"/>
            <w:hideMark/>
          </w:tcPr>
          <w:p w14:paraId="0BFB53C1"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43C8CB3C"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09299883"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1BCC99A8"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132F8120"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207959DB"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6A78E6FF"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3B42A692"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r>
      <w:tr w:rsidR="008F0799" w:rsidRPr="00511EC3" w14:paraId="0D4CE503" w14:textId="77777777" w:rsidTr="00040A6D">
        <w:trPr>
          <w:trHeight w:val="480"/>
          <w:jc w:val="center"/>
        </w:trPr>
        <w:tc>
          <w:tcPr>
            <w:tcW w:w="20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DB8DB" w14:textId="31B2F008" w:rsidR="008F0799" w:rsidRPr="00511EC3" w:rsidRDefault="00040A6D" w:rsidP="00D50BA9">
            <w:pPr>
              <w:rPr>
                <w:rFonts w:ascii="Calibri" w:eastAsia="Times New Roman" w:hAnsi="Calibri" w:cs="Times New Roman"/>
                <w:b/>
                <w:bCs/>
                <w:sz w:val="18"/>
                <w:szCs w:val="18"/>
              </w:rPr>
            </w:pPr>
            <w:r>
              <w:rPr>
                <w:rFonts w:ascii="Calibri" w:eastAsia="Times New Roman" w:hAnsi="Calibri" w:cs="Times New Roman"/>
                <w:b/>
                <w:bCs/>
                <w:sz w:val="18"/>
                <w:szCs w:val="18"/>
              </w:rPr>
              <w:t>Entrega primer borrador</w:t>
            </w:r>
          </w:p>
        </w:tc>
        <w:tc>
          <w:tcPr>
            <w:tcW w:w="460" w:type="dxa"/>
            <w:tcBorders>
              <w:top w:val="nil"/>
              <w:left w:val="nil"/>
              <w:bottom w:val="single" w:sz="4" w:space="0" w:color="auto"/>
              <w:right w:val="single" w:sz="4" w:space="0" w:color="auto"/>
            </w:tcBorders>
            <w:shd w:val="clear" w:color="auto" w:fill="auto"/>
            <w:hideMark/>
          </w:tcPr>
          <w:p w14:paraId="450979E2"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1795A227"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627A7DD8"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103AB2D8"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36EBC71C"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0E425152"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21366998" w14:textId="77777777" w:rsidR="008F0799" w:rsidRPr="00040A6D" w:rsidRDefault="008F0799" w:rsidP="00D50BA9">
            <w:pPr>
              <w:jc w:val="center"/>
              <w:rPr>
                <w:rFonts w:ascii="Arial" w:eastAsia="Times New Roman" w:hAnsi="Arial" w:cs="Arial"/>
                <w:bCs/>
                <w:sz w:val="48"/>
                <w:szCs w:val="48"/>
              </w:rPr>
            </w:pPr>
            <w:proofErr w:type="gramStart"/>
            <w:r w:rsidRPr="00040A6D">
              <w:rPr>
                <w:rFonts w:ascii="Arial" w:eastAsia="Times New Roman" w:hAnsi="Arial" w:cs="Arial"/>
                <w:bCs/>
                <w:sz w:val="48"/>
                <w:szCs w:val="48"/>
                <w:lang w:val="en-US"/>
              </w:rPr>
              <w:t>x</w:t>
            </w:r>
            <w:proofErr w:type="gramEnd"/>
          </w:p>
        </w:tc>
        <w:tc>
          <w:tcPr>
            <w:tcW w:w="460" w:type="dxa"/>
            <w:tcBorders>
              <w:top w:val="nil"/>
              <w:left w:val="nil"/>
              <w:bottom w:val="single" w:sz="4" w:space="0" w:color="auto"/>
              <w:right w:val="single" w:sz="4" w:space="0" w:color="auto"/>
            </w:tcBorders>
            <w:shd w:val="clear" w:color="auto" w:fill="auto"/>
            <w:hideMark/>
          </w:tcPr>
          <w:p w14:paraId="3F7DA58A"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5244773F"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279F9D1B"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315AD9E5"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0565EBCE"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3213E77F"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40A4CCAD"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r>
      <w:tr w:rsidR="008F0799" w:rsidRPr="00511EC3" w14:paraId="023A2C8E" w14:textId="77777777" w:rsidTr="00040A6D">
        <w:trPr>
          <w:trHeight w:val="480"/>
          <w:jc w:val="center"/>
        </w:trPr>
        <w:tc>
          <w:tcPr>
            <w:tcW w:w="20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FA6799" w14:textId="1307B11F" w:rsidR="008F0799" w:rsidRPr="00511EC3" w:rsidRDefault="00040A6D" w:rsidP="00D50BA9">
            <w:pPr>
              <w:rPr>
                <w:rFonts w:ascii="Calibri" w:eastAsia="Times New Roman" w:hAnsi="Calibri" w:cs="Times New Roman"/>
                <w:b/>
                <w:bCs/>
                <w:sz w:val="18"/>
                <w:szCs w:val="18"/>
              </w:rPr>
            </w:pPr>
            <w:r>
              <w:rPr>
                <w:rFonts w:ascii="Calibri" w:eastAsia="Times New Roman" w:hAnsi="Calibri" w:cs="Times New Roman"/>
                <w:b/>
                <w:bCs/>
                <w:sz w:val="18"/>
                <w:szCs w:val="18"/>
              </w:rPr>
              <w:t>Correcciones</w:t>
            </w:r>
          </w:p>
        </w:tc>
        <w:tc>
          <w:tcPr>
            <w:tcW w:w="460" w:type="dxa"/>
            <w:tcBorders>
              <w:top w:val="nil"/>
              <w:left w:val="nil"/>
              <w:bottom w:val="single" w:sz="4" w:space="0" w:color="auto"/>
              <w:right w:val="single" w:sz="4" w:space="0" w:color="auto"/>
            </w:tcBorders>
            <w:shd w:val="clear" w:color="auto" w:fill="auto"/>
            <w:hideMark/>
          </w:tcPr>
          <w:p w14:paraId="76654BAB"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2714DF53"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66C844E6"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2C080BEA"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4BBDDA1D"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4D6556A9"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43BA8037" w14:textId="77777777" w:rsidR="008F0799" w:rsidRPr="00040A6D" w:rsidRDefault="008F0799" w:rsidP="00D50BA9">
            <w:pPr>
              <w:jc w:val="center"/>
              <w:rPr>
                <w:rFonts w:ascii="Arial" w:eastAsia="Times New Roman" w:hAnsi="Arial" w:cs="Arial"/>
                <w:bCs/>
                <w:sz w:val="48"/>
                <w:szCs w:val="48"/>
              </w:rPr>
            </w:pPr>
            <w:proofErr w:type="gramStart"/>
            <w:r w:rsidRPr="00040A6D">
              <w:rPr>
                <w:rFonts w:ascii="Arial" w:eastAsia="Times New Roman" w:hAnsi="Arial" w:cs="Arial"/>
                <w:bCs/>
                <w:sz w:val="48"/>
                <w:szCs w:val="48"/>
                <w:lang w:val="en-US"/>
              </w:rPr>
              <w:t>x</w:t>
            </w:r>
            <w:proofErr w:type="gramEnd"/>
          </w:p>
        </w:tc>
        <w:tc>
          <w:tcPr>
            <w:tcW w:w="460" w:type="dxa"/>
            <w:tcBorders>
              <w:top w:val="nil"/>
              <w:left w:val="nil"/>
              <w:bottom w:val="single" w:sz="4" w:space="0" w:color="auto"/>
              <w:right w:val="single" w:sz="4" w:space="0" w:color="auto"/>
            </w:tcBorders>
            <w:shd w:val="clear" w:color="auto" w:fill="auto"/>
            <w:hideMark/>
          </w:tcPr>
          <w:p w14:paraId="64D58A41" w14:textId="77777777" w:rsidR="008F0799" w:rsidRPr="00040A6D" w:rsidRDefault="008F0799" w:rsidP="00D50BA9">
            <w:pPr>
              <w:jc w:val="center"/>
              <w:rPr>
                <w:rFonts w:ascii="Arial" w:eastAsia="Times New Roman" w:hAnsi="Arial" w:cs="Arial"/>
                <w:bCs/>
                <w:sz w:val="48"/>
                <w:szCs w:val="48"/>
              </w:rPr>
            </w:pPr>
            <w:proofErr w:type="gramStart"/>
            <w:r w:rsidRPr="00040A6D">
              <w:rPr>
                <w:rFonts w:ascii="Arial" w:eastAsia="Times New Roman" w:hAnsi="Arial" w:cs="Arial"/>
                <w:bCs/>
                <w:sz w:val="48"/>
                <w:szCs w:val="48"/>
                <w:lang w:val="en-US"/>
              </w:rPr>
              <w:t>x</w:t>
            </w:r>
            <w:proofErr w:type="gramEnd"/>
          </w:p>
        </w:tc>
        <w:tc>
          <w:tcPr>
            <w:tcW w:w="460" w:type="dxa"/>
            <w:tcBorders>
              <w:top w:val="nil"/>
              <w:left w:val="nil"/>
              <w:bottom w:val="single" w:sz="4" w:space="0" w:color="auto"/>
              <w:right w:val="single" w:sz="4" w:space="0" w:color="auto"/>
            </w:tcBorders>
            <w:shd w:val="clear" w:color="auto" w:fill="auto"/>
            <w:hideMark/>
          </w:tcPr>
          <w:p w14:paraId="6F25DC5E" w14:textId="2AFCA5A6" w:rsidR="008F0799" w:rsidRPr="00040A6D" w:rsidRDefault="00040A6D" w:rsidP="00D50BA9">
            <w:pPr>
              <w:jc w:val="center"/>
              <w:rPr>
                <w:rFonts w:ascii="Arial" w:eastAsia="Times New Roman" w:hAnsi="Arial" w:cs="Arial"/>
                <w:bCs/>
                <w:sz w:val="48"/>
                <w:szCs w:val="48"/>
              </w:rPr>
            </w:pPr>
            <w:r w:rsidRPr="00040A6D">
              <w:rPr>
                <w:rFonts w:ascii="Arial" w:eastAsia="Times New Roman" w:hAnsi="Arial" w:cs="Arial"/>
                <w:bCs/>
                <w:sz w:val="48"/>
                <w:szCs w:val="48"/>
              </w:rPr>
              <w:t>x</w:t>
            </w:r>
          </w:p>
        </w:tc>
        <w:tc>
          <w:tcPr>
            <w:tcW w:w="460" w:type="dxa"/>
            <w:tcBorders>
              <w:top w:val="nil"/>
              <w:left w:val="nil"/>
              <w:bottom w:val="single" w:sz="4" w:space="0" w:color="auto"/>
              <w:right w:val="single" w:sz="4" w:space="0" w:color="auto"/>
            </w:tcBorders>
            <w:shd w:val="clear" w:color="auto" w:fill="auto"/>
            <w:hideMark/>
          </w:tcPr>
          <w:p w14:paraId="1A83EC8D"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52168E00"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4652795B"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65066C5A"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42779FCC"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r>
      <w:tr w:rsidR="008F0799" w:rsidRPr="00511EC3" w14:paraId="7EE562D8" w14:textId="77777777" w:rsidTr="00040A6D">
        <w:trPr>
          <w:trHeight w:val="480"/>
          <w:jc w:val="center"/>
        </w:trPr>
        <w:tc>
          <w:tcPr>
            <w:tcW w:w="20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CBF617" w14:textId="7C831574" w:rsidR="008F0799" w:rsidRPr="00511EC3" w:rsidRDefault="00040A6D" w:rsidP="00D50BA9">
            <w:pPr>
              <w:rPr>
                <w:rFonts w:ascii="Calibri" w:eastAsia="Times New Roman" w:hAnsi="Calibri" w:cs="Times New Roman"/>
                <w:b/>
                <w:bCs/>
                <w:sz w:val="18"/>
                <w:szCs w:val="18"/>
              </w:rPr>
            </w:pPr>
            <w:r>
              <w:rPr>
                <w:rFonts w:ascii="Calibri" w:eastAsia="Times New Roman" w:hAnsi="Calibri" w:cs="Times New Roman"/>
                <w:b/>
                <w:bCs/>
                <w:sz w:val="18"/>
                <w:szCs w:val="18"/>
              </w:rPr>
              <w:t>Entrega segundo borrador</w:t>
            </w:r>
            <w:r w:rsidR="008F0799" w:rsidRPr="00511EC3">
              <w:rPr>
                <w:rFonts w:ascii="Calibri" w:eastAsia="Times New Roman" w:hAnsi="Calibri" w:cs="Times New Roman"/>
                <w:b/>
                <w:bCs/>
                <w:sz w:val="18"/>
                <w:szCs w:val="18"/>
              </w:rPr>
              <w:t xml:space="preserve"> </w:t>
            </w:r>
          </w:p>
        </w:tc>
        <w:tc>
          <w:tcPr>
            <w:tcW w:w="460" w:type="dxa"/>
            <w:tcBorders>
              <w:top w:val="nil"/>
              <w:left w:val="nil"/>
              <w:bottom w:val="single" w:sz="4" w:space="0" w:color="auto"/>
              <w:right w:val="single" w:sz="4" w:space="0" w:color="auto"/>
            </w:tcBorders>
            <w:shd w:val="clear" w:color="auto" w:fill="auto"/>
            <w:hideMark/>
          </w:tcPr>
          <w:p w14:paraId="07AC942C"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02BD0EDB"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29EF9897"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67BDB229"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7368C444"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153E667B"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15EE473D"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712FBEBB"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4FB50864" w14:textId="77777777" w:rsidR="008F0799" w:rsidRPr="00040A6D" w:rsidRDefault="008F0799" w:rsidP="00D50BA9">
            <w:pPr>
              <w:jc w:val="center"/>
              <w:rPr>
                <w:rFonts w:ascii="Arial" w:eastAsia="Times New Roman" w:hAnsi="Arial" w:cs="Arial"/>
                <w:bCs/>
                <w:sz w:val="48"/>
                <w:szCs w:val="48"/>
              </w:rPr>
            </w:pPr>
            <w:proofErr w:type="gramStart"/>
            <w:r w:rsidRPr="00040A6D">
              <w:rPr>
                <w:rFonts w:ascii="Arial" w:eastAsia="Times New Roman" w:hAnsi="Arial" w:cs="Arial"/>
                <w:bCs/>
                <w:sz w:val="48"/>
                <w:szCs w:val="48"/>
                <w:lang w:val="en-US"/>
              </w:rPr>
              <w:t>x</w:t>
            </w:r>
            <w:proofErr w:type="gramEnd"/>
          </w:p>
        </w:tc>
        <w:tc>
          <w:tcPr>
            <w:tcW w:w="460" w:type="dxa"/>
            <w:tcBorders>
              <w:top w:val="nil"/>
              <w:left w:val="nil"/>
              <w:bottom w:val="single" w:sz="4" w:space="0" w:color="auto"/>
              <w:right w:val="single" w:sz="4" w:space="0" w:color="auto"/>
            </w:tcBorders>
            <w:shd w:val="clear" w:color="auto" w:fill="auto"/>
            <w:hideMark/>
          </w:tcPr>
          <w:p w14:paraId="6F0FB2ED"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nil"/>
              <w:right w:val="nil"/>
            </w:tcBorders>
            <w:shd w:val="clear" w:color="auto" w:fill="auto"/>
            <w:noWrap/>
            <w:vAlign w:val="bottom"/>
            <w:hideMark/>
          </w:tcPr>
          <w:p w14:paraId="48501CB1" w14:textId="77777777" w:rsidR="008F0799" w:rsidRPr="00040A6D" w:rsidRDefault="008F0799" w:rsidP="00D50BA9">
            <w:pPr>
              <w:rPr>
                <w:rFonts w:ascii="Arial" w:eastAsia="Times New Roman" w:hAnsi="Arial" w:cs="Arial"/>
                <w:sz w:val="48"/>
                <w:szCs w:val="48"/>
              </w:rPr>
            </w:pPr>
          </w:p>
        </w:tc>
        <w:tc>
          <w:tcPr>
            <w:tcW w:w="460" w:type="dxa"/>
            <w:tcBorders>
              <w:top w:val="nil"/>
              <w:left w:val="single" w:sz="4" w:space="0" w:color="auto"/>
              <w:bottom w:val="single" w:sz="4" w:space="0" w:color="auto"/>
              <w:right w:val="single" w:sz="4" w:space="0" w:color="auto"/>
            </w:tcBorders>
            <w:shd w:val="clear" w:color="auto" w:fill="auto"/>
            <w:hideMark/>
          </w:tcPr>
          <w:p w14:paraId="44699009"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20C78C07"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2253AB75"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r>
      <w:tr w:rsidR="008F0799" w:rsidRPr="00511EC3" w14:paraId="04B5DC9B" w14:textId="77777777" w:rsidTr="00040A6D">
        <w:trPr>
          <w:trHeight w:val="556"/>
          <w:jc w:val="center"/>
        </w:trPr>
        <w:tc>
          <w:tcPr>
            <w:tcW w:w="20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DF347" w14:textId="721021EE" w:rsidR="008F0799" w:rsidRPr="00511EC3" w:rsidRDefault="00040A6D" w:rsidP="00D50BA9">
            <w:pPr>
              <w:rPr>
                <w:rFonts w:ascii="Calibri" w:eastAsia="Times New Roman" w:hAnsi="Calibri" w:cs="Times New Roman"/>
                <w:b/>
                <w:bCs/>
                <w:sz w:val="18"/>
                <w:szCs w:val="18"/>
              </w:rPr>
            </w:pPr>
            <w:proofErr w:type="spellStart"/>
            <w:r>
              <w:rPr>
                <w:rFonts w:ascii="Calibri" w:eastAsia="Times New Roman" w:hAnsi="Calibri" w:cs="Times New Roman"/>
                <w:b/>
                <w:bCs/>
                <w:sz w:val="18"/>
                <w:szCs w:val="18"/>
              </w:rPr>
              <w:t>Correciones</w:t>
            </w:r>
            <w:proofErr w:type="spellEnd"/>
            <w:r>
              <w:rPr>
                <w:rFonts w:ascii="Calibri" w:eastAsia="Times New Roman" w:hAnsi="Calibri" w:cs="Times New Roman"/>
                <w:b/>
                <w:bCs/>
                <w:sz w:val="18"/>
                <w:szCs w:val="18"/>
              </w:rPr>
              <w:t xml:space="preserve"> </w:t>
            </w:r>
          </w:p>
        </w:tc>
        <w:tc>
          <w:tcPr>
            <w:tcW w:w="460" w:type="dxa"/>
            <w:tcBorders>
              <w:top w:val="nil"/>
              <w:left w:val="nil"/>
              <w:bottom w:val="single" w:sz="4" w:space="0" w:color="auto"/>
              <w:right w:val="single" w:sz="4" w:space="0" w:color="auto"/>
            </w:tcBorders>
            <w:shd w:val="clear" w:color="auto" w:fill="auto"/>
            <w:hideMark/>
          </w:tcPr>
          <w:p w14:paraId="4F3AB98B"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1AECDFAB"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0C4D5241"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0D5944C2"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34AF8258"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4C2848D4"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407EC535"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5A605413"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3C86443B"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05F4516C" w14:textId="1DED4ED4"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r w:rsidR="00040A6D" w:rsidRPr="00040A6D">
              <w:rPr>
                <w:rFonts w:ascii="Arial" w:eastAsia="Times New Roman" w:hAnsi="Arial" w:cs="Arial"/>
                <w:bCs/>
                <w:sz w:val="48"/>
                <w:szCs w:val="48"/>
              </w:rPr>
              <w:t>x</w:t>
            </w:r>
          </w:p>
        </w:tc>
        <w:tc>
          <w:tcPr>
            <w:tcW w:w="460" w:type="dxa"/>
            <w:tcBorders>
              <w:top w:val="single" w:sz="4" w:space="0" w:color="auto"/>
              <w:left w:val="nil"/>
              <w:bottom w:val="single" w:sz="4" w:space="0" w:color="auto"/>
              <w:right w:val="single" w:sz="4" w:space="0" w:color="auto"/>
            </w:tcBorders>
            <w:shd w:val="clear" w:color="auto" w:fill="auto"/>
            <w:hideMark/>
          </w:tcPr>
          <w:p w14:paraId="08E44260" w14:textId="77777777" w:rsidR="008F0799" w:rsidRPr="00040A6D" w:rsidRDefault="008F0799" w:rsidP="00D50BA9">
            <w:pPr>
              <w:jc w:val="center"/>
              <w:rPr>
                <w:rFonts w:ascii="Arial" w:eastAsia="Times New Roman" w:hAnsi="Arial" w:cs="Arial"/>
                <w:bCs/>
                <w:sz w:val="48"/>
                <w:szCs w:val="48"/>
              </w:rPr>
            </w:pPr>
            <w:r w:rsidRPr="00040A6D">
              <w:rPr>
                <w:rFonts w:ascii="Arial" w:eastAsia="Times New Roman" w:hAnsi="Arial" w:cs="Arial"/>
                <w:bCs/>
                <w:sz w:val="48"/>
                <w:szCs w:val="48"/>
              </w:rPr>
              <w:t>x</w:t>
            </w:r>
          </w:p>
        </w:tc>
        <w:tc>
          <w:tcPr>
            <w:tcW w:w="460" w:type="dxa"/>
            <w:tcBorders>
              <w:top w:val="nil"/>
              <w:left w:val="nil"/>
              <w:bottom w:val="single" w:sz="4" w:space="0" w:color="auto"/>
              <w:right w:val="single" w:sz="4" w:space="0" w:color="auto"/>
            </w:tcBorders>
            <w:shd w:val="clear" w:color="auto" w:fill="auto"/>
            <w:hideMark/>
          </w:tcPr>
          <w:p w14:paraId="37D321CF" w14:textId="77777777" w:rsidR="008F0799" w:rsidRPr="00040A6D" w:rsidRDefault="008F0799" w:rsidP="00D50BA9">
            <w:pPr>
              <w:jc w:val="center"/>
              <w:rPr>
                <w:rFonts w:ascii="Arial" w:eastAsia="Times New Roman" w:hAnsi="Arial" w:cs="Arial"/>
                <w:bCs/>
                <w:sz w:val="48"/>
                <w:szCs w:val="48"/>
              </w:rPr>
            </w:pPr>
            <w:r w:rsidRPr="00040A6D">
              <w:rPr>
                <w:rFonts w:ascii="Arial" w:eastAsia="Times New Roman" w:hAnsi="Arial" w:cs="Arial"/>
                <w:bCs/>
                <w:sz w:val="48"/>
                <w:szCs w:val="48"/>
              </w:rPr>
              <w:t>x</w:t>
            </w:r>
          </w:p>
        </w:tc>
        <w:tc>
          <w:tcPr>
            <w:tcW w:w="460" w:type="dxa"/>
            <w:tcBorders>
              <w:top w:val="nil"/>
              <w:left w:val="nil"/>
              <w:bottom w:val="single" w:sz="4" w:space="0" w:color="auto"/>
              <w:right w:val="single" w:sz="4" w:space="0" w:color="auto"/>
            </w:tcBorders>
            <w:shd w:val="clear" w:color="auto" w:fill="auto"/>
            <w:hideMark/>
          </w:tcPr>
          <w:p w14:paraId="39C4E03C"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50DB3610"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r>
      <w:tr w:rsidR="008F0799" w:rsidRPr="00511EC3" w14:paraId="0BAE394E" w14:textId="77777777" w:rsidTr="00040A6D">
        <w:trPr>
          <w:trHeight w:val="480"/>
          <w:jc w:val="center"/>
        </w:trPr>
        <w:tc>
          <w:tcPr>
            <w:tcW w:w="20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DCE326" w14:textId="77777777" w:rsidR="008F0799" w:rsidRPr="00511EC3" w:rsidRDefault="008F0799" w:rsidP="00D50BA9">
            <w:pPr>
              <w:rPr>
                <w:rFonts w:ascii="Calibri" w:eastAsia="Times New Roman" w:hAnsi="Calibri" w:cs="Times New Roman"/>
                <w:b/>
                <w:bCs/>
                <w:sz w:val="18"/>
                <w:szCs w:val="18"/>
              </w:rPr>
            </w:pPr>
            <w:r w:rsidRPr="00511EC3">
              <w:rPr>
                <w:rFonts w:ascii="Calibri" w:eastAsia="Times New Roman" w:hAnsi="Calibri" w:cs="Times New Roman"/>
                <w:b/>
                <w:bCs/>
                <w:sz w:val="18"/>
                <w:szCs w:val="18"/>
              </w:rPr>
              <w:t xml:space="preserve">ENTREGA TESINA </w:t>
            </w:r>
          </w:p>
        </w:tc>
        <w:tc>
          <w:tcPr>
            <w:tcW w:w="460" w:type="dxa"/>
            <w:tcBorders>
              <w:top w:val="nil"/>
              <w:left w:val="nil"/>
              <w:bottom w:val="single" w:sz="4" w:space="0" w:color="auto"/>
              <w:right w:val="single" w:sz="4" w:space="0" w:color="auto"/>
            </w:tcBorders>
            <w:shd w:val="clear" w:color="auto" w:fill="auto"/>
            <w:hideMark/>
          </w:tcPr>
          <w:p w14:paraId="68031586"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595DA506"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7890ADDE"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616B23EB"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664DDB64"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53E6702E"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4A6A8148"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72EE888F"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43F9DB3F"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635CDF1E"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7CE87CED"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7E0D9A0A" w14:textId="77777777" w:rsidR="008F0799" w:rsidRPr="00040A6D" w:rsidRDefault="008F0799" w:rsidP="00D50BA9">
            <w:pPr>
              <w:jc w:val="center"/>
              <w:rPr>
                <w:rFonts w:ascii="Arial" w:eastAsia="Times New Roman" w:hAnsi="Arial" w:cs="Arial"/>
                <w:bCs/>
                <w:sz w:val="48"/>
                <w:szCs w:val="48"/>
              </w:rPr>
            </w:pPr>
            <w:r w:rsidRPr="00040A6D">
              <w:rPr>
                <w:rFonts w:ascii="Arial" w:eastAsia="Times New Roman" w:hAnsi="Arial" w:cs="Arial"/>
                <w:bCs/>
                <w:sz w:val="48"/>
                <w:szCs w:val="48"/>
              </w:rPr>
              <w:t> </w:t>
            </w:r>
          </w:p>
        </w:tc>
        <w:tc>
          <w:tcPr>
            <w:tcW w:w="460" w:type="dxa"/>
            <w:tcBorders>
              <w:top w:val="nil"/>
              <w:left w:val="nil"/>
              <w:bottom w:val="single" w:sz="4" w:space="0" w:color="auto"/>
              <w:right w:val="single" w:sz="4" w:space="0" w:color="auto"/>
            </w:tcBorders>
            <w:shd w:val="clear" w:color="auto" w:fill="auto"/>
            <w:hideMark/>
          </w:tcPr>
          <w:p w14:paraId="6ADB5AE8" w14:textId="77777777" w:rsidR="008F0799" w:rsidRPr="00040A6D" w:rsidRDefault="008F0799" w:rsidP="00D50BA9">
            <w:pPr>
              <w:jc w:val="center"/>
              <w:rPr>
                <w:rFonts w:ascii="Arial" w:eastAsia="Times New Roman" w:hAnsi="Arial" w:cs="Arial"/>
                <w:bCs/>
                <w:sz w:val="48"/>
                <w:szCs w:val="48"/>
              </w:rPr>
            </w:pPr>
            <w:r w:rsidRPr="00040A6D">
              <w:rPr>
                <w:rFonts w:ascii="Arial" w:eastAsia="Times New Roman" w:hAnsi="Arial" w:cs="Arial"/>
                <w:bCs/>
                <w:sz w:val="48"/>
                <w:szCs w:val="48"/>
              </w:rPr>
              <w:t>x</w:t>
            </w:r>
          </w:p>
        </w:tc>
        <w:tc>
          <w:tcPr>
            <w:tcW w:w="460" w:type="dxa"/>
            <w:tcBorders>
              <w:top w:val="nil"/>
              <w:left w:val="nil"/>
              <w:bottom w:val="single" w:sz="4" w:space="0" w:color="auto"/>
              <w:right w:val="single" w:sz="4" w:space="0" w:color="auto"/>
            </w:tcBorders>
            <w:shd w:val="clear" w:color="auto" w:fill="auto"/>
            <w:hideMark/>
          </w:tcPr>
          <w:p w14:paraId="7C3B580F" w14:textId="77777777" w:rsidR="008F0799" w:rsidRPr="00040A6D" w:rsidRDefault="008F0799" w:rsidP="00D50BA9">
            <w:pPr>
              <w:jc w:val="both"/>
              <w:rPr>
                <w:rFonts w:ascii="Arial" w:eastAsia="Times New Roman" w:hAnsi="Arial" w:cs="Arial"/>
                <w:bCs/>
                <w:sz w:val="48"/>
                <w:szCs w:val="48"/>
              </w:rPr>
            </w:pPr>
            <w:r w:rsidRPr="00040A6D">
              <w:rPr>
                <w:rFonts w:ascii="Arial" w:eastAsia="Times New Roman" w:hAnsi="Arial" w:cs="Arial"/>
                <w:bCs/>
                <w:sz w:val="48"/>
                <w:szCs w:val="48"/>
              </w:rPr>
              <w:t> </w:t>
            </w:r>
          </w:p>
        </w:tc>
      </w:tr>
    </w:tbl>
    <w:p w14:paraId="24C44D72" w14:textId="77777777" w:rsidR="008F0799" w:rsidRDefault="008F0799" w:rsidP="008F0799">
      <w:pPr>
        <w:spacing w:line="360" w:lineRule="auto"/>
        <w:ind w:left="360"/>
        <w:jc w:val="both"/>
      </w:pPr>
    </w:p>
    <w:p w14:paraId="477A339F" w14:textId="77777777" w:rsidR="00BE0314" w:rsidRDefault="00BE0314" w:rsidP="008A6365">
      <w:pPr>
        <w:spacing w:line="360" w:lineRule="auto"/>
        <w:jc w:val="both"/>
      </w:pPr>
    </w:p>
    <w:p w14:paraId="2F21A522" w14:textId="77777777" w:rsidR="000D2326" w:rsidRDefault="000D2326" w:rsidP="008A6365">
      <w:pPr>
        <w:jc w:val="both"/>
      </w:pPr>
    </w:p>
    <w:p w14:paraId="38C8E0B8" w14:textId="77777777" w:rsidR="000D2326" w:rsidRDefault="000D2326" w:rsidP="008A6365">
      <w:pPr>
        <w:jc w:val="both"/>
      </w:pPr>
    </w:p>
    <w:p w14:paraId="716C97BB" w14:textId="77777777" w:rsidR="00496978" w:rsidRDefault="00496978" w:rsidP="008A6365">
      <w:pPr>
        <w:jc w:val="both"/>
      </w:pPr>
    </w:p>
    <w:p w14:paraId="55EE9647" w14:textId="77777777" w:rsidR="00987A73" w:rsidRDefault="00987A73" w:rsidP="008A6365">
      <w:pPr>
        <w:jc w:val="both"/>
      </w:pPr>
    </w:p>
    <w:p w14:paraId="3780F285" w14:textId="77777777" w:rsidR="007036FF" w:rsidRDefault="007036FF" w:rsidP="008A6365">
      <w:pPr>
        <w:jc w:val="both"/>
      </w:pPr>
    </w:p>
    <w:p w14:paraId="68E4B0A8" w14:textId="77777777" w:rsidR="007036FF" w:rsidRDefault="007036FF" w:rsidP="008A6365">
      <w:pPr>
        <w:jc w:val="both"/>
      </w:pPr>
    </w:p>
    <w:p w14:paraId="2859FCCB" w14:textId="77777777" w:rsidR="007036FF" w:rsidRDefault="007036FF" w:rsidP="008A6365">
      <w:pPr>
        <w:jc w:val="both"/>
      </w:pPr>
    </w:p>
    <w:p w14:paraId="1F43B078" w14:textId="77777777" w:rsidR="007036FF" w:rsidRDefault="007036FF" w:rsidP="008A6365">
      <w:pPr>
        <w:jc w:val="both"/>
      </w:pPr>
    </w:p>
    <w:p w14:paraId="02D5B255" w14:textId="77777777" w:rsidR="007036FF" w:rsidRDefault="007036FF" w:rsidP="008A6365">
      <w:pPr>
        <w:jc w:val="both"/>
      </w:pPr>
    </w:p>
    <w:p w14:paraId="5B2705F9" w14:textId="77777777" w:rsidR="007036FF" w:rsidRDefault="007036FF" w:rsidP="008A6365">
      <w:pPr>
        <w:jc w:val="both"/>
      </w:pPr>
    </w:p>
    <w:p w14:paraId="031D09EA" w14:textId="77777777" w:rsidR="007036FF" w:rsidRDefault="007036FF" w:rsidP="008A6365">
      <w:pPr>
        <w:jc w:val="both"/>
      </w:pPr>
    </w:p>
    <w:p w14:paraId="0C120212" w14:textId="77777777" w:rsidR="007036FF" w:rsidRDefault="007036FF" w:rsidP="008A6365">
      <w:pPr>
        <w:jc w:val="both"/>
      </w:pPr>
    </w:p>
    <w:p w14:paraId="29E61887" w14:textId="77777777" w:rsidR="007036FF" w:rsidRDefault="007036FF" w:rsidP="008A6365">
      <w:pPr>
        <w:jc w:val="both"/>
      </w:pPr>
    </w:p>
    <w:p w14:paraId="7B47AF0C" w14:textId="77777777" w:rsidR="007036FF" w:rsidRDefault="007036FF" w:rsidP="008A6365">
      <w:pPr>
        <w:jc w:val="both"/>
      </w:pPr>
    </w:p>
    <w:sectPr w:rsidR="007036FF" w:rsidSect="00040A6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4C2B"/>
    <w:multiLevelType w:val="hybridMultilevel"/>
    <w:tmpl w:val="E32A70B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F936449"/>
    <w:multiLevelType w:val="multilevel"/>
    <w:tmpl w:val="A6C2D1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45E2956"/>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2FE455C"/>
    <w:multiLevelType w:val="hybridMultilevel"/>
    <w:tmpl w:val="40A42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E8"/>
    <w:rsid w:val="00040A6D"/>
    <w:rsid w:val="000C2258"/>
    <w:rsid w:val="000D2326"/>
    <w:rsid w:val="001554BF"/>
    <w:rsid w:val="001C4747"/>
    <w:rsid w:val="00355E21"/>
    <w:rsid w:val="003B322A"/>
    <w:rsid w:val="00496978"/>
    <w:rsid w:val="006532B3"/>
    <w:rsid w:val="007036FF"/>
    <w:rsid w:val="00726D69"/>
    <w:rsid w:val="007B71E8"/>
    <w:rsid w:val="00840AB3"/>
    <w:rsid w:val="00855809"/>
    <w:rsid w:val="008A6365"/>
    <w:rsid w:val="008F0799"/>
    <w:rsid w:val="009562F2"/>
    <w:rsid w:val="009809AB"/>
    <w:rsid w:val="00987A73"/>
    <w:rsid w:val="00AC71C0"/>
    <w:rsid w:val="00AD538A"/>
    <w:rsid w:val="00BE0314"/>
    <w:rsid w:val="00CA1094"/>
    <w:rsid w:val="00EC6CFD"/>
    <w:rsid w:val="00F86F1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3368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6978"/>
    <w:pPr>
      <w:ind w:left="720"/>
      <w:contextualSpacing/>
    </w:pPr>
  </w:style>
  <w:style w:type="character" w:styleId="Hipervnculo">
    <w:name w:val="Hyperlink"/>
    <w:basedOn w:val="Fuentedeprrafopredeter"/>
    <w:uiPriority w:val="99"/>
    <w:unhideWhenUsed/>
    <w:rsid w:val="00AD538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6978"/>
    <w:pPr>
      <w:ind w:left="720"/>
      <w:contextualSpacing/>
    </w:pPr>
  </w:style>
  <w:style w:type="character" w:styleId="Hipervnculo">
    <w:name w:val="Hyperlink"/>
    <w:basedOn w:val="Fuentedeprrafopredeter"/>
    <w:uiPriority w:val="99"/>
    <w:unhideWhenUsed/>
    <w:rsid w:val="00AD53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mf.org" TargetMode="External"/><Relationship Id="rId12" Type="http://schemas.openxmlformats.org/officeDocument/2006/relationships/hyperlink" Target="https://www.alimarket.e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mercio.gob.es/es-ES/Paginas/default.aspx" TargetMode="External"/><Relationship Id="rId7" Type="http://schemas.openxmlformats.org/officeDocument/2006/relationships/hyperlink" Target="http://www.mapama.gob.es/" TargetMode="External"/><Relationship Id="rId8" Type="http://schemas.openxmlformats.org/officeDocument/2006/relationships/hyperlink" Target="http://www.ine.es" TargetMode="External"/><Relationship Id="rId9" Type="http://schemas.openxmlformats.org/officeDocument/2006/relationships/hyperlink" Target="https://ec.europa.eu/info/topics/trade_es" TargetMode="External"/><Relationship Id="rId10" Type="http://schemas.openxmlformats.org/officeDocument/2006/relationships/hyperlink" Target="http://ec.europa.eu/eurost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9</Pages>
  <Words>1451</Words>
  <Characters>7983</Characters>
  <Application>Microsoft Macintosh Word</Application>
  <DocSecurity>0</DocSecurity>
  <Lines>66</Lines>
  <Paragraphs>18</Paragraphs>
  <ScaleCrop>false</ScaleCrop>
  <Company/>
  <LinksUpToDate>false</LinksUpToDate>
  <CharactersWithSpaces>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dc:creator>
  <cp:keywords/>
  <dc:description/>
  <cp:lastModifiedBy>Nerea</cp:lastModifiedBy>
  <cp:revision>9</cp:revision>
  <dcterms:created xsi:type="dcterms:W3CDTF">2017-11-24T16:36:00Z</dcterms:created>
  <dcterms:modified xsi:type="dcterms:W3CDTF">2017-11-30T19:57:00Z</dcterms:modified>
</cp:coreProperties>
</file>