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4EF" w:rsidRDefault="002F0BAF">
      <w:pPr>
        <w:pStyle w:val="CuerpoA"/>
        <w:spacing w:line="360" w:lineRule="auto"/>
        <w:jc w:val="center"/>
        <w:outlineLvl w:val="0"/>
        <w:rPr>
          <w:rStyle w:val="Ninguno"/>
          <w:rFonts w:ascii="Times New Roman" w:eastAsia="Times New Roman" w:hAnsi="Times New Roman" w:cs="Times New Roman"/>
          <w:b/>
          <w:bCs/>
          <w:sz w:val="40"/>
          <w:szCs w:val="40"/>
        </w:rPr>
      </w:pPr>
      <w:r>
        <w:rPr>
          <w:rStyle w:val="Ninguno"/>
          <w:rFonts w:ascii="Times New Roman" w:hAnsi="Times New Roman"/>
          <w:b/>
          <w:bCs/>
          <w:sz w:val="40"/>
          <w:szCs w:val="40"/>
        </w:rPr>
        <w:t>Universidad de Barcelona</w:t>
      </w:r>
    </w:p>
    <w:p w:rsidR="002F24EF" w:rsidRDefault="002F24EF">
      <w:pPr>
        <w:pStyle w:val="CuerpoA"/>
        <w:spacing w:line="360" w:lineRule="auto"/>
        <w:jc w:val="center"/>
        <w:outlineLvl w:val="0"/>
        <w:rPr>
          <w:rFonts w:ascii="Times New Roman" w:eastAsia="Times New Roman" w:hAnsi="Times New Roman" w:cs="Times New Roman"/>
          <w:b/>
          <w:bCs/>
          <w:sz w:val="32"/>
          <w:szCs w:val="32"/>
        </w:rPr>
      </w:pPr>
    </w:p>
    <w:p w:rsidR="002F24EF" w:rsidRDefault="002F24EF">
      <w:pPr>
        <w:pStyle w:val="CuerpoA"/>
        <w:spacing w:line="360" w:lineRule="auto"/>
        <w:jc w:val="center"/>
        <w:outlineLvl w:val="0"/>
        <w:rPr>
          <w:rFonts w:ascii="Times New Roman" w:eastAsia="Times New Roman" w:hAnsi="Times New Roman" w:cs="Times New Roman"/>
          <w:b/>
          <w:bCs/>
          <w:sz w:val="32"/>
          <w:szCs w:val="32"/>
        </w:rPr>
      </w:pPr>
    </w:p>
    <w:p w:rsidR="002F24EF" w:rsidRDefault="002F24EF">
      <w:pPr>
        <w:pStyle w:val="CuerpoA"/>
        <w:spacing w:line="360" w:lineRule="auto"/>
        <w:jc w:val="center"/>
        <w:outlineLvl w:val="0"/>
        <w:rPr>
          <w:rFonts w:ascii="Times New Roman" w:eastAsia="Times New Roman" w:hAnsi="Times New Roman" w:cs="Times New Roman"/>
          <w:b/>
          <w:bCs/>
          <w:sz w:val="32"/>
          <w:szCs w:val="32"/>
        </w:rPr>
      </w:pPr>
    </w:p>
    <w:p w:rsidR="002F24EF" w:rsidRDefault="002F24EF">
      <w:pPr>
        <w:pStyle w:val="CuerpoA"/>
        <w:spacing w:line="360" w:lineRule="auto"/>
        <w:jc w:val="center"/>
        <w:outlineLvl w:val="0"/>
        <w:rPr>
          <w:rFonts w:ascii="Times New Roman" w:eastAsia="Times New Roman" w:hAnsi="Times New Roman" w:cs="Times New Roman"/>
          <w:b/>
          <w:bCs/>
          <w:sz w:val="32"/>
          <w:szCs w:val="32"/>
        </w:rPr>
      </w:pPr>
    </w:p>
    <w:p w:rsidR="002F24EF" w:rsidRDefault="002F0BAF">
      <w:pPr>
        <w:pStyle w:val="CuerpoA"/>
        <w:spacing w:line="360" w:lineRule="auto"/>
        <w:jc w:val="center"/>
        <w:outlineLvl w:val="0"/>
        <w:rPr>
          <w:rStyle w:val="Ninguno"/>
          <w:rFonts w:ascii="Times New Roman" w:eastAsia="Times New Roman" w:hAnsi="Times New Roman" w:cs="Times New Roman"/>
          <w:b/>
          <w:bCs/>
          <w:sz w:val="32"/>
          <w:szCs w:val="32"/>
        </w:rPr>
      </w:pPr>
      <w:r>
        <w:rPr>
          <w:rStyle w:val="Ninguno"/>
          <w:rFonts w:ascii="Times New Roman" w:hAnsi="Times New Roman"/>
          <w:b/>
          <w:bCs/>
          <w:sz w:val="32"/>
          <w:szCs w:val="32"/>
        </w:rPr>
        <w:t>PROYECTO DE TESINA</w:t>
      </w:r>
    </w:p>
    <w:p w:rsidR="002F24EF" w:rsidRDefault="002F24EF">
      <w:pPr>
        <w:pStyle w:val="CuerpoA"/>
        <w:spacing w:line="360" w:lineRule="auto"/>
        <w:jc w:val="center"/>
        <w:outlineLvl w:val="0"/>
        <w:rPr>
          <w:rStyle w:val="Ninguno"/>
          <w:rFonts w:ascii="Times New Roman" w:eastAsia="Times New Roman" w:hAnsi="Times New Roman" w:cs="Times New Roman"/>
          <w:b/>
          <w:bCs/>
          <w:sz w:val="48"/>
          <w:szCs w:val="48"/>
          <w:shd w:val="clear" w:color="auto" w:fill="FFFFFF"/>
        </w:rPr>
      </w:pPr>
    </w:p>
    <w:p w:rsidR="002F24EF" w:rsidRDefault="002F0BAF">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Style w:val="Ninguno"/>
          <w:rFonts w:ascii="Times New Roman" w:eastAsia="Times New Roman" w:hAnsi="Times New Roman" w:cs="Times New Roman"/>
          <w:b/>
          <w:bCs/>
          <w:sz w:val="48"/>
          <w:szCs w:val="48"/>
        </w:rPr>
      </w:pPr>
      <w:r>
        <w:rPr>
          <w:rStyle w:val="Ninguno"/>
          <w:rFonts w:ascii="Times New Roman" w:hAnsi="Times New Roman"/>
          <w:b/>
          <w:bCs/>
          <w:sz w:val="48"/>
          <w:szCs w:val="48"/>
          <w:shd w:val="clear" w:color="auto" w:fill="FFFFFF"/>
        </w:rPr>
        <w:t>El sector exterior de España en la Unión Europea: entrada, situación actual y perspectivas futuras</w:t>
      </w:r>
    </w:p>
    <w:p w:rsidR="002F24EF" w:rsidRDefault="002F24EF">
      <w:pPr>
        <w:pStyle w:val="CuerpoA"/>
        <w:spacing w:line="360" w:lineRule="auto"/>
        <w:rPr>
          <w:rFonts w:ascii="Times New Roman" w:eastAsia="Times New Roman" w:hAnsi="Times New Roman" w:cs="Times New Roman"/>
          <w:b/>
          <w:bCs/>
          <w:sz w:val="24"/>
          <w:szCs w:val="24"/>
        </w:rPr>
      </w:pPr>
    </w:p>
    <w:p w:rsidR="002F24EF" w:rsidRDefault="002F24EF">
      <w:pPr>
        <w:pStyle w:val="CuerpoA"/>
        <w:spacing w:line="360" w:lineRule="auto"/>
        <w:rPr>
          <w:rFonts w:ascii="Times New Roman" w:eastAsia="Times New Roman" w:hAnsi="Times New Roman" w:cs="Times New Roman"/>
          <w:b/>
          <w:bCs/>
          <w:sz w:val="24"/>
          <w:szCs w:val="24"/>
        </w:rPr>
      </w:pPr>
    </w:p>
    <w:p w:rsidR="002F24EF" w:rsidRDefault="002F0BAF">
      <w:pPr>
        <w:pStyle w:val="CuerpoA"/>
        <w:spacing w:line="360" w:lineRule="auto"/>
        <w:jc w:val="right"/>
        <w:rPr>
          <w:rStyle w:val="Ninguno"/>
          <w:rFonts w:ascii="Times New Roman" w:eastAsia="Times New Roman" w:hAnsi="Times New Roman" w:cs="Times New Roman"/>
          <w:b/>
          <w:bCs/>
          <w:sz w:val="28"/>
          <w:szCs w:val="28"/>
        </w:rPr>
      </w:pPr>
      <w:r>
        <w:rPr>
          <w:rStyle w:val="Ninguno"/>
          <w:rFonts w:ascii="Times New Roman" w:hAnsi="Times New Roman"/>
          <w:b/>
          <w:bCs/>
          <w:sz w:val="28"/>
          <w:szCs w:val="28"/>
        </w:rPr>
        <w:t>Módulo III</w:t>
      </w:r>
    </w:p>
    <w:p w:rsidR="002F24EF" w:rsidRDefault="002F0BAF">
      <w:pPr>
        <w:pStyle w:val="CuerpoA"/>
        <w:spacing w:line="360" w:lineRule="auto"/>
        <w:jc w:val="right"/>
        <w:rPr>
          <w:rStyle w:val="Ninguno"/>
          <w:rFonts w:ascii="Times New Roman" w:eastAsia="Times New Roman" w:hAnsi="Times New Roman" w:cs="Times New Roman"/>
          <w:b/>
          <w:bCs/>
          <w:sz w:val="28"/>
          <w:szCs w:val="28"/>
        </w:rPr>
      </w:pPr>
      <w:r>
        <w:rPr>
          <w:rStyle w:val="Ninguno"/>
          <w:rFonts w:ascii="Times New Roman" w:hAnsi="Times New Roman"/>
          <w:b/>
          <w:bCs/>
          <w:sz w:val="28"/>
          <w:szCs w:val="28"/>
        </w:rPr>
        <w:t>Máster en Comercio y Finanzas Internacionales</w:t>
      </w:r>
    </w:p>
    <w:p w:rsidR="002F24EF" w:rsidRDefault="002F0BAF">
      <w:pPr>
        <w:pStyle w:val="CuerpoA"/>
        <w:spacing w:line="360" w:lineRule="auto"/>
        <w:jc w:val="right"/>
        <w:rPr>
          <w:rStyle w:val="Ninguno"/>
          <w:rFonts w:ascii="Times New Roman" w:eastAsia="Times New Roman" w:hAnsi="Times New Roman" w:cs="Times New Roman"/>
          <w:b/>
          <w:bCs/>
          <w:sz w:val="28"/>
          <w:szCs w:val="28"/>
        </w:rPr>
      </w:pPr>
      <w:r>
        <w:rPr>
          <w:rStyle w:val="Ninguno"/>
          <w:rFonts w:ascii="Times New Roman" w:hAnsi="Times New Roman"/>
          <w:b/>
          <w:bCs/>
          <w:sz w:val="28"/>
          <w:szCs w:val="28"/>
        </w:rPr>
        <w:t>Evgeniya Parshutova</w:t>
      </w:r>
    </w:p>
    <w:p w:rsidR="002F24EF" w:rsidRDefault="002F24EF">
      <w:pPr>
        <w:pStyle w:val="CuerpoA"/>
        <w:spacing w:line="360" w:lineRule="auto"/>
        <w:jc w:val="right"/>
        <w:rPr>
          <w:rFonts w:ascii="Times New Roman" w:eastAsia="Times New Roman" w:hAnsi="Times New Roman" w:cs="Times New Roman"/>
          <w:b/>
          <w:bCs/>
          <w:sz w:val="24"/>
          <w:szCs w:val="24"/>
        </w:rPr>
      </w:pPr>
    </w:p>
    <w:p w:rsidR="002F24EF" w:rsidRDefault="002F24EF">
      <w:pPr>
        <w:pStyle w:val="CuerpoA"/>
        <w:spacing w:line="360" w:lineRule="auto"/>
        <w:jc w:val="right"/>
        <w:rPr>
          <w:rFonts w:ascii="Times New Roman" w:eastAsia="Times New Roman" w:hAnsi="Times New Roman" w:cs="Times New Roman"/>
          <w:b/>
          <w:bCs/>
          <w:sz w:val="24"/>
          <w:szCs w:val="24"/>
        </w:rPr>
      </w:pPr>
    </w:p>
    <w:p w:rsidR="002F24EF" w:rsidRDefault="002F24EF">
      <w:pPr>
        <w:pStyle w:val="CuerpoA"/>
        <w:spacing w:line="360" w:lineRule="auto"/>
        <w:jc w:val="right"/>
        <w:rPr>
          <w:rFonts w:ascii="Times New Roman" w:eastAsia="Times New Roman" w:hAnsi="Times New Roman" w:cs="Times New Roman"/>
          <w:b/>
          <w:bCs/>
          <w:sz w:val="24"/>
          <w:szCs w:val="24"/>
        </w:rPr>
      </w:pPr>
    </w:p>
    <w:p w:rsidR="002F24EF" w:rsidRDefault="002F24EF">
      <w:pPr>
        <w:pStyle w:val="CuerpoA"/>
        <w:spacing w:line="360" w:lineRule="auto"/>
        <w:jc w:val="right"/>
        <w:rPr>
          <w:rFonts w:ascii="Times New Roman" w:eastAsia="Times New Roman" w:hAnsi="Times New Roman" w:cs="Times New Roman"/>
          <w:b/>
          <w:bCs/>
          <w:sz w:val="24"/>
          <w:szCs w:val="24"/>
        </w:rPr>
      </w:pPr>
    </w:p>
    <w:p w:rsidR="002F24EF" w:rsidRDefault="002F0BAF">
      <w:pPr>
        <w:pStyle w:val="CuerpoA"/>
        <w:spacing w:line="360" w:lineRule="auto"/>
        <w:jc w:val="center"/>
        <w:rPr>
          <w:rStyle w:val="Ninguno"/>
          <w:rFonts w:ascii="Times New Roman" w:eastAsia="Times New Roman" w:hAnsi="Times New Roman" w:cs="Times New Roman"/>
          <w:b/>
          <w:bCs/>
          <w:sz w:val="24"/>
          <w:szCs w:val="24"/>
        </w:rPr>
      </w:pPr>
      <w:r>
        <w:rPr>
          <w:rStyle w:val="Ninguno"/>
          <w:rFonts w:ascii="Times New Roman" w:hAnsi="Times New Roman"/>
          <w:b/>
          <w:bCs/>
          <w:sz w:val="24"/>
          <w:szCs w:val="24"/>
        </w:rPr>
        <w:t>Noviembre 2015</w:t>
      </w:r>
    </w:p>
    <w:p w:rsidR="002F24EF" w:rsidRDefault="002F24EF">
      <w:pPr>
        <w:pStyle w:val="CuerpoA"/>
        <w:spacing w:line="360" w:lineRule="auto"/>
      </w:pPr>
    </w:p>
    <w:p w:rsidR="002F24EF" w:rsidRPr="00EC2BBF" w:rsidRDefault="002F0BAF">
      <w:pPr>
        <w:pStyle w:val="CuerpoA"/>
        <w:spacing w:line="360" w:lineRule="auto"/>
        <w:jc w:val="center"/>
        <w:rPr>
          <w:rStyle w:val="Ninguno"/>
          <w:rFonts w:ascii="Times New Roman" w:eastAsia="Times New Roman" w:hAnsi="Times New Roman" w:cs="Times New Roman"/>
          <w:b/>
          <w:bCs/>
          <w:sz w:val="28"/>
          <w:szCs w:val="28"/>
        </w:rPr>
      </w:pPr>
      <w:r w:rsidRPr="00EC2BBF">
        <w:rPr>
          <w:rStyle w:val="Ninguno"/>
          <w:rFonts w:ascii="Times New Roman" w:hAnsi="Times New Roman" w:cs="Times New Roman"/>
          <w:b/>
          <w:bCs/>
          <w:sz w:val="28"/>
          <w:szCs w:val="28"/>
        </w:rPr>
        <w:lastRenderedPageBreak/>
        <w:t>Índice</w:t>
      </w:r>
    </w:p>
    <w:p w:rsidR="002F24EF" w:rsidRPr="00EC2BBF" w:rsidRDefault="002F24EF">
      <w:pPr>
        <w:pStyle w:val="CuerpoA"/>
        <w:spacing w:line="360" w:lineRule="auto"/>
        <w:jc w:val="center"/>
        <w:rPr>
          <w:rFonts w:ascii="Times New Roman" w:eastAsia="Times New Roman" w:hAnsi="Times New Roman" w:cs="Times New Roman"/>
          <w:b/>
          <w:bCs/>
          <w:sz w:val="28"/>
          <w:szCs w:val="28"/>
        </w:rPr>
      </w:pPr>
    </w:p>
    <w:p w:rsidR="002F24EF" w:rsidRPr="00EC2BBF" w:rsidRDefault="002F0BAF">
      <w:pPr>
        <w:pStyle w:val="CuerpoA"/>
        <w:spacing w:after="0" w:line="360" w:lineRule="auto"/>
        <w:rPr>
          <w:rStyle w:val="Ninguno"/>
          <w:rFonts w:ascii="Times New Roman" w:eastAsia="Times New Roman" w:hAnsi="Times New Roman" w:cs="Times New Roman"/>
          <w:sz w:val="28"/>
          <w:szCs w:val="28"/>
        </w:rPr>
      </w:pPr>
      <w:r w:rsidRPr="00EC2BBF">
        <w:rPr>
          <w:rStyle w:val="Ninguno"/>
          <w:rFonts w:ascii="Times New Roman" w:hAnsi="Times New Roman" w:cs="Times New Roman"/>
          <w:sz w:val="28"/>
          <w:szCs w:val="28"/>
        </w:rPr>
        <w:t>Introducción</w:t>
      </w:r>
    </w:p>
    <w:p w:rsidR="002F24EF" w:rsidRPr="00EC2BBF" w:rsidRDefault="002F0BAF">
      <w:pPr>
        <w:pStyle w:val="CuerpoA"/>
        <w:spacing w:after="0" w:line="360" w:lineRule="auto"/>
        <w:rPr>
          <w:rStyle w:val="Ninguno"/>
          <w:rFonts w:ascii="Times New Roman" w:eastAsia="Times New Roman" w:hAnsi="Times New Roman" w:cs="Times New Roman"/>
          <w:sz w:val="28"/>
          <w:szCs w:val="28"/>
        </w:rPr>
      </w:pPr>
      <w:r w:rsidRPr="00EC2BBF">
        <w:rPr>
          <w:rStyle w:val="Ninguno"/>
          <w:rFonts w:ascii="Times New Roman" w:hAnsi="Times New Roman" w:cs="Times New Roman"/>
          <w:sz w:val="28"/>
          <w:szCs w:val="28"/>
        </w:rPr>
        <w:t>Hipótesis del trabajo</w:t>
      </w:r>
    </w:p>
    <w:p w:rsidR="002F24EF" w:rsidRPr="00EC2BBF" w:rsidRDefault="002F0BAF">
      <w:pPr>
        <w:pStyle w:val="CuerpoA"/>
        <w:spacing w:after="0" w:line="360" w:lineRule="auto"/>
        <w:rPr>
          <w:rStyle w:val="Ninguno"/>
          <w:rFonts w:ascii="Times New Roman" w:eastAsia="Times New Roman" w:hAnsi="Times New Roman" w:cs="Times New Roman"/>
          <w:sz w:val="28"/>
          <w:szCs w:val="28"/>
        </w:rPr>
      </w:pPr>
      <w:r w:rsidRPr="00EC2BBF">
        <w:rPr>
          <w:rStyle w:val="Ninguno"/>
          <w:rFonts w:ascii="Times New Roman" w:hAnsi="Times New Roman" w:cs="Times New Roman"/>
          <w:sz w:val="28"/>
          <w:szCs w:val="28"/>
        </w:rPr>
        <w:t>Metodología</w:t>
      </w:r>
    </w:p>
    <w:p w:rsidR="002F24EF" w:rsidRPr="00EC2BBF" w:rsidRDefault="002F0BAF">
      <w:pPr>
        <w:pStyle w:val="Prrafodelista1"/>
        <w:spacing w:after="0" w:line="360" w:lineRule="auto"/>
        <w:ind w:left="0"/>
        <w:rPr>
          <w:rStyle w:val="Ninguno"/>
          <w:rFonts w:ascii="Times New Roman" w:eastAsia="Times New Roman" w:hAnsi="Times New Roman" w:cs="Times New Roman"/>
          <w:sz w:val="28"/>
          <w:szCs w:val="28"/>
        </w:rPr>
      </w:pPr>
      <w:r w:rsidRPr="00EC2BBF">
        <w:rPr>
          <w:rStyle w:val="Ninguno"/>
          <w:rFonts w:ascii="Times New Roman" w:hAnsi="Times New Roman" w:cs="Times New Roman"/>
          <w:sz w:val="28"/>
          <w:szCs w:val="28"/>
        </w:rPr>
        <w:t>Índice por capítulos y temas del trabajo</w:t>
      </w:r>
    </w:p>
    <w:p w:rsidR="002F24EF" w:rsidRPr="00EC2BBF" w:rsidRDefault="002F0BAF">
      <w:pPr>
        <w:pStyle w:val="Prrafodelista1"/>
        <w:spacing w:after="0" w:line="360" w:lineRule="auto"/>
        <w:ind w:left="0"/>
        <w:rPr>
          <w:rStyle w:val="Ninguno"/>
          <w:rFonts w:ascii="Times New Roman" w:eastAsia="Times New Roman" w:hAnsi="Times New Roman" w:cs="Times New Roman"/>
          <w:sz w:val="28"/>
          <w:szCs w:val="28"/>
        </w:rPr>
      </w:pPr>
      <w:r w:rsidRPr="00EC2BBF">
        <w:rPr>
          <w:rStyle w:val="Ninguno"/>
          <w:rFonts w:ascii="Times New Roman" w:hAnsi="Times New Roman" w:cs="Times New Roman"/>
          <w:sz w:val="28"/>
          <w:szCs w:val="28"/>
        </w:rPr>
        <w:t>Bibliografía a consultar</w:t>
      </w:r>
    </w:p>
    <w:p w:rsidR="002F24EF" w:rsidRPr="00EC2BBF" w:rsidRDefault="002F0BAF">
      <w:pPr>
        <w:pStyle w:val="Prrafodelista1"/>
        <w:spacing w:after="0" w:line="360" w:lineRule="auto"/>
        <w:ind w:left="0"/>
        <w:rPr>
          <w:rStyle w:val="Ninguno"/>
          <w:rFonts w:ascii="Times New Roman" w:eastAsia="Times New Roman" w:hAnsi="Times New Roman" w:cs="Times New Roman"/>
          <w:sz w:val="28"/>
          <w:szCs w:val="28"/>
        </w:rPr>
      </w:pPr>
      <w:r w:rsidRPr="00EC2BBF">
        <w:rPr>
          <w:rStyle w:val="Ninguno"/>
          <w:rFonts w:ascii="Times New Roman" w:hAnsi="Times New Roman" w:cs="Times New Roman"/>
          <w:sz w:val="28"/>
          <w:szCs w:val="28"/>
        </w:rPr>
        <w:t>Cronograma de las tareas a realizar</w:t>
      </w:r>
    </w:p>
    <w:p w:rsidR="002F24EF" w:rsidRPr="00EC2BBF" w:rsidRDefault="002F0BAF">
      <w:pPr>
        <w:pStyle w:val="CuerpoA"/>
        <w:spacing w:after="0" w:line="360" w:lineRule="auto"/>
        <w:jc w:val="center"/>
        <w:rPr>
          <w:rFonts w:ascii="Times New Roman" w:hAnsi="Times New Roman" w:cs="Times New Roman"/>
        </w:rPr>
      </w:pPr>
      <w:r w:rsidRPr="00EC2BBF">
        <w:rPr>
          <w:rStyle w:val="Ninguno"/>
          <w:rFonts w:ascii="Times New Roman" w:eastAsia="Arial Unicode MS" w:hAnsi="Times New Roman" w:cs="Times New Roman"/>
          <w:sz w:val="28"/>
          <w:szCs w:val="28"/>
        </w:rPr>
        <w:br w:type="page"/>
      </w:r>
    </w:p>
    <w:p w:rsidR="002F24EF" w:rsidRPr="00EC2BBF" w:rsidRDefault="002F0BAF" w:rsidP="00EC2BBF">
      <w:pPr>
        <w:pStyle w:val="CuerpoA"/>
        <w:spacing w:before="240" w:line="360" w:lineRule="auto"/>
        <w:jc w:val="center"/>
        <w:rPr>
          <w:rStyle w:val="Ninguno"/>
          <w:rFonts w:ascii="Times New Roman" w:eastAsia="Times New Roman" w:hAnsi="Times New Roman" w:cs="Times New Roman"/>
          <w:b/>
          <w:bCs/>
          <w:sz w:val="28"/>
          <w:szCs w:val="28"/>
        </w:rPr>
      </w:pPr>
      <w:r w:rsidRPr="00EC2BBF">
        <w:rPr>
          <w:rStyle w:val="Ninguno"/>
          <w:rFonts w:ascii="Times New Roman" w:hAnsi="Times New Roman" w:cs="Times New Roman"/>
          <w:b/>
          <w:bCs/>
          <w:sz w:val="28"/>
          <w:szCs w:val="28"/>
        </w:rPr>
        <w:lastRenderedPageBreak/>
        <w:t>Introducción</w:t>
      </w:r>
    </w:p>
    <w:p w:rsidR="002F24EF" w:rsidRPr="00EC2BBF" w:rsidRDefault="002F0BAF" w:rsidP="00EC2BBF">
      <w:pPr>
        <w:pStyle w:val="CuerpoA"/>
        <w:spacing w:before="240" w:line="360" w:lineRule="auto"/>
        <w:ind w:firstLine="708"/>
        <w:jc w:val="both"/>
        <w:rPr>
          <w:rStyle w:val="Ninguno"/>
          <w:rFonts w:ascii="Times New Roman" w:eastAsia="Times New Roman" w:hAnsi="Times New Roman" w:cs="Times New Roman"/>
          <w:sz w:val="28"/>
          <w:szCs w:val="28"/>
        </w:rPr>
      </w:pPr>
      <w:r w:rsidRPr="00EC2BBF">
        <w:rPr>
          <w:rStyle w:val="Ninguno"/>
          <w:rFonts w:ascii="Times New Roman" w:hAnsi="Times New Roman" w:cs="Times New Roman"/>
          <w:sz w:val="28"/>
          <w:szCs w:val="28"/>
        </w:rPr>
        <w:t>La entrada de España en la Comunidad Europea ha sido, sin duda, uno de los principales motores de la modernización experimentada por la economía española en los últimos años. La integración supuso la culminación de un proceso de apertura que se había iniciado algunas décadas antes y que se aceleró notablemente desde 1986. En términos de flujos comerciales, la suma de exportaciones e importaciones que en 1986 representaba el 35,9% del PIB llegó al 62,2% en el año 2000. Un cambio de porcentajes que representa la transición desde una economía todavía relativamente cerrada hacia un grado de apertura comparable a los de las economías con mayor tradición de integración internacional.</w:t>
      </w:r>
    </w:p>
    <w:p w:rsidR="002F24EF" w:rsidRPr="00EC2BBF" w:rsidRDefault="002F0BAF" w:rsidP="00EC2BBF">
      <w:pPr>
        <w:pStyle w:val="CuerpoA"/>
        <w:spacing w:before="240" w:line="360" w:lineRule="auto"/>
        <w:ind w:firstLine="708"/>
        <w:jc w:val="both"/>
        <w:rPr>
          <w:rStyle w:val="Ninguno"/>
          <w:rFonts w:ascii="Times New Roman" w:eastAsia="Times New Roman" w:hAnsi="Times New Roman" w:cs="Times New Roman"/>
          <w:sz w:val="28"/>
          <w:szCs w:val="28"/>
        </w:rPr>
      </w:pPr>
      <w:r w:rsidRPr="00EC2BBF">
        <w:rPr>
          <w:rStyle w:val="Ninguno"/>
          <w:rFonts w:ascii="Times New Roman" w:hAnsi="Times New Roman" w:cs="Times New Roman"/>
          <w:sz w:val="28"/>
          <w:szCs w:val="28"/>
        </w:rPr>
        <w:t>España solicitó su adhesión a las Comunidades Europeas (la CECA, la CEE y la CEEA) el 28 de julio de 1977, recién terminadas las primeras elecciones democráticas realizadas tras la muerte de Franco. Tal rapidez en dicha solicitud, por parte del primer gobierno democrático, era una prueba del gran interés que tenía el país de conectarse a la construcción europea, la cual atravesaba entonces una cierta parálisis por la difícil situación en que se hallaban los distintos Estados miembros tras la crisis del petróleo. La respuesta fue positiva, y las negociaciones de adhesión se iniciaron formalmente el 5 de febrero de 1979, dos meses después de aprobarse en referéndum la actual Constitución española.</w:t>
      </w:r>
    </w:p>
    <w:p w:rsidR="002F24EF" w:rsidRPr="00EC2BBF" w:rsidRDefault="002F0BAF" w:rsidP="00EC2BBF">
      <w:pPr>
        <w:pStyle w:val="CuerpoA"/>
        <w:spacing w:before="240" w:line="360" w:lineRule="auto"/>
        <w:ind w:firstLine="708"/>
        <w:jc w:val="both"/>
        <w:rPr>
          <w:rStyle w:val="Ninguno"/>
          <w:rFonts w:ascii="Times New Roman" w:eastAsia="Times New Roman" w:hAnsi="Times New Roman" w:cs="Times New Roman"/>
          <w:sz w:val="28"/>
          <w:szCs w:val="28"/>
        </w:rPr>
      </w:pPr>
      <w:r w:rsidRPr="00EC2BBF">
        <w:rPr>
          <w:rStyle w:val="Ninguno"/>
          <w:rFonts w:ascii="Times New Roman" w:hAnsi="Times New Roman" w:cs="Times New Roman"/>
          <w:sz w:val="28"/>
          <w:szCs w:val="28"/>
        </w:rPr>
        <w:t xml:space="preserve">La integración económica ha tenido un carácter instrumental en el proceso de construcción europea. El sentido y la razón última de dicho proyecto van más allá del ámbito económico: se trataba, y aún se trata, de lograr una Europa democrática y unida que deje atrás para siempre los conflictos bélicos y otros horrores del pasado. La integración económica podía ayudar, y mucho que lo ha hecho, en esa dirección; de ahí que la </w:t>
      </w:r>
      <w:r w:rsidRPr="00EC2BBF">
        <w:rPr>
          <w:rStyle w:val="Ninguno"/>
          <w:rFonts w:ascii="Times New Roman" w:hAnsi="Times New Roman" w:cs="Times New Roman"/>
          <w:sz w:val="28"/>
          <w:szCs w:val="28"/>
        </w:rPr>
        <w:lastRenderedPageBreak/>
        <w:t>estrategia gradualista y pragmática, diseñada por los padres fundadores del proyecto, hiciera de la unión económica su más sólido fundamento.</w:t>
      </w:r>
    </w:p>
    <w:p w:rsidR="002F24EF" w:rsidRPr="00EC2BBF" w:rsidRDefault="002F0BAF" w:rsidP="00EC2BBF">
      <w:pPr>
        <w:pStyle w:val="CuerpoA"/>
        <w:spacing w:before="240" w:line="360" w:lineRule="auto"/>
        <w:ind w:firstLine="708"/>
        <w:jc w:val="both"/>
        <w:rPr>
          <w:rStyle w:val="Ninguno"/>
          <w:rFonts w:ascii="Times New Roman" w:eastAsia="Times New Roman" w:hAnsi="Times New Roman" w:cs="Times New Roman"/>
          <w:sz w:val="28"/>
          <w:szCs w:val="28"/>
        </w:rPr>
      </w:pPr>
      <w:r w:rsidRPr="00EC2BBF">
        <w:rPr>
          <w:rStyle w:val="Ninguno"/>
          <w:rFonts w:ascii="Times New Roman" w:hAnsi="Times New Roman" w:cs="Times New Roman"/>
          <w:sz w:val="28"/>
          <w:szCs w:val="28"/>
        </w:rPr>
        <w:t>También en el caso de la incorporación de España al proyecto de construcción europea, el móvil esencial fue más allá de la economía: era el deseo social, ampliamente compartido, de superación de un aislamiento secular respecto a Europa, de estabilización de la democracia y de modernización del país.</w:t>
      </w:r>
    </w:p>
    <w:p w:rsidR="002F24EF" w:rsidRPr="00EC2BBF" w:rsidRDefault="002F0BAF" w:rsidP="00EC2BBF">
      <w:pPr>
        <w:pStyle w:val="CuerpoA"/>
        <w:spacing w:before="240" w:line="360" w:lineRule="auto"/>
        <w:ind w:firstLine="708"/>
        <w:jc w:val="both"/>
        <w:rPr>
          <w:rStyle w:val="Ninguno"/>
          <w:rFonts w:ascii="Times New Roman" w:eastAsia="Times New Roman" w:hAnsi="Times New Roman" w:cs="Times New Roman"/>
          <w:sz w:val="28"/>
          <w:szCs w:val="28"/>
        </w:rPr>
      </w:pPr>
      <w:r w:rsidRPr="00EC2BBF">
        <w:rPr>
          <w:rStyle w:val="Ninguno"/>
          <w:rFonts w:ascii="Times New Roman" w:hAnsi="Times New Roman" w:cs="Times New Roman"/>
          <w:sz w:val="28"/>
          <w:szCs w:val="28"/>
        </w:rPr>
        <w:t>El objeto de este proyecto de tesina es hacer un balance general de la experiencia de integración de España en la UE en cuanto a su sector exterior, calibrando los beneficios alcanzados y los puntos débiles que se arrastran o aún quedan pendientes. Para ello se hará un análisis de la situación actual del sector exterior en España. En este sentido, no se explica la recuperación económica actual sin el sector exterior español, que deriva totalmente de la integración en la UE. Por ello, también es importante valorar la situación de los países que quieren formar parte de la UE (su economía, su sector exterior, etc.), y cómo su entrada podría afectar a la economía española.</w:t>
      </w:r>
    </w:p>
    <w:p w:rsidR="002F24EF" w:rsidRPr="00EC2BBF" w:rsidRDefault="002F0BAF" w:rsidP="00EC2BBF">
      <w:pPr>
        <w:pStyle w:val="CuerpoA"/>
        <w:spacing w:before="240" w:line="360" w:lineRule="auto"/>
        <w:ind w:firstLine="708"/>
        <w:jc w:val="both"/>
        <w:rPr>
          <w:rStyle w:val="Ninguno"/>
          <w:rFonts w:ascii="Times New Roman" w:eastAsia="Times New Roman" w:hAnsi="Times New Roman" w:cs="Times New Roman"/>
          <w:sz w:val="28"/>
          <w:szCs w:val="28"/>
        </w:rPr>
      </w:pPr>
      <w:r w:rsidRPr="00EC2BBF">
        <w:rPr>
          <w:rStyle w:val="Ninguno"/>
          <w:rFonts w:ascii="Times New Roman" w:hAnsi="Times New Roman" w:cs="Times New Roman"/>
          <w:sz w:val="28"/>
          <w:szCs w:val="28"/>
        </w:rPr>
        <w:t xml:space="preserve">Realizaremos un breve repaso a las relaciones externas de la economía española desde los años ochenta hasta el año 2000, con el ánimo de llegar a destacar los principales factores que han determinado un cambio tan significativo. </w:t>
      </w:r>
    </w:p>
    <w:p w:rsidR="002F24EF" w:rsidRPr="00EC2BBF" w:rsidRDefault="002F0BAF" w:rsidP="00EC2BBF">
      <w:pPr>
        <w:pStyle w:val="CuerpoA"/>
        <w:spacing w:before="240" w:line="360" w:lineRule="auto"/>
        <w:ind w:firstLine="708"/>
        <w:jc w:val="both"/>
        <w:rPr>
          <w:rStyle w:val="Ninguno"/>
          <w:rFonts w:ascii="Times New Roman" w:eastAsia="Times New Roman" w:hAnsi="Times New Roman" w:cs="Times New Roman"/>
          <w:sz w:val="28"/>
          <w:szCs w:val="28"/>
        </w:rPr>
      </w:pPr>
      <w:r w:rsidRPr="00EC2BBF">
        <w:rPr>
          <w:rStyle w:val="Ninguno"/>
          <w:rFonts w:ascii="Times New Roman" w:hAnsi="Times New Roman" w:cs="Times New Roman"/>
          <w:sz w:val="28"/>
          <w:szCs w:val="28"/>
        </w:rPr>
        <w:t xml:space="preserve">Una vez analizado el proceso de integración de España en la UE, vamos a analizar la situación actual respecto al comercio exterior. Aquí veremos cómo ha evolucionado desde los años 2000. Durante este periodo se trata indirectamente la crisis económica española, ya que ha tenido una influencia importante en el sector exterior. De hecho, para finalizar este apartado hablamos de la influencia del sector exterior como motor de la recuperación económica (actualmente supone el 35% del PIB español). </w:t>
      </w:r>
    </w:p>
    <w:p w:rsidR="002F24EF" w:rsidRPr="00EC2BBF" w:rsidRDefault="002F0BAF" w:rsidP="00EC2BBF">
      <w:pPr>
        <w:pStyle w:val="CuerpoA"/>
        <w:spacing w:before="240" w:line="360" w:lineRule="auto"/>
        <w:ind w:firstLine="708"/>
        <w:jc w:val="both"/>
        <w:rPr>
          <w:rStyle w:val="Ninguno"/>
          <w:rFonts w:ascii="Times New Roman" w:eastAsia="Times New Roman" w:hAnsi="Times New Roman" w:cs="Times New Roman"/>
          <w:sz w:val="28"/>
          <w:szCs w:val="28"/>
        </w:rPr>
      </w:pPr>
      <w:r w:rsidRPr="00EC2BBF">
        <w:rPr>
          <w:rStyle w:val="Ninguno"/>
          <w:rFonts w:ascii="Times New Roman" w:hAnsi="Times New Roman" w:cs="Times New Roman"/>
          <w:sz w:val="28"/>
          <w:szCs w:val="28"/>
        </w:rPr>
        <w:lastRenderedPageBreak/>
        <w:t xml:space="preserve">Finalmente, una vez hemos visto que la entrada de España en la UE ha tenido unos efectos positivos en el sector exterior, vamos a ver </w:t>
      </w:r>
      <w:proofErr w:type="spellStart"/>
      <w:r w:rsidRPr="00EC2BBF">
        <w:rPr>
          <w:rStyle w:val="Ninguno"/>
          <w:rFonts w:ascii="Times New Roman" w:hAnsi="Times New Roman" w:cs="Times New Roman"/>
          <w:sz w:val="28"/>
          <w:szCs w:val="28"/>
        </w:rPr>
        <w:t>como</w:t>
      </w:r>
      <w:proofErr w:type="spellEnd"/>
      <w:r w:rsidRPr="00EC2BBF">
        <w:rPr>
          <w:rStyle w:val="Ninguno"/>
          <w:rFonts w:ascii="Times New Roman" w:hAnsi="Times New Roman" w:cs="Times New Roman"/>
          <w:sz w:val="28"/>
          <w:szCs w:val="28"/>
        </w:rPr>
        <w:t xml:space="preserve"> podría influir la entrada a EU de los países candidatos (Montenegro, Serbia y Turquía) para la economía española. De igual manera que el sector exterior español cambió mucho con la entrada en la UE, es de esperar que también lo hicieran los sectores exteriores de los países candidatos, y esto podría tener consecuencias (positivas o negativas) para España.</w:t>
      </w:r>
    </w:p>
    <w:p w:rsidR="002F24EF" w:rsidRPr="00EC2BBF" w:rsidRDefault="002F24EF" w:rsidP="00EC2BBF">
      <w:pPr>
        <w:pStyle w:val="CuerpoA"/>
        <w:spacing w:before="240" w:line="360" w:lineRule="auto"/>
        <w:rPr>
          <w:rFonts w:ascii="Times New Roman" w:hAnsi="Times New Roman" w:cs="Times New Roman"/>
        </w:rPr>
      </w:pPr>
    </w:p>
    <w:p w:rsidR="002F24EF" w:rsidRPr="00EC2BBF" w:rsidRDefault="002F0BAF" w:rsidP="00EC2BBF">
      <w:pPr>
        <w:pStyle w:val="CuerpoA"/>
        <w:spacing w:before="240" w:line="360" w:lineRule="auto"/>
        <w:rPr>
          <w:rFonts w:ascii="Times New Roman" w:hAnsi="Times New Roman" w:cs="Times New Roman"/>
        </w:rPr>
      </w:pPr>
      <w:r w:rsidRPr="00EC2BBF">
        <w:rPr>
          <w:rFonts w:ascii="Times New Roman" w:hAnsi="Times New Roman" w:cs="Times New Roman"/>
        </w:rPr>
        <w:br w:type="page"/>
      </w:r>
    </w:p>
    <w:p w:rsidR="002F24EF" w:rsidRPr="00EC2BBF" w:rsidRDefault="002F0BAF" w:rsidP="00EC2BBF">
      <w:pPr>
        <w:pStyle w:val="CuerpoA"/>
        <w:spacing w:before="240" w:line="360" w:lineRule="auto"/>
        <w:jc w:val="center"/>
        <w:rPr>
          <w:rStyle w:val="Ninguno"/>
          <w:rFonts w:ascii="Times New Roman" w:eastAsia="Times New Roman" w:hAnsi="Times New Roman" w:cs="Times New Roman"/>
          <w:b/>
          <w:bCs/>
          <w:sz w:val="28"/>
          <w:szCs w:val="28"/>
        </w:rPr>
      </w:pPr>
      <w:r w:rsidRPr="00EC2BBF">
        <w:rPr>
          <w:rStyle w:val="Ninguno"/>
          <w:rFonts w:ascii="Times New Roman" w:hAnsi="Times New Roman" w:cs="Times New Roman"/>
          <w:b/>
          <w:bCs/>
          <w:sz w:val="28"/>
          <w:szCs w:val="28"/>
        </w:rPr>
        <w:lastRenderedPageBreak/>
        <w:t>Hipótesis del trabajo</w:t>
      </w:r>
      <w:bookmarkStart w:id="0" w:name="_GoBack"/>
      <w:bookmarkEnd w:id="0"/>
    </w:p>
    <w:p w:rsidR="002F24EF" w:rsidRPr="00EC2BBF" w:rsidRDefault="002F0BAF" w:rsidP="00EC2BBF">
      <w:pPr>
        <w:pStyle w:val="CuerpoA"/>
        <w:spacing w:before="240" w:line="360" w:lineRule="auto"/>
        <w:ind w:firstLine="708"/>
        <w:jc w:val="both"/>
        <w:rPr>
          <w:rStyle w:val="Ninguno"/>
          <w:rFonts w:ascii="Times New Roman" w:eastAsia="Times New Roman" w:hAnsi="Times New Roman" w:cs="Times New Roman"/>
          <w:sz w:val="28"/>
          <w:szCs w:val="28"/>
          <w:shd w:val="clear" w:color="auto" w:fill="FFFFFF"/>
        </w:rPr>
      </w:pPr>
      <w:r w:rsidRPr="00EC2BBF">
        <w:rPr>
          <w:rStyle w:val="Ninguno"/>
          <w:rFonts w:ascii="Times New Roman" w:hAnsi="Times New Roman" w:cs="Times New Roman"/>
          <w:sz w:val="28"/>
          <w:szCs w:val="28"/>
          <w:shd w:val="clear" w:color="auto" w:fill="FFFFFF"/>
        </w:rPr>
        <w:t xml:space="preserve">Una vez establecido el marco sobre el que va a girar este trabajo, cabe preguntarse una cuestión que sirva de resumen del mismo. En este caso, va a ser: </w:t>
      </w:r>
      <w:r w:rsidRPr="00EC2BBF">
        <w:rPr>
          <w:rStyle w:val="Ninguno"/>
          <w:rFonts w:ascii="Times New Roman" w:hAnsi="Times New Roman" w:cs="Times New Roman"/>
          <w:sz w:val="28"/>
          <w:szCs w:val="28"/>
          <w:u w:val="single"/>
          <w:shd w:val="clear" w:color="auto" w:fill="FFFFFF"/>
        </w:rPr>
        <w:t>El sector exterior de España se vería perjudicado con la entrada de los 3 países candidatos a la UE</w:t>
      </w:r>
      <w:r w:rsidRPr="00EC2BBF">
        <w:rPr>
          <w:rStyle w:val="Ninguno"/>
          <w:rFonts w:ascii="Times New Roman" w:hAnsi="Times New Roman" w:cs="Times New Roman"/>
          <w:sz w:val="28"/>
          <w:szCs w:val="28"/>
          <w:shd w:val="clear" w:color="auto" w:fill="FFFFFF"/>
        </w:rPr>
        <w:t xml:space="preserve">. </w:t>
      </w:r>
    </w:p>
    <w:p w:rsidR="002F24EF" w:rsidRPr="00EC2BBF" w:rsidRDefault="002F0BAF" w:rsidP="00EC2BBF">
      <w:pPr>
        <w:pStyle w:val="CuerpoA"/>
        <w:spacing w:before="240" w:line="360" w:lineRule="auto"/>
        <w:ind w:firstLine="708"/>
        <w:jc w:val="both"/>
        <w:rPr>
          <w:rStyle w:val="Ninguno"/>
          <w:rFonts w:ascii="Times New Roman" w:eastAsia="Times New Roman" w:hAnsi="Times New Roman" w:cs="Times New Roman"/>
          <w:sz w:val="28"/>
          <w:szCs w:val="28"/>
          <w:shd w:val="clear" w:color="auto" w:fill="FFFFFF"/>
        </w:rPr>
      </w:pPr>
      <w:r w:rsidRPr="00EC2BBF">
        <w:rPr>
          <w:rStyle w:val="Ninguno"/>
          <w:rFonts w:ascii="Times New Roman" w:hAnsi="Times New Roman" w:cs="Times New Roman"/>
          <w:sz w:val="28"/>
          <w:szCs w:val="28"/>
          <w:shd w:val="clear" w:color="auto" w:fill="FFFFFF"/>
        </w:rPr>
        <w:t xml:space="preserve">De igual modo que cuando España entró en la UE, su sector exterior creció considerablemente por </w:t>
      </w:r>
      <w:r w:rsidR="00C9232F" w:rsidRPr="00EC2BBF">
        <w:rPr>
          <w:rStyle w:val="Ninguno"/>
          <w:rFonts w:ascii="Times New Roman" w:hAnsi="Times New Roman" w:cs="Times New Roman"/>
          <w:sz w:val="28"/>
          <w:szCs w:val="28"/>
          <w:shd w:val="clear" w:color="auto" w:fill="FFFFFF"/>
        </w:rPr>
        <w:t>las mayores ventas</w:t>
      </w:r>
      <w:r w:rsidRPr="00EC2BBF">
        <w:rPr>
          <w:rStyle w:val="Ninguno"/>
          <w:rFonts w:ascii="Times New Roman" w:hAnsi="Times New Roman" w:cs="Times New Roman"/>
          <w:sz w:val="28"/>
          <w:szCs w:val="28"/>
          <w:shd w:val="clear" w:color="auto" w:fill="FFFFFF"/>
        </w:rPr>
        <w:t xml:space="preserve"> al mercado comunitario, es de esperar que al entrar Montenegro, Serbia y Turquía el sector exterior de estos países también tuviera este aumento. Puede ser especialmente importante la influencia de la posible entrada de Turquía en la UE, ya que se trata de un país con 75 millones de habitantes, con un PIB/cápita muy por debajo de la media de la UE, por lo que los costes de sus productos serían mucho más bajos que los españoles. Esto entendemos que podría ser un problema importante para la economía española.</w:t>
      </w:r>
    </w:p>
    <w:p w:rsidR="002F24EF" w:rsidRPr="00EC2BBF" w:rsidRDefault="002F0BAF" w:rsidP="00EC2BBF">
      <w:pPr>
        <w:pStyle w:val="CuerpoA"/>
        <w:spacing w:before="240" w:line="360" w:lineRule="auto"/>
        <w:ind w:firstLine="708"/>
        <w:jc w:val="both"/>
        <w:rPr>
          <w:rStyle w:val="Ninguno"/>
          <w:rFonts w:ascii="Times New Roman" w:eastAsia="Times New Roman" w:hAnsi="Times New Roman" w:cs="Times New Roman"/>
          <w:sz w:val="28"/>
          <w:szCs w:val="28"/>
          <w:shd w:val="clear" w:color="auto" w:fill="FFFFFF"/>
        </w:rPr>
      </w:pPr>
      <w:r w:rsidRPr="00EC2BBF">
        <w:rPr>
          <w:rStyle w:val="Ninguno"/>
          <w:rFonts w:ascii="Times New Roman" w:hAnsi="Times New Roman" w:cs="Times New Roman"/>
          <w:sz w:val="28"/>
          <w:szCs w:val="28"/>
          <w:shd w:val="clear" w:color="auto" w:fill="FFFFFF"/>
        </w:rPr>
        <w:t xml:space="preserve">Podría darse el caso, por otro lado, que estos 75 millones de habitantes también quieran consumir los productos fabricados en España, y el efecto sobre el sector exterior español sea positivo, pero con su PIB/cápita actual parece poco probable que sus importaciones puedan aumentar de forma considerable. </w:t>
      </w:r>
    </w:p>
    <w:p w:rsidR="002F24EF" w:rsidRPr="00EC2BBF" w:rsidRDefault="002F0BAF" w:rsidP="00EC2BBF">
      <w:pPr>
        <w:pStyle w:val="CuerpoA"/>
        <w:spacing w:before="240" w:line="360" w:lineRule="auto"/>
        <w:ind w:firstLine="708"/>
        <w:jc w:val="both"/>
        <w:rPr>
          <w:rStyle w:val="Ninguno"/>
          <w:rFonts w:ascii="Times New Roman" w:eastAsia="Times New Roman" w:hAnsi="Times New Roman" w:cs="Times New Roman"/>
          <w:sz w:val="28"/>
          <w:szCs w:val="28"/>
          <w:shd w:val="clear" w:color="auto" w:fill="FFFFFF"/>
        </w:rPr>
      </w:pPr>
      <w:r w:rsidRPr="00EC2BBF">
        <w:rPr>
          <w:rStyle w:val="Ninguno"/>
          <w:rFonts w:ascii="Times New Roman" w:hAnsi="Times New Roman" w:cs="Times New Roman"/>
          <w:sz w:val="28"/>
          <w:szCs w:val="28"/>
          <w:shd w:val="clear" w:color="auto" w:fill="FFFFFF"/>
        </w:rPr>
        <w:t>Al final del presente trabajo tendremos la información suficiente para hacer este análisis y ver si la hipótesis enunciada se cumple o no.</w:t>
      </w:r>
    </w:p>
    <w:p w:rsidR="002F24EF" w:rsidRPr="00EC2BBF" w:rsidRDefault="002F0BAF" w:rsidP="00EC2BBF">
      <w:pPr>
        <w:pStyle w:val="CuerpoA"/>
        <w:spacing w:before="240" w:line="360" w:lineRule="auto"/>
        <w:ind w:firstLine="708"/>
        <w:jc w:val="both"/>
        <w:rPr>
          <w:rStyle w:val="Ninguno"/>
          <w:rFonts w:ascii="Times New Roman" w:eastAsia="Times New Roman" w:hAnsi="Times New Roman" w:cs="Times New Roman"/>
          <w:sz w:val="28"/>
          <w:szCs w:val="28"/>
          <w:shd w:val="clear" w:color="auto" w:fill="FFFFFF"/>
        </w:rPr>
      </w:pPr>
      <w:r w:rsidRPr="00EC2BBF">
        <w:rPr>
          <w:rStyle w:val="Ninguno"/>
          <w:rFonts w:ascii="Times New Roman" w:hAnsi="Times New Roman" w:cs="Times New Roman"/>
          <w:sz w:val="28"/>
          <w:szCs w:val="28"/>
          <w:shd w:val="clear" w:color="auto" w:fill="FFFFFF"/>
        </w:rPr>
        <w:t xml:space="preserve"> </w:t>
      </w:r>
    </w:p>
    <w:p w:rsidR="002F24EF" w:rsidRPr="00EC2BBF" w:rsidRDefault="002F24EF" w:rsidP="00EC2BBF">
      <w:pPr>
        <w:pStyle w:val="CuerpoA"/>
        <w:spacing w:before="240" w:line="360" w:lineRule="auto"/>
        <w:ind w:firstLine="708"/>
        <w:jc w:val="both"/>
        <w:rPr>
          <w:rStyle w:val="Ninguno"/>
          <w:rFonts w:ascii="Times New Roman" w:eastAsia="Times New Roman" w:hAnsi="Times New Roman" w:cs="Times New Roman"/>
          <w:sz w:val="28"/>
          <w:szCs w:val="28"/>
          <w:shd w:val="clear" w:color="auto" w:fill="FFFFFF"/>
        </w:rPr>
      </w:pPr>
    </w:p>
    <w:p w:rsidR="002F24EF" w:rsidRPr="00EC2BBF" w:rsidRDefault="002F24EF" w:rsidP="00EC2BBF">
      <w:pPr>
        <w:pStyle w:val="CuerpoA"/>
        <w:spacing w:before="240" w:line="360" w:lineRule="auto"/>
        <w:ind w:firstLine="708"/>
        <w:jc w:val="both"/>
        <w:rPr>
          <w:rStyle w:val="Ninguno"/>
          <w:rFonts w:ascii="Times New Roman" w:eastAsia="Times New Roman" w:hAnsi="Times New Roman" w:cs="Times New Roman"/>
          <w:sz w:val="28"/>
          <w:szCs w:val="28"/>
          <w:shd w:val="clear" w:color="auto" w:fill="FFFFFF"/>
        </w:rPr>
      </w:pPr>
    </w:p>
    <w:p w:rsidR="002F24EF" w:rsidRPr="00EC2BBF" w:rsidRDefault="002F24EF" w:rsidP="00C9232F">
      <w:pPr>
        <w:pStyle w:val="CuerpoA"/>
        <w:spacing w:before="240" w:line="360" w:lineRule="auto"/>
        <w:jc w:val="both"/>
        <w:rPr>
          <w:rFonts w:ascii="Times New Roman" w:hAnsi="Times New Roman" w:cs="Times New Roman"/>
        </w:rPr>
      </w:pPr>
    </w:p>
    <w:p w:rsidR="002F24EF" w:rsidRPr="00EC2BBF" w:rsidRDefault="002F0BAF" w:rsidP="00EC2BBF">
      <w:pPr>
        <w:pStyle w:val="CuerpoA"/>
        <w:spacing w:before="240" w:line="360" w:lineRule="auto"/>
        <w:jc w:val="center"/>
        <w:rPr>
          <w:rStyle w:val="Ninguno"/>
          <w:rFonts w:ascii="Times New Roman" w:eastAsia="Times New Roman" w:hAnsi="Times New Roman" w:cs="Times New Roman"/>
          <w:b/>
          <w:bCs/>
          <w:sz w:val="28"/>
          <w:szCs w:val="28"/>
        </w:rPr>
      </w:pPr>
      <w:r w:rsidRPr="00EC2BBF">
        <w:rPr>
          <w:rStyle w:val="Ninguno"/>
          <w:rFonts w:ascii="Times New Roman" w:hAnsi="Times New Roman" w:cs="Times New Roman"/>
          <w:b/>
          <w:bCs/>
          <w:sz w:val="28"/>
          <w:szCs w:val="28"/>
        </w:rPr>
        <w:lastRenderedPageBreak/>
        <w:t>Metodología</w:t>
      </w:r>
    </w:p>
    <w:p w:rsidR="002F24EF" w:rsidRPr="00EC2BBF" w:rsidRDefault="002F0BAF" w:rsidP="00EC2BBF">
      <w:pPr>
        <w:pStyle w:val="CuerpoA"/>
        <w:spacing w:before="240" w:line="360" w:lineRule="auto"/>
        <w:ind w:firstLine="708"/>
        <w:jc w:val="both"/>
        <w:rPr>
          <w:rStyle w:val="Ninguno"/>
          <w:rFonts w:ascii="Times New Roman" w:eastAsia="Times New Roman" w:hAnsi="Times New Roman" w:cs="Times New Roman"/>
          <w:sz w:val="28"/>
          <w:szCs w:val="28"/>
        </w:rPr>
      </w:pPr>
      <w:r w:rsidRPr="00EC2BBF">
        <w:rPr>
          <w:rStyle w:val="Ninguno"/>
          <w:rFonts w:ascii="Times New Roman" w:hAnsi="Times New Roman" w:cs="Times New Roman"/>
          <w:sz w:val="28"/>
          <w:szCs w:val="28"/>
        </w:rPr>
        <w:t>A lo largo del trabajo, en las partes dos y tres se van a combinar los métodos histórico y estadístico, ya que el estudio de los hechos históricos relacionados con el comercio exterior español está íntimamente relacionado con sus datos estadísticos. Por ello, estos dos métodos se entremezclan a lo largo de estas dos partes.</w:t>
      </w:r>
    </w:p>
    <w:p w:rsidR="002F24EF" w:rsidRPr="00EC2BBF" w:rsidRDefault="002F0BAF" w:rsidP="00EC2BBF">
      <w:pPr>
        <w:pStyle w:val="CuerpoA"/>
        <w:spacing w:before="240" w:line="360" w:lineRule="auto"/>
        <w:ind w:firstLine="708"/>
        <w:jc w:val="both"/>
        <w:rPr>
          <w:rStyle w:val="Ninguno"/>
          <w:rFonts w:ascii="Times New Roman" w:eastAsia="Times New Roman" w:hAnsi="Times New Roman" w:cs="Times New Roman"/>
          <w:sz w:val="28"/>
          <w:szCs w:val="28"/>
        </w:rPr>
      </w:pPr>
      <w:r w:rsidRPr="00EC2BBF">
        <w:rPr>
          <w:rStyle w:val="Ninguno"/>
          <w:rFonts w:ascii="Times New Roman" w:hAnsi="Times New Roman" w:cs="Times New Roman"/>
          <w:sz w:val="28"/>
          <w:szCs w:val="28"/>
        </w:rPr>
        <w:t xml:space="preserve">Para encontrar la información estadística relacionada con los datos del sector exterior español, se van a utilizar fuentes de información de internet, principalmente del Instituto Nacional de Estadística, la OCDE y </w:t>
      </w:r>
      <w:proofErr w:type="spellStart"/>
      <w:r w:rsidRPr="00EC2BBF">
        <w:rPr>
          <w:rStyle w:val="Ninguno"/>
          <w:rFonts w:ascii="Times New Roman" w:hAnsi="Times New Roman" w:cs="Times New Roman"/>
          <w:sz w:val="28"/>
          <w:szCs w:val="28"/>
        </w:rPr>
        <w:t>Eurostat</w:t>
      </w:r>
      <w:proofErr w:type="spellEnd"/>
      <w:r w:rsidRPr="00EC2BBF">
        <w:rPr>
          <w:rStyle w:val="Ninguno"/>
          <w:rFonts w:ascii="Times New Roman" w:hAnsi="Times New Roman" w:cs="Times New Roman"/>
          <w:sz w:val="28"/>
          <w:szCs w:val="28"/>
        </w:rPr>
        <w:t>, dado que son los organismos con mejores bases de datos al respecto.</w:t>
      </w:r>
    </w:p>
    <w:p w:rsidR="002F24EF" w:rsidRPr="00EC2BBF" w:rsidRDefault="002F0BAF" w:rsidP="00EC2BBF">
      <w:pPr>
        <w:pStyle w:val="CuerpoA"/>
        <w:spacing w:before="240" w:line="360" w:lineRule="auto"/>
        <w:ind w:firstLine="708"/>
        <w:jc w:val="both"/>
        <w:rPr>
          <w:rStyle w:val="Ninguno"/>
          <w:rFonts w:ascii="Times New Roman" w:eastAsia="Times New Roman" w:hAnsi="Times New Roman" w:cs="Times New Roman"/>
          <w:sz w:val="28"/>
          <w:szCs w:val="28"/>
        </w:rPr>
      </w:pPr>
      <w:r w:rsidRPr="00EC2BBF">
        <w:rPr>
          <w:rStyle w:val="Ninguno"/>
          <w:rFonts w:ascii="Times New Roman" w:hAnsi="Times New Roman" w:cs="Times New Roman"/>
          <w:sz w:val="28"/>
          <w:szCs w:val="28"/>
        </w:rPr>
        <w:t xml:space="preserve">Para aportar la parte histórica, vamos a analizar la literatura existente para dar una visión global de los hechos sucedidos durante los años anteriores y posteriores a la entrada de España en la UE. </w:t>
      </w:r>
    </w:p>
    <w:p w:rsidR="002F24EF" w:rsidRPr="00EC2BBF" w:rsidRDefault="002F0BAF" w:rsidP="00EC2BBF">
      <w:pPr>
        <w:pStyle w:val="CuerpoA"/>
        <w:spacing w:before="240" w:line="360" w:lineRule="auto"/>
        <w:ind w:firstLine="708"/>
        <w:jc w:val="both"/>
        <w:rPr>
          <w:rStyle w:val="Ninguno"/>
          <w:rFonts w:ascii="Times New Roman" w:eastAsia="Times New Roman" w:hAnsi="Times New Roman" w:cs="Times New Roman"/>
          <w:sz w:val="28"/>
          <w:szCs w:val="28"/>
        </w:rPr>
      </w:pPr>
      <w:r w:rsidRPr="00EC2BBF">
        <w:rPr>
          <w:rStyle w:val="Ninguno"/>
          <w:rFonts w:ascii="Times New Roman" w:hAnsi="Times New Roman" w:cs="Times New Roman"/>
          <w:sz w:val="28"/>
          <w:szCs w:val="28"/>
        </w:rPr>
        <w:t>En la parte cuatro se van a aplicar los métodos analítico y comparativo para estudiar la influencia del sector exterior de los países candidatos con España, en el caso de que éstos entraran en la UE. Para ello, intentaremos predecir los efectos que podría tener la entrada de cada uno de ellos. Por ejemplo, dado que España exporta un volumen muy importante de automóviles a la UE, si Turquía también fuera un exportador neto de este producto, podríamos llegar a la conclusión de que España se vería afectada al entrar este país en la UE, ya que sus exportaciones podrían ir a cualquier país de la UE sin aranceles y, por lo tanto, podrían crecer.</w:t>
      </w:r>
    </w:p>
    <w:p w:rsidR="002F24EF" w:rsidRPr="00EC2BBF" w:rsidRDefault="002F0BAF" w:rsidP="00EC2BBF">
      <w:pPr>
        <w:pStyle w:val="CuerpoA"/>
        <w:spacing w:before="240" w:line="360" w:lineRule="auto"/>
        <w:ind w:firstLine="708"/>
        <w:jc w:val="both"/>
        <w:rPr>
          <w:rStyle w:val="Ninguno"/>
          <w:rFonts w:ascii="Times New Roman" w:eastAsia="Times New Roman" w:hAnsi="Times New Roman" w:cs="Times New Roman"/>
          <w:sz w:val="28"/>
          <w:szCs w:val="28"/>
        </w:rPr>
      </w:pPr>
      <w:r w:rsidRPr="00EC2BBF">
        <w:rPr>
          <w:rStyle w:val="Ninguno"/>
          <w:rFonts w:ascii="Times New Roman" w:hAnsi="Times New Roman" w:cs="Times New Roman"/>
          <w:sz w:val="28"/>
          <w:szCs w:val="28"/>
        </w:rPr>
        <w:t xml:space="preserve">Para hacer este análisis vamos a basarnos, nuevamente, en la información estadística de los sectores exteriores de los países. La comparación se hará teniendo en cuenta toda la información obtenida. </w:t>
      </w:r>
    </w:p>
    <w:p w:rsidR="002F24EF" w:rsidRPr="00EC2BBF" w:rsidRDefault="002F0BAF" w:rsidP="00EC2BBF">
      <w:pPr>
        <w:pStyle w:val="CuerpoA"/>
        <w:spacing w:before="240" w:line="360" w:lineRule="auto"/>
        <w:ind w:firstLine="708"/>
        <w:jc w:val="both"/>
        <w:rPr>
          <w:rStyle w:val="Ninguno"/>
          <w:rFonts w:ascii="Times New Roman" w:eastAsia="Times New Roman" w:hAnsi="Times New Roman" w:cs="Times New Roman"/>
          <w:sz w:val="28"/>
          <w:szCs w:val="28"/>
        </w:rPr>
      </w:pPr>
      <w:r w:rsidRPr="00EC2BBF">
        <w:rPr>
          <w:rStyle w:val="Ninguno"/>
          <w:rFonts w:ascii="Times New Roman" w:hAnsi="Times New Roman" w:cs="Times New Roman"/>
          <w:sz w:val="28"/>
          <w:szCs w:val="28"/>
        </w:rPr>
        <w:lastRenderedPageBreak/>
        <w:t xml:space="preserve">De este análisis histórico y del análisis comparativo de España con los países candidatos llegaremos a las conclusiones que explicamos en el apartado final. </w:t>
      </w:r>
    </w:p>
    <w:p w:rsidR="002F24EF" w:rsidRPr="00EC2BBF" w:rsidRDefault="002F24EF" w:rsidP="00EC2BBF">
      <w:pPr>
        <w:pStyle w:val="CuerpoA"/>
        <w:spacing w:before="240" w:line="360" w:lineRule="auto"/>
        <w:ind w:firstLine="708"/>
        <w:jc w:val="both"/>
        <w:rPr>
          <w:rStyle w:val="Ninguno"/>
          <w:rFonts w:ascii="Times New Roman" w:eastAsia="Times New Roman" w:hAnsi="Times New Roman" w:cs="Times New Roman"/>
          <w:sz w:val="28"/>
          <w:szCs w:val="28"/>
        </w:rPr>
      </w:pPr>
    </w:p>
    <w:p w:rsidR="002F24EF" w:rsidRPr="00EC2BBF" w:rsidRDefault="002F24EF" w:rsidP="00EC2BBF">
      <w:pPr>
        <w:pStyle w:val="CuerpoA"/>
        <w:spacing w:before="240" w:line="360" w:lineRule="auto"/>
        <w:rPr>
          <w:rFonts w:ascii="Times New Roman" w:eastAsia="Times New Roman" w:hAnsi="Times New Roman" w:cs="Times New Roman"/>
          <w:sz w:val="28"/>
          <w:szCs w:val="28"/>
        </w:rPr>
      </w:pPr>
    </w:p>
    <w:p w:rsidR="002F24EF" w:rsidRPr="00EC2BBF" w:rsidRDefault="002F0BAF" w:rsidP="00EC2BBF">
      <w:pPr>
        <w:pStyle w:val="CuerpoA"/>
        <w:spacing w:before="240" w:line="360" w:lineRule="auto"/>
        <w:rPr>
          <w:rFonts w:ascii="Times New Roman" w:hAnsi="Times New Roman" w:cs="Times New Roman"/>
        </w:rPr>
      </w:pPr>
      <w:r w:rsidRPr="00EC2BBF">
        <w:rPr>
          <w:rStyle w:val="Ninguno"/>
          <w:rFonts w:ascii="Times New Roman" w:eastAsia="Arial Unicode MS" w:hAnsi="Times New Roman" w:cs="Times New Roman"/>
          <w:sz w:val="28"/>
          <w:szCs w:val="28"/>
        </w:rPr>
        <w:br w:type="page"/>
      </w:r>
    </w:p>
    <w:p w:rsidR="002F24EF" w:rsidRPr="00EC2BBF" w:rsidRDefault="002F24EF" w:rsidP="00EC2BBF">
      <w:pPr>
        <w:pStyle w:val="CuerpoA"/>
        <w:spacing w:before="240" w:line="360" w:lineRule="auto"/>
        <w:rPr>
          <w:rStyle w:val="Ninguno"/>
          <w:rFonts w:ascii="Times New Roman" w:eastAsia="Times New Roman" w:hAnsi="Times New Roman" w:cs="Times New Roman"/>
          <w:b/>
          <w:bCs/>
          <w:sz w:val="28"/>
          <w:szCs w:val="28"/>
        </w:rPr>
      </w:pPr>
    </w:p>
    <w:p w:rsidR="002F24EF" w:rsidRPr="00EC2BBF" w:rsidRDefault="002F0BAF" w:rsidP="00EC2BBF">
      <w:pPr>
        <w:pStyle w:val="Prrafodelista1"/>
        <w:spacing w:before="240" w:line="360" w:lineRule="auto"/>
        <w:ind w:left="0"/>
        <w:jc w:val="center"/>
        <w:rPr>
          <w:rStyle w:val="Ninguno"/>
          <w:rFonts w:ascii="Times New Roman" w:eastAsia="Times New Roman" w:hAnsi="Times New Roman" w:cs="Times New Roman"/>
          <w:b/>
          <w:bCs/>
          <w:sz w:val="28"/>
          <w:szCs w:val="28"/>
        </w:rPr>
      </w:pPr>
      <w:r w:rsidRPr="00EC2BBF">
        <w:rPr>
          <w:rStyle w:val="Ninguno"/>
          <w:rFonts w:ascii="Times New Roman" w:hAnsi="Times New Roman" w:cs="Times New Roman"/>
          <w:b/>
          <w:bCs/>
          <w:sz w:val="28"/>
          <w:szCs w:val="28"/>
        </w:rPr>
        <w:t>Índice por capítulos y temas del trabajo</w:t>
      </w:r>
    </w:p>
    <w:p w:rsidR="002F24EF" w:rsidRPr="00EC2BBF" w:rsidRDefault="002F0BAF" w:rsidP="00EC2BBF">
      <w:pPr>
        <w:pStyle w:val="Prrafodelista"/>
        <w:numPr>
          <w:ilvl w:val="0"/>
          <w:numId w:val="2"/>
        </w:numPr>
        <w:spacing w:before="240" w:line="360" w:lineRule="auto"/>
        <w:jc w:val="both"/>
        <w:rPr>
          <w:rStyle w:val="Ninguno"/>
          <w:rFonts w:ascii="Times New Roman" w:eastAsia="Times New Roman" w:hAnsi="Times New Roman" w:cs="Times New Roman"/>
          <w:sz w:val="28"/>
          <w:szCs w:val="28"/>
          <w:lang w:val="en-US"/>
        </w:rPr>
      </w:pPr>
      <w:r w:rsidRPr="00EC2BBF">
        <w:rPr>
          <w:rStyle w:val="Ninguno"/>
          <w:rFonts w:ascii="Times New Roman" w:hAnsi="Times New Roman" w:cs="Times New Roman"/>
          <w:sz w:val="28"/>
          <w:szCs w:val="28"/>
          <w:lang w:val="en-US"/>
        </w:rPr>
        <w:t>INTRODUCCIÓN</w:t>
      </w:r>
    </w:p>
    <w:p w:rsidR="002F24EF" w:rsidRPr="00EC2BBF" w:rsidRDefault="002F0BAF" w:rsidP="00EC2BBF">
      <w:pPr>
        <w:pStyle w:val="Prrafodelista"/>
        <w:numPr>
          <w:ilvl w:val="0"/>
          <w:numId w:val="2"/>
        </w:numPr>
        <w:spacing w:before="240" w:line="360" w:lineRule="auto"/>
        <w:rPr>
          <w:rStyle w:val="NingunoA"/>
          <w:rFonts w:ascii="Times New Roman" w:eastAsia="Times New Roman" w:hAnsi="Times New Roman" w:cs="Times New Roman"/>
          <w:sz w:val="28"/>
          <w:szCs w:val="28"/>
        </w:rPr>
      </w:pPr>
      <w:r w:rsidRPr="00EC2BBF">
        <w:rPr>
          <w:rStyle w:val="NingunoA"/>
          <w:rFonts w:ascii="Times New Roman" w:hAnsi="Times New Roman" w:cs="Times New Roman"/>
          <w:sz w:val="28"/>
          <w:szCs w:val="28"/>
        </w:rPr>
        <w:t>La integración de España en la Unión Europea</w:t>
      </w:r>
    </w:p>
    <w:p w:rsidR="002F24EF" w:rsidRPr="00EC2BBF" w:rsidRDefault="002F0BAF" w:rsidP="00EC2BBF">
      <w:pPr>
        <w:pStyle w:val="Prrafodelista"/>
        <w:spacing w:before="240" w:line="360" w:lineRule="auto"/>
        <w:ind w:left="1068"/>
        <w:rPr>
          <w:rStyle w:val="Ninguno"/>
          <w:rFonts w:ascii="Times New Roman" w:eastAsia="Times New Roman" w:hAnsi="Times New Roman" w:cs="Times New Roman"/>
          <w:sz w:val="28"/>
          <w:szCs w:val="28"/>
        </w:rPr>
      </w:pPr>
      <w:r w:rsidRPr="00EC2BBF">
        <w:rPr>
          <w:rStyle w:val="Ninguno"/>
          <w:rFonts w:ascii="Times New Roman" w:hAnsi="Times New Roman" w:cs="Times New Roman"/>
          <w:sz w:val="28"/>
          <w:szCs w:val="28"/>
        </w:rPr>
        <w:t>II.1. España en el proceso de construcción europea</w:t>
      </w:r>
    </w:p>
    <w:p w:rsidR="002F24EF" w:rsidRPr="00EC2BBF" w:rsidRDefault="002F0BAF" w:rsidP="00EC2BBF">
      <w:pPr>
        <w:pStyle w:val="Prrafodelista"/>
        <w:spacing w:before="240" w:line="360" w:lineRule="auto"/>
        <w:ind w:left="1068"/>
        <w:rPr>
          <w:rStyle w:val="Ninguno"/>
          <w:rFonts w:ascii="Times New Roman" w:eastAsia="Times New Roman" w:hAnsi="Times New Roman" w:cs="Times New Roman"/>
          <w:sz w:val="28"/>
          <w:szCs w:val="28"/>
        </w:rPr>
      </w:pPr>
      <w:r w:rsidRPr="00EC2BBF">
        <w:rPr>
          <w:rStyle w:val="Ninguno"/>
          <w:rFonts w:ascii="Times New Roman" w:hAnsi="Times New Roman" w:cs="Times New Roman"/>
          <w:sz w:val="28"/>
          <w:szCs w:val="28"/>
        </w:rPr>
        <w:t>II.2. Implicaciones económicas de la integración</w:t>
      </w:r>
    </w:p>
    <w:p w:rsidR="002F24EF" w:rsidRPr="00EC2BBF" w:rsidRDefault="002F0BAF" w:rsidP="00EC2BBF">
      <w:pPr>
        <w:pStyle w:val="Cuerpo"/>
        <w:spacing w:before="240" w:after="200" w:line="360" w:lineRule="auto"/>
        <w:ind w:left="360" w:firstLine="708"/>
        <w:rPr>
          <w:rStyle w:val="Ninguno"/>
          <w:rFonts w:cs="Times New Roman"/>
          <w:sz w:val="28"/>
          <w:szCs w:val="28"/>
        </w:rPr>
      </w:pPr>
      <w:r w:rsidRPr="00EC2BBF">
        <w:rPr>
          <w:rStyle w:val="Ninguno"/>
          <w:rFonts w:cs="Times New Roman"/>
          <w:sz w:val="28"/>
          <w:szCs w:val="28"/>
        </w:rPr>
        <w:t>II.3. Comercio e inversión extranjera directa</w:t>
      </w:r>
    </w:p>
    <w:p w:rsidR="002F24EF" w:rsidRPr="00EC2BBF" w:rsidRDefault="002F0BAF" w:rsidP="00EC2BBF">
      <w:pPr>
        <w:pStyle w:val="Cuerpo"/>
        <w:spacing w:before="240" w:after="200" w:line="360" w:lineRule="auto"/>
        <w:ind w:left="360" w:firstLine="708"/>
        <w:rPr>
          <w:rStyle w:val="Ninguno"/>
          <w:rFonts w:cs="Times New Roman"/>
          <w:sz w:val="28"/>
          <w:szCs w:val="28"/>
        </w:rPr>
      </w:pPr>
      <w:r w:rsidRPr="00EC2BBF">
        <w:rPr>
          <w:rStyle w:val="Ninguno"/>
          <w:rFonts w:cs="Times New Roman"/>
          <w:sz w:val="28"/>
          <w:szCs w:val="28"/>
        </w:rPr>
        <w:t>II.4. La convergencia y la competitividad</w:t>
      </w:r>
    </w:p>
    <w:p w:rsidR="00EC2BBF" w:rsidRPr="00EC2BBF" w:rsidRDefault="002F0BAF" w:rsidP="00EC2BBF">
      <w:pPr>
        <w:pStyle w:val="Prrafodelista"/>
        <w:keepNext/>
        <w:numPr>
          <w:ilvl w:val="0"/>
          <w:numId w:val="2"/>
        </w:numPr>
        <w:spacing w:before="240" w:line="360" w:lineRule="auto"/>
        <w:jc w:val="both"/>
        <w:rPr>
          <w:rStyle w:val="Ninguno"/>
          <w:rFonts w:ascii="Times New Roman" w:eastAsia="Times New Roman" w:hAnsi="Times New Roman" w:cs="Times New Roman"/>
          <w:sz w:val="28"/>
          <w:szCs w:val="28"/>
        </w:rPr>
      </w:pPr>
      <w:r w:rsidRPr="00EC2BBF">
        <w:rPr>
          <w:rStyle w:val="Ninguno"/>
          <w:rFonts w:ascii="Times New Roman" w:hAnsi="Times New Roman" w:cs="Times New Roman"/>
          <w:sz w:val="28"/>
          <w:szCs w:val="28"/>
        </w:rPr>
        <w:t xml:space="preserve">Situación actual del sector exterior </w:t>
      </w:r>
      <w:r w:rsidR="00D91591">
        <w:rPr>
          <w:rStyle w:val="Ninguno"/>
          <w:rFonts w:ascii="Times New Roman" w:hAnsi="Times New Roman" w:cs="Times New Roman"/>
          <w:sz w:val="28"/>
          <w:szCs w:val="28"/>
        </w:rPr>
        <w:t xml:space="preserve"> </w:t>
      </w:r>
      <w:r w:rsidR="00B01B93">
        <w:rPr>
          <w:rStyle w:val="Ninguno"/>
          <w:rFonts w:ascii="Times New Roman" w:hAnsi="Times New Roman" w:cs="Times New Roman"/>
          <w:sz w:val="28"/>
          <w:szCs w:val="28"/>
        </w:rPr>
        <w:t>(hasta 2014)</w:t>
      </w:r>
    </w:p>
    <w:p w:rsidR="002F24EF" w:rsidRPr="00EC2BBF" w:rsidRDefault="002F0BAF" w:rsidP="00EC2BBF">
      <w:pPr>
        <w:pStyle w:val="Prrafodelista"/>
        <w:keepNext/>
        <w:spacing w:before="240" w:line="360" w:lineRule="auto"/>
        <w:ind w:left="1068"/>
        <w:jc w:val="both"/>
        <w:rPr>
          <w:rStyle w:val="Ninguno"/>
          <w:rFonts w:ascii="Times New Roman" w:eastAsia="Times New Roman" w:hAnsi="Times New Roman" w:cs="Times New Roman"/>
          <w:sz w:val="28"/>
          <w:szCs w:val="28"/>
        </w:rPr>
      </w:pPr>
      <w:r w:rsidRPr="00EC2BBF">
        <w:rPr>
          <w:rStyle w:val="NingunoA"/>
          <w:rFonts w:ascii="Times New Roman" w:hAnsi="Times New Roman" w:cs="Times New Roman"/>
          <w:sz w:val="28"/>
          <w:szCs w:val="28"/>
        </w:rPr>
        <w:t>III</w:t>
      </w:r>
      <w:r w:rsidRPr="00EC2BBF">
        <w:rPr>
          <w:rStyle w:val="Ninguno"/>
          <w:rFonts w:ascii="Times New Roman" w:hAnsi="Times New Roman" w:cs="Times New Roman"/>
          <w:sz w:val="28"/>
          <w:szCs w:val="28"/>
        </w:rPr>
        <w:t>.1. Análisis macroeconómico del sector exterior español</w:t>
      </w:r>
    </w:p>
    <w:p w:rsidR="002F24EF" w:rsidRPr="00347856" w:rsidRDefault="00347856" w:rsidP="00347856">
      <w:pPr>
        <w:spacing w:before="240" w:line="360" w:lineRule="auto"/>
        <w:ind w:left="360" w:firstLine="708"/>
        <w:jc w:val="both"/>
        <w:rPr>
          <w:rStyle w:val="Ninguno"/>
          <w:rFonts w:eastAsia="Times New Roman"/>
          <w:sz w:val="28"/>
          <w:szCs w:val="28"/>
        </w:rPr>
      </w:pPr>
      <w:r w:rsidRPr="00EC2BBF">
        <w:rPr>
          <w:rStyle w:val="NingunoA"/>
          <w:sz w:val="28"/>
          <w:szCs w:val="28"/>
        </w:rPr>
        <w:t>III</w:t>
      </w:r>
      <w:r w:rsidR="002F0BAF" w:rsidRPr="00347856">
        <w:rPr>
          <w:rStyle w:val="Ninguno"/>
          <w:sz w:val="28"/>
          <w:szCs w:val="28"/>
        </w:rPr>
        <w:t>.2. El comercio exterior de Españ</w:t>
      </w:r>
      <w:r w:rsidR="00B01B93">
        <w:rPr>
          <w:rStyle w:val="Ninguno"/>
          <w:sz w:val="28"/>
          <w:szCs w:val="28"/>
        </w:rPr>
        <w:t xml:space="preserve">a </w:t>
      </w:r>
    </w:p>
    <w:p w:rsidR="002F24EF" w:rsidRPr="00EC2BBF" w:rsidRDefault="00347856" w:rsidP="00EC2BBF">
      <w:pPr>
        <w:pStyle w:val="Prrafodelista"/>
        <w:spacing w:before="240" w:line="360" w:lineRule="auto"/>
        <w:ind w:left="1068"/>
        <w:jc w:val="both"/>
        <w:rPr>
          <w:rStyle w:val="Ninguno"/>
          <w:rFonts w:ascii="Times New Roman" w:eastAsia="Times New Roman" w:hAnsi="Times New Roman" w:cs="Times New Roman"/>
          <w:sz w:val="28"/>
          <w:szCs w:val="28"/>
        </w:rPr>
      </w:pPr>
      <w:r w:rsidRPr="00EC2BBF">
        <w:rPr>
          <w:rStyle w:val="NingunoA"/>
          <w:rFonts w:ascii="Times New Roman" w:hAnsi="Times New Roman" w:cs="Times New Roman"/>
          <w:sz w:val="28"/>
          <w:szCs w:val="28"/>
        </w:rPr>
        <w:t>III</w:t>
      </w:r>
      <w:r w:rsidR="002F0BAF" w:rsidRPr="00EC2BBF">
        <w:rPr>
          <w:rStyle w:val="Ninguno"/>
          <w:rFonts w:ascii="Times New Roman" w:hAnsi="Times New Roman" w:cs="Times New Roman"/>
          <w:sz w:val="28"/>
          <w:szCs w:val="28"/>
        </w:rPr>
        <w:t>.3. Inversi</w:t>
      </w:r>
      <w:r w:rsidR="00B01B93">
        <w:rPr>
          <w:rStyle w:val="Ninguno"/>
          <w:rFonts w:ascii="Times New Roman" w:hAnsi="Times New Roman" w:cs="Times New Roman"/>
          <w:sz w:val="28"/>
          <w:szCs w:val="28"/>
        </w:rPr>
        <w:t xml:space="preserve">ones exteriores directas </w:t>
      </w:r>
    </w:p>
    <w:p w:rsidR="002F24EF" w:rsidRPr="00EC2BBF" w:rsidRDefault="00347856" w:rsidP="00EC2BBF">
      <w:pPr>
        <w:pStyle w:val="Prrafodelista"/>
        <w:spacing w:before="240" w:line="360" w:lineRule="auto"/>
        <w:ind w:left="1068"/>
        <w:jc w:val="both"/>
        <w:rPr>
          <w:rStyle w:val="Ninguno"/>
          <w:rFonts w:ascii="Times New Roman" w:eastAsia="Times New Roman" w:hAnsi="Times New Roman" w:cs="Times New Roman"/>
          <w:sz w:val="28"/>
          <w:szCs w:val="28"/>
        </w:rPr>
      </w:pPr>
      <w:r w:rsidRPr="00EC2BBF">
        <w:rPr>
          <w:rStyle w:val="NingunoA"/>
          <w:rFonts w:ascii="Times New Roman" w:hAnsi="Times New Roman" w:cs="Times New Roman"/>
          <w:sz w:val="28"/>
          <w:szCs w:val="28"/>
        </w:rPr>
        <w:t>III</w:t>
      </w:r>
      <w:r w:rsidR="002F0BAF" w:rsidRPr="00EC2BBF">
        <w:rPr>
          <w:rStyle w:val="Ninguno"/>
          <w:rFonts w:ascii="Times New Roman" w:hAnsi="Times New Roman" w:cs="Times New Roman"/>
          <w:sz w:val="28"/>
          <w:szCs w:val="28"/>
        </w:rPr>
        <w:t>.4. El sector exterior como motor de la recuperación económica</w:t>
      </w:r>
    </w:p>
    <w:p w:rsidR="002F24EF" w:rsidRPr="00EC2BBF" w:rsidRDefault="002F0BAF" w:rsidP="00EC2BBF">
      <w:pPr>
        <w:pStyle w:val="Prrafodelista"/>
        <w:numPr>
          <w:ilvl w:val="0"/>
          <w:numId w:val="2"/>
        </w:numPr>
        <w:spacing w:before="240" w:line="360" w:lineRule="auto"/>
        <w:jc w:val="both"/>
        <w:rPr>
          <w:rStyle w:val="Ninguno"/>
          <w:rFonts w:ascii="Times New Roman" w:eastAsia="Times New Roman" w:hAnsi="Times New Roman" w:cs="Times New Roman"/>
          <w:sz w:val="28"/>
          <w:szCs w:val="28"/>
        </w:rPr>
      </w:pPr>
      <w:r w:rsidRPr="00EC2BBF">
        <w:rPr>
          <w:rStyle w:val="Ninguno"/>
          <w:rFonts w:ascii="Times New Roman" w:hAnsi="Times New Roman" w:cs="Times New Roman"/>
          <w:sz w:val="28"/>
          <w:szCs w:val="28"/>
        </w:rPr>
        <w:t>Perspectivas futuras ante la ampliación de la UE</w:t>
      </w:r>
    </w:p>
    <w:p w:rsidR="002F24EF" w:rsidRPr="00EC2BBF" w:rsidRDefault="002F0BAF" w:rsidP="00EC2BBF">
      <w:pPr>
        <w:keepNext/>
        <w:spacing w:before="240" w:after="200" w:line="360" w:lineRule="auto"/>
        <w:ind w:left="360" w:firstLine="708"/>
        <w:jc w:val="both"/>
        <w:rPr>
          <w:rStyle w:val="Ninguno"/>
          <w:rFonts w:eastAsia="Times New Roman"/>
          <w:sz w:val="28"/>
          <w:szCs w:val="28"/>
        </w:rPr>
      </w:pPr>
      <w:r w:rsidRPr="00EC2BBF">
        <w:rPr>
          <w:rStyle w:val="NingunoA"/>
          <w:sz w:val="28"/>
          <w:szCs w:val="28"/>
        </w:rPr>
        <w:t>IV</w:t>
      </w:r>
      <w:r w:rsidRPr="00EC2BBF">
        <w:rPr>
          <w:rStyle w:val="Ninguno"/>
          <w:sz w:val="28"/>
          <w:szCs w:val="28"/>
        </w:rPr>
        <w:t>.1. Entrada de Montenegro en la UE</w:t>
      </w:r>
    </w:p>
    <w:p w:rsidR="002F24EF" w:rsidRPr="00EC2BBF" w:rsidRDefault="002F0BAF" w:rsidP="00EC2BBF">
      <w:pPr>
        <w:keepNext/>
        <w:spacing w:before="240" w:after="200" w:line="360" w:lineRule="auto"/>
        <w:ind w:left="360" w:firstLine="708"/>
        <w:jc w:val="both"/>
        <w:rPr>
          <w:rStyle w:val="NingunoA"/>
          <w:rFonts w:eastAsia="Times New Roman"/>
          <w:sz w:val="28"/>
          <w:szCs w:val="28"/>
        </w:rPr>
      </w:pPr>
      <w:r w:rsidRPr="00EC2BBF">
        <w:rPr>
          <w:rStyle w:val="NingunoA"/>
          <w:sz w:val="28"/>
          <w:szCs w:val="28"/>
        </w:rPr>
        <w:t>IV.2. Entrada de Serbia en la UE</w:t>
      </w:r>
    </w:p>
    <w:p w:rsidR="002F24EF" w:rsidRPr="00EC2BBF" w:rsidRDefault="002F0BAF" w:rsidP="00EC2BBF">
      <w:pPr>
        <w:keepNext/>
        <w:spacing w:before="240" w:after="200" w:line="360" w:lineRule="auto"/>
        <w:ind w:left="360" w:firstLine="708"/>
        <w:jc w:val="both"/>
        <w:rPr>
          <w:rStyle w:val="Ninguno"/>
          <w:rFonts w:eastAsia="Times New Roman"/>
          <w:sz w:val="28"/>
          <w:szCs w:val="28"/>
        </w:rPr>
      </w:pPr>
      <w:r w:rsidRPr="00EC2BBF">
        <w:rPr>
          <w:rStyle w:val="NingunoA"/>
          <w:sz w:val="28"/>
          <w:szCs w:val="28"/>
        </w:rPr>
        <w:t>IV</w:t>
      </w:r>
      <w:r w:rsidRPr="00EC2BBF">
        <w:rPr>
          <w:rStyle w:val="Ninguno"/>
          <w:sz w:val="28"/>
          <w:szCs w:val="28"/>
        </w:rPr>
        <w:t>.3. Entrada de Turquía en la UE</w:t>
      </w:r>
    </w:p>
    <w:p w:rsidR="002F24EF" w:rsidRPr="00EC2BBF" w:rsidRDefault="002F0BAF" w:rsidP="00EC2BBF">
      <w:pPr>
        <w:pStyle w:val="Prrafodelista"/>
        <w:numPr>
          <w:ilvl w:val="0"/>
          <w:numId w:val="2"/>
        </w:numPr>
        <w:spacing w:before="240" w:line="360" w:lineRule="auto"/>
        <w:jc w:val="both"/>
        <w:rPr>
          <w:rStyle w:val="Ninguno"/>
          <w:rFonts w:ascii="Times New Roman" w:eastAsia="Times New Roman" w:hAnsi="Times New Roman" w:cs="Times New Roman"/>
          <w:sz w:val="28"/>
          <w:szCs w:val="28"/>
          <w:lang w:val="ru-RU"/>
        </w:rPr>
      </w:pPr>
      <w:r w:rsidRPr="00EC2BBF">
        <w:rPr>
          <w:rStyle w:val="Ninguno"/>
          <w:rFonts w:ascii="Times New Roman" w:hAnsi="Times New Roman" w:cs="Times New Roman"/>
          <w:sz w:val="28"/>
          <w:szCs w:val="28"/>
          <w:lang w:val="ru-RU"/>
        </w:rPr>
        <w:t>CONCLUSIÓN</w:t>
      </w:r>
    </w:p>
    <w:p w:rsidR="00EC2BBF" w:rsidRDefault="00EC2BBF" w:rsidP="00EC2BBF">
      <w:pPr>
        <w:pStyle w:val="CuerpoA"/>
        <w:spacing w:before="240" w:line="360" w:lineRule="auto"/>
        <w:jc w:val="both"/>
        <w:rPr>
          <w:rFonts w:ascii="Times New Roman" w:eastAsia="Times New Roman" w:hAnsi="Times New Roman" w:cs="Times New Roman"/>
          <w:sz w:val="28"/>
          <w:szCs w:val="28"/>
        </w:rPr>
      </w:pPr>
    </w:p>
    <w:p w:rsidR="002F24EF" w:rsidRDefault="002F24EF" w:rsidP="00EC2BBF">
      <w:pPr>
        <w:pStyle w:val="CuerpoA"/>
        <w:spacing w:before="240" w:line="360" w:lineRule="auto"/>
      </w:pPr>
    </w:p>
    <w:p w:rsidR="002F24EF" w:rsidRDefault="002F0BAF" w:rsidP="00EC2BBF">
      <w:pPr>
        <w:pStyle w:val="Prrafodelista2"/>
        <w:spacing w:before="240" w:line="360" w:lineRule="auto"/>
        <w:ind w:left="0"/>
        <w:jc w:val="center"/>
        <w:rPr>
          <w:rStyle w:val="Ninguno"/>
          <w:rFonts w:ascii="Times New Roman" w:eastAsia="Times New Roman" w:hAnsi="Times New Roman" w:cs="Times New Roman"/>
          <w:b/>
          <w:bCs/>
          <w:sz w:val="28"/>
          <w:szCs w:val="28"/>
        </w:rPr>
      </w:pPr>
      <w:r>
        <w:rPr>
          <w:rStyle w:val="Ninguno"/>
          <w:rFonts w:ascii="Times New Roman" w:hAnsi="Times New Roman"/>
          <w:b/>
          <w:bCs/>
          <w:sz w:val="28"/>
          <w:szCs w:val="28"/>
        </w:rPr>
        <w:lastRenderedPageBreak/>
        <w:t>Bibliografía a consultar</w:t>
      </w:r>
    </w:p>
    <w:p w:rsidR="002F24EF" w:rsidRDefault="00B26C13" w:rsidP="00EC2BBF">
      <w:pPr>
        <w:pStyle w:val="Prrafodelista"/>
        <w:numPr>
          <w:ilvl w:val="0"/>
          <w:numId w:val="4"/>
        </w:numPr>
        <w:spacing w:before="240" w:line="360" w:lineRule="auto"/>
        <w:jc w:val="both"/>
        <w:rPr>
          <w:rStyle w:val="NingunoA"/>
          <w:rFonts w:ascii="Times New Roman" w:eastAsia="Times New Roman" w:hAnsi="Times New Roman" w:cs="Times New Roman"/>
          <w:sz w:val="28"/>
          <w:szCs w:val="28"/>
        </w:rPr>
      </w:pPr>
      <w:hyperlink r:id="rId7" w:history="1">
        <w:r w:rsidR="002F0BAF">
          <w:rPr>
            <w:rStyle w:val="Hyperlink0"/>
            <w:rFonts w:ascii="Times New Roman" w:hAnsi="Times New Roman"/>
            <w:sz w:val="28"/>
            <w:szCs w:val="28"/>
          </w:rPr>
          <w:t>http://www.exteriores.gob.es</w:t>
        </w:r>
      </w:hyperlink>
    </w:p>
    <w:p w:rsidR="002F24EF" w:rsidRDefault="00B26C13" w:rsidP="00EC2BBF">
      <w:pPr>
        <w:pStyle w:val="Prrafodelista"/>
        <w:numPr>
          <w:ilvl w:val="0"/>
          <w:numId w:val="4"/>
        </w:numPr>
        <w:spacing w:before="240" w:line="360" w:lineRule="auto"/>
        <w:jc w:val="both"/>
        <w:rPr>
          <w:rStyle w:val="NingunoA"/>
          <w:rFonts w:ascii="Times New Roman" w:eastAsia="Times New Roman" w:hAnsi="Times New Roman" w:cs="Times New Roman"/>
          <w:sz w:val="28"/>
          <w:szCs w:val="28"/>
        </w:rPr>
      </w:pPr>
      <w:hyperlink r:id="rId8" w:history="1">
        <w:r w:rsidR="002F0BAF">
          <w:rPr>
            <w:rStyle w:val="Hyperlink0"/>
            <w:rFonts w:ascii="Times New Roman" w:hAnsi="Times New Roman"/>
            <w:sz w:val="28"/>
            <w:szCs w:val="28"/>
          </w:rPr>
          <w:t>http://europa.eu</w:t>
        </w:r>
      </w:hyperlink>
    </w:p>
    <w:p w:rsidR="002F24EF" w:rsidRDefault="00B26C13" w:rsidP="00EC2BBF">
      <w:pPr>
        <w:pStyle w:val="Prrafodelista"/>
        <w:numPr>
          <w:ilvl w:val="0"/>
          <w:numId w:val="4"/>
        </w:numPr>
        <w:spacing w:before="240" w:line="360" w:lineRule="auto"/>
        <w:jc w:val="both"/>
        <w:rPr>
          <w:rStyle w:val="NingunoA"/>
          <w:rFonts w:ascii="Times New Roman" w:eastAsia="Times New Roman" w:hAnsi="Times New Roman" w:cs="Times New Roman"/>
          <w:sz w:val="28"/>
          <w:szCs w:val="28"/>
        </w:rPr>
      </w:pPr>
      <w:hyperlink r:id="rId9" w:history="1">
        <w:r w:rsidR="002F0BAF">
          <w:rPr>
            <w:rStyle w:val="Hyperlink0"/>
            <w:rFonts w:ascii="Times New Roman" w:hAnsi="Times New Roman"/>
            <w:sz w:val="28"/>
            <w:szCs w:val="28"/>
          </w:rPr>
          <w:t>http://www.ine.es</w:t>
        </w:r>
      </w:hyperlink>
    </w:p>
    <w:p w:rsidR="002F24EF" w:rsidRDefault="00B26C13" w:rsidP="00EC2BBF">
      <w:pPr>
        <w:pStyle w:val="Prrafodelista"/>
        <w:numPr>
          <w:ilvl w:val="0"/>
          <w:numId w:val="4"/>
        </w:numPr>
        <w:spacing w:before="240" w:line="360" w:lineRule="auto"/>
        <w:jc w:val="both"/>
        <w:rPr>
          <w:rStyle w:val="NingunoA"/>
          <w:rFonts w:ascii="Times New Roman" w:eastAsia="Times New Roman" w:hAnsi="Times New Roman" w:cs="Times New Roman"/>
          <w:sz w:val="28"/>
          <w:szCs w:val="28"/>
        </w:rPr>
      </w:pPr>
      <w:hyperlink r:id="rId10" w:history="1">
        <w:r w:rsidR="002F0BAF">
          <w:rPr>
            <w:rStyle w:val="Hyperlink0"/>
            <w:rFonts w:ascii="Times New Roman" w:hAnsi="Times New Roman"/>
            <w:sz w:val="28"/>
            <w:szCs w:val="28"/>
          </w:rPr>
          <w:t>http://www.eurostat.cec.eu.int</w:t>
        </w:r>
      </w:hyperlink>
    </w:p>
    <w:p w:rsidR="002F24EF" w:rsidRDefault="00B26C13" w:rsidP="00EC2BBF">
      <w:pPr>
        <w:pStyle w:val="Prrafodelista"/>
        <w:numPr>
          <w:ilvl w:val="0"/>
          <w:numId w:val="4"/>
        </w:numPr>
        <w:spacing w:before="240" w:line="360" w:lineRule="auto"/>
        <w:jc w:val="both"/>
        <w:rPr>
          <w:rStyle w:val="NingunoA"/>
          <w:rFonts w:ascii="Times New Roman" w:eastAsia="Times New Roman" w:hAnsi="Times New Roman" w:cs="Times New Roman"/>
          <w:sz w:val="28"/>
          <w:szCs w:val="28"/>
        </w:rPr>
      </w:pPr>
      <w:hyperlink r:id="rId11" w:history="1">
        <w:r w:rsidR="002F0BAF">
          <w:rPr>
            <w:rStyle w:val="Hyperlink0"/>
            <w:rFonts w:ascii="Times New Roman" w:hAnsi="Times New Roman"/>
            <w:sz w:val="28"/>
            <w:szCs w:val="28"/>
          </w:rPr>
          <w:t>http://www.oecd.org</w:t>
        </w:r>
      </w:hyperlink>
    </w:p>
    <w:p w:rsidR="002F24EF" w:rsidRDefault="00B26C13" w:rsidP="00EC2BBF">
      <w:pPr>
        <w:pStyle w:val="Prrafodelista"/>
        <w:numPr>
          <w:ilvl w:val="0"/>
          <w:numId w:val="4"/>
        </w:numPr>
        <w:spacing w:before="240" w:line="360" w:lineRule="auto"/>
        <w:jc w:val="both"/>
        <w:rPr>
          <w:rStyle w:val="NingunoA"/>
          <w:rFonts w:ascii="Times New Roman" w:eastAsia="Times New Roman" w:hAnsi="Times New Roman" w:cs="Times New Roman"/>
          <w:sz w:val="28"/>
          <w:szCs w:val="28"/>
        </w:rPr>
      </w:pPr>
      <w:hyperlink r:id="rId12" w:history="1">
        <w:r w:rsidR="002F0BAF">
          <w:rPr>
            <w:rStyle w:val="Hyperlink0"/>
            <w:rFonts w:ascii="Times New Roman" w:hAnsi="Times New Roman"/>
            <w:sz w:val="28"/>
            <w:szCs w:val="28"/>
          </w:rPr>
          <w:t>http://www.bde.es</w:t>
        </w:r>
      </w:hyperlink>
    </w:p>
    <w:p w:rsidR="002F24EF" w:rsidRDefault="00B26C13" w:rsidP="00EC2BBF">
      <w:pPr>
        <w:pStyle w:val="Prrafodelista"/>
        <w:numPr>
          <w:ilvl w:val="0"/>
          <w:numId w:val="4"/>
        </w:numPr>
        <w:spacing w:before="240" w:line="360" w:lineRule="auto"/>
        <w:jc w:val="both"/>
        <w:rPr>
          <w:rStyle w:val="NingunoA"/>
          <w:rFonts w:ascii="Times New Roman" w:eastAsia="Times New Roman" w:hAnsi="Times New Roman" w:cs="Times New Roman"/>
          <w:sz w:val="28"/>
          <w:szCs w:val="28"/>
        </w:rPr>
      </w:pPr>
      <w:hyperlink r:id="rId13" w:history="1">
        <w:r w:rsidR="002F0BAF">
          <w:rPr>
            <w:rStyle w:val="Hyperlink1"/>
            <w:rFonts w:ascii="Times New Roman" w:hAnsi="Times New Roman"/>
            <w:sz w:val="28"/>
            <w:szCs w:val="28"/>
            <w:lang w:val="en-US"/>
          </w:rPr>
          <w:t>http://economia.elpais.com</w:t>
        </w:r>
      </w:hyperlink>
    </w:p>
    <w:p w:rsidR="002F24EF" w:rsidRDefault="00B26C13" w:rsidP="00EC2BBF">
      <w:pPr>
        <w:pStyle w:val="Prrafodelista"/>
        <w:numPr>
          <w:ilvl w:val="0"/>
          <w:numId w:val="4"/>
        </w:numPr>
        <w:spacing w:before="240" w:line="360" w:lineRule="auto"/>
        <w:jc w:val="both"/>
        <w:rPr>
          <w:rStyle w:val="NingunoA"/>
          <w:rFonts w:ascii="Times New Roman" w:eastAsia="Times New Roman" w:hAnsi="Times New Roman" w:cs="Times New Roman"/>
          <w:sz w:val="28"/>
          <w:szCs w:val="28"/>
        </w:rPr>
      </w:pPr>
      <w:hyperlink r:id="rId14" w:history="1">
        <w:r w:rsidR="002F0BAF">
          <w:rPr>
            <w:rStyle w:val="Hyperlink1"/>
            <w:rFonts w:ascii="Times New Roman" w:hAnsi="Times New Roman"/>
            <w:sz w:val="28"/>
            <w:szCs w:val="28"/>
            <w:lang w:val="en-US"/>
          </w:rPr>
          <w:t>http://www.revistasice.com</w:t>
        </w:r>
      </w:hyperlink>
    </w:p>
    <w:p w:rsidR="002F24EF" w:rsidRDefault="00B26C13" w:rsidP="00EC2BBF">
      <w:pPr>
        <w:pStyle w:val="Prrafodelista"/>
        <w:numPr>
          <w:ilvl w:val="0"/>
          <w:numId w:val="4"/>
        </w:numPr>
        <w:spacing w:before="240" w:line="360" w:lineRule="auto"/>
        <w:jc w:val="both"/>
        <w:rPr>
          <w:rStyle w:val="NingunoA"/>
          <w:rFonts w:ascii="Times New Roman" w:eastAsia="Times New Roman" w:hAnsi="Times New Roman" w:cs="Times New Roman"/>
          <w:sz w:val="28"/>
          <w:szCs w:val="28"/>
        </w:rPr>
      </w:pPr>
      <w:hyperlink r:id="rId15" w:history="1">
        <w:r w:rsidR="002F0BAF">
          <w:rPr>
            <w:rStyle w:val="Hyperlink1"/>
            <w:rFonts w:ascii="Times New Roman" w:hAnsi="Times New Roman"/>
            <w:sz w:val="28"/>
            <w:szCs w:val="28"/>
            <w:lang w:val="en-US"/>
          </w:rPr>
          <w:t>http://ec.europa.eu</w:t>
        </w:r>
      </w:hyperlink>
    </w:p>
    <w:p w:rsidR="002F24EF" w:rsidRDefault="00B26C13" w:rsidP="00EC2BBF">
      <w:pPr>
        <w:pStyle w:val="Prrafodelista"/>
        <w:numPr>
          <w:ilvl w:val="0"/>
          <w:numId w:val="4"/>
        </w:numPr>
        <w:spacing w:before="240" w:line="360" w:lineRule="auto"/>
        <w:jc w:val="both"/>
        <w:rPr>
          <w:rStyle w:val="NingunoA"/>
          <w:rFonts w:ascii="Times New Roman" w:eastAsia="Times New Roman" w:hAnsi="Times New Roman" w:cs="Times New Roman"/>
          <w:sz w:val="28"/>
          <w:szCs w:val="28"/>
        </w:rPr>
      </w:pPr>
      <w:hyperlink r:id="rId16" w:history="1">
        <w:r w:rsidR="002F0BAF">
          <w:rPr>
            <w:rStyle w:val="Hyperlink1"/>
            <w:rFonts w:ascii="Times New Roman" w:hAnsi="Times New Roman"/>
            <w:sz w:val="28"/>
            <w:szCs w:val="28"/>
            <w:lang w:val="en-US"/>
          </w:rPr>
          <w:t>http://www.icex.es</w:t>
        </w:r>
      </w:hyperlink>
    </w:p>
    <w:p w:rsidR="002F24EF" w:rsidRDefault="00B26C13" w:rsidP="00EC2BBF">
      <w:pPr>
        <w:pStyle w:val="Prrafodelista"/>
        <w:numPr>
          <w:ilvl w:val="0"/>
          <w:numId w:val="4"/>
        </w:numPr>
        <w:spacing w:before="240" w:line="360" w:lineRule="auto"/>
        <w:jc w:val="both"/>
        <w:rPr>
          <w:rStyle w:val="NingunoA"/>
          <w:rFonts w:ascii="Times New Roman" w:eastAsia="Times New Roman" w:hAnsi="Times New Roman" w:cs="Times New Roman"/>
          <w:sz w:val="28"/>
          <w:szCs w:val="28"/>
        </w:rPr>
      </w:pPr>
      <w:hyperlink r:id="rId17" w:history="1">
        <w:r w:rsidR="002F0BAF">
          <w:rPr>
            <w:rStyle w:val="Hyperlink1"/>
            <w:rFonts w:ascii="Times New Roman" w:hAnsi="Times New Roman"/>
            <w:sz w:val="28"/>
            <w:szCs w:val="28"/>
            <w:lang w:val="en-US"/>
          </w:rPr>
          <w:t>http://cincodias.com</w:t>
        </w:r>
      </w:hyperlink>
    </w:p>
    <w:p w:rsidR="002F24EF" w:rsidRDefault="00B26C13" w:rsidP="00EC2BBF">
      <w:pPr>
        <w:pStyle w:val="Prrafodelista"/>
        <w:numPr>
          <w:ilvl w:val="0"/>
          <w:numId w:val="4"/>
        </w:numPr>
        <w:spacing w:before="240" w:line="360" w:lineRule="auto"/>
        <w:jc w:val="both"/>
        <w:rPr>
          <w:rStyle w:val="NingunoA"/>
          <w:rFonts w:ascii="Times New Roman" w:eastAsia="Times New Roman" w:hAnsi="Times New Roman" w:cs="Times New Roman"/>
          <w:sz w:val="28"/>
          <w:szCs w:val="28"/>
        </w:rPr>
      </w:pPr>
      <w:hyperlink r:id="rId18" w:history="1">
        <w:r w:rsidR="002F0BAF">
          <w:rPr>
            <w:rStyle w:val="Hyperlink1"/>
            <w:rFonts w:ascii="Times New Roman" w:hAnsi="Times New Roman"/>
            <w:sz w:val="28"/>
            <w:szCs w:val="28"/>
            <w:lang w:val="en-US"/>
          </w:rPr>
          <w:t>http://www.datosmacro.com</w:t>
        </w:r>
      </w:hyperlink>
    </w:p>
    <w:p w:rsidR="002F24EF" w:rsidRDefault="002F0BAF" w:rsidP="00EC2BBF">
      <w:pPr>
        <w:pStyle w:val="Prrafodelista"/>
        <w:numPr>
          <w:ilvl w:val="0"/>
          <w:numId w:val="4"/>
        </w:numPr>
        <w:spacing w:before="240" w:line="360" w:lineRule="auto"/>
        <w:jc w:val="both"/>
        <w:rPr>
          <w:rStyle w:val="NingunoA"/>
          <w:rFonts w:ascii="Times New Roman" w:eastAsia="Times New Roman" w:hAnsi="Times New Roman" w:cs="Times New Roman"/>
          <w:sz w:val="28"/>
          <w:szCs w:val="28"/>
        </w:rPr>
      </w:pPr>
      <w:r>
        <w:rPr>
          <w:rStyle w:val="NingunoA"/>
          <w:rFonts w:ascii="Times New Roman" w:hAnsi="Times New Roman"/>
          <w:sz w:val="28"/>
          <w:szCs w:val="28"/>
        </w:rPr>
        <w:t xml:space="preserve">Ana </w:t>
      </w:r>
      <w:proofErr w:type="spellStart"/>
      <w:r>
        <w:rPr>
          <w:rStyle w:val="NingunoA"/>
          <w:rFonts w:ascii="Times New Roman" w:hAnsi="Times New Roman"/>
          <w:sz w:val="28"/>
          <w:szCs w:val="28"/>
        </w:rPr>
        <w:t>Buisán</w:t>
      </w:r>
      <w:proofErr w:type="spellEnd"/>
      <w:r>
        <w:rPr>
          <w:rStyle w:val="NingunoA"/>
          <w:rFonts w:ascii="Times New Roman" w:hAnsi="Times New Roman"/>
          <w:sz w:val="28"/>
          <w:szCs w:val="28"/>
        </w:rPr>
        <w:t xml:space="preserve"> y Esther Gordo: “EL SECTOR EXTERIOR EN ESPAÑA”, Banco de España - Servicio de Estudios </w:t>
      </w:r>
      <w:proofErr w:type="spellStart"/>
      <w:r>
        <w:rPr>
          <w:rStyle w:val="NingunoA"/>
          <w:rFonts w:ascii="Times New Roman" w:hAnsi="Times New Roman"/>
          <w:sz w:val="28"/>
          <w:szCs w:val="28"/>
        </w:rPr>
        <w:t>Estudios</w:t>
      </w:r>
      <w:proofErr w:type="spellEnd"/>
      <w:r>
        <w:rPr>
          <w:rStyle w:val="NingunoA"/>
          <w:rFonts w:ascii="Times New Roman" w:hAnsi="Times New Roman"/>
          <w:sz w:val="28"/>
          <w:szCs w:val="28"/>
        </w:rPr>
        <w:t xml:space="preserve"> Económicos, nº 60 – 1997</w:t>
      </w:r>
    </w:p>
    <w:p w:rsidR="002F24EF" w:rsidRDefault="002F0BAF" w:rsidP="00EC2BBF">
      <w:pPr>
        <w:pStyle w:val="Prrafodelista"/>
        <w:numPr>
          <w:ilvl w:val="0"/>
          <w:numId w:val="4"/>
        </w:numPr>
        <w:spacing w:before="240" w:line="360" w:lineRule="auto"/>
        <w:jc w:val="both"/>
        <w:rPr>
          <w:rStyle w:val="Ninguno"/>
          <w:rFonts w:ascii="Times New Roman" w:eastAsia="Times New Roman" w:hAnsi="Times New Roman" w:cs="Times New Roman"/>
          <w:sz w:val="28"/>
          <w:szCs w:val="28"/>
        </w:rPr>
      </w:pPr>
      <w:r>
        <w:rPr>
          <w:rStyle w:val="NingunoA"/>
          <w:rFonts w:ascii="Times New Roman" w:hAnsi="Times New Roman"/>
          <w:sz w:val="28"/>
          <w:szCs w:val="28"/>
        </w:rPr>
        <w:t>ALONSO, J. A. (1989): «El sector exterior», en García Delgado J. L. (</w:t>
      </w:r>
      <w:proofErr w:type="spellStart"/>
      <w:r>
        <w:rPr>
          <w:rStyle w:val="NingunoA"/>
          <w:rFonts w:ascii="Times New Roman" w:hAnsi="Times New Roman"/>
          <w:sz w:val="28"/>
          <w:szCs w:val="28"/>
        </w:rPr>
        <w:t>dirú</w:t>
      </w:r>
      <w:proofErr w:type="spellEnd"/>
      <w:r>
        <w:rPr>
          <w:rStyle w:val="NingunoA"/>
          <w:rFonts w:ascii="Times New Roman" w:hAnsi="Times New Roman"/>
          <w:sz w:val="28"/>
          <w:szCs w:val="28"/>
        </w:rPr>
        <w:t xml:space="preserve">. </w:t>
      </w:r>
      <w:r>
        <w:rPr>
          <w:rStyle w:val="Ninguno"/>
          <w:rFonts w:ascii="Times New Roman" w:hAnsi="Times New Roman"/>
          <w:sz w:val="28"/>
          <w:szCs w:val="28"/>
          <w:lang w:val="ru-RU"/>
        </w:rPr>
        <w:t>España, Economía, Madrid, Espasa Calpe.</w:t>
      </w:r>
    </w:p>
    <w:p w:rsidR="002F24EF" w:rsidRDefault="002F0BAF" w:rsidP="00EC2BBF">
      <w:pPr>
        <w:pStyle w:val="Prrafodelista"/>
        <w:numPr>
          <w:ilvl w:val="0"/>
          <w:numId w:val="4"/>
        </w:numPr>
        <w:spacing w:before="240" w:line="360" w:lineRule="auto"/>
        <w:jc w:val="both"/>
        <w:rPr>
          <w:rStyle w:val="NingunoA"/>
          <w:rFonts w:ascii="Times New Roman" w:eastAsia="Times New Roman" w:hAnsi="Times New Roman" w:cs="Times New Roman"/>
          <w:sz w:val="28"/>
          <w:szCs w:val="28"/>
        </w:rPr>
      </w:pPr>
      <w:r>
        <w:rPr>
          <w:rStyle w:val="NingunoA"/>
          <w:rFonts w:ascii="Times New Roman" w:hAnsi="Times New Roman"/>
          <w:sz w:val="28"/>
          <w:szCs w:val="28"/>
        </w:rPr>
        <w:t xml:space="preserve">Antonio </w:t>
      </w:r>
      <w:proofErr w:type="spellStart"/>
      <w:r>
        <w:rPr>
          <w:rStyle w:val="NingunoA"/>
          <w:rFonts w:ascii="Times New Roman" w:hAnsi="Times New Roman"/>
          <w:sz w:val="28"/>
          <w:szCs w:val="28"/>
        </w:rPr>
        <w:t>Palazuelos</w:t>
      </w:r>
      <w:proofErr w:type="spellEnd"/>
      <w:r>
        <w:rPr>
          <w:rStyle w:val="NingunoA"/>
          <w:rFonts w:ascii="Times New Roman" w:hAnsi="Times New Roman"/>
          <w:sz w:val="28"/>
          <w:szCs w:val="28"/>
        </w:rPr>
        <w:t xml:space="preserve"> y Omar de León: “El sector exterior de la economía española: tendencias de le última década”</w:t>
      </w:r>
    </w:p>
    <w:p w:rsidR="002F24EF" w:rsidRDefault="002F0BAF" w:rsidP="00EC2BBF">
      <w:pPr>
        <w:pStyle w:val="Prrafodelista"/>
        <w:numPr>
          <w:ilvl w:val="0"/>
          <w:numId w:val="4"/>
        </w:numPr>
        <w:spacing w:before="240" w:line="360" w:lineRule="auto"/>
        <w:jc w:val="both"/>
        <w:rPr>
          <w:rStyle w:val="NingunoA"/>
          <w:rFonts w:ascii="Times New Roman" w:eastAsia="Times New Roman" w:hAnsi="Times New Roman" w:cs="Times New Roman"/>
          <w:sz w:val="28"/>
          <w:szCs w:val="28"/>
        </w:rPr>
      </w:pPr>
      <w:r>
        <w:rPr>
          <w:rStyle w:val="NingunoA"/>
          <w:rFonts w:ascii="Times New Roman" w:hAnsi="Times New Roman"/>
          <w:sz w:val="28"/>
          <w:szCs w:val="28"/>
        </w:rPr>
        <w:lastRenderedPageBreak/>
        <w:t>BANÚS, E. (2002): «Etapas en la integración de España en las Comunidades Europeas», en E. MARTÍNEZ CHACÓN (</w:t>
      </w:r>
      <w:proofErr w:type="spellStart"/>
      <w:r>
        <w:rPr>
          <w:rStyle w:val="NingunoA"/>
          <w:rFonts w:ascii="Times New Roman" w:hAnsi="Times New Roman"/>
          <w:sz w:val="28"/>
          <w:szCs w:val="28"/>
        </w:rPr>
        <w:t>dir.</w:t>
      </w:r>
      <w:proofErr w:type="spellEnd"/>
      <w:r>
        <w:rPr>
          <w:rStyle w:val="NingunoA"/>
          <w:rFonts w:ascii="Times New Roman" w:hAnsi="Times New Roman"/>
          <w:sz w:val="28"/>
          <w:szCs w:val="28"/>
        </w:rPr>
        <w:t>): Economía Española, Ariel, Barcelona</w:t>
      </w:r>
    </w:p>
    <w:p w:rsidR="002F24EF" w:rsidRDefault="002F0BAF" w:rsidP="00EC2BBF">
      <w:pPr>
        <w:pStyle w:val="Prrafodelista"/>
        <w:numPr>
          <w:ilvl w:val="0"/>
          <w:numId w:val="4"/>
        </w:numPr>
        <w:spacing w:before="240" w:line="360" w:lineRule="auto"/>
        <w:jc w:val="both"/>
        <w:rPr>
          <w:rStyle w:val="Ninguno"/>
          <w:rFonts w:ascii="Times New Roman" w:eastAsia="Times New Roman" w:hAnsi="Times New Roman" w:cs="Times New Roman"/>
          <w:sz w:val="28"/>
          <w:szCs w:val="28"/>
        </w:rPr>
      </w:pPr>
      <w:r>
        <w:rPr>
          <w:rStyle w:val="NingunoA"/>
          <w:rFonts w:ascii="Times New Roman" w:hAnsi="Times New Roman"/>
          <w:sz w:val="28"/>
          <w:szCs w:val="28"/>
        </w:rPr>
        <w:t>BERNARDOS, G. y AZNAR, P. (1996): «El sector exterior de la economía española (1986-1995)».</w:t>
      </w:r>
      <w:proofErr w:type="spellStart"/>
      <w:r>
        <w:rPr>
          <w:rStyle w:val="NingunoA"/>
          <w:rFonts w:ascii="Times New Roman" w:hAnsi="Times New Roman"/>
          <w:sz w:val="28"/>
          <w:szCs w:val="28"/>
        </w:rPr>
        <w:t>Afers</w:t>
      </w:r>
      <w:proofErr w:type="spellEnd"/>
      <w:r>
        <w:rPr>
          <w:rStyle w:val="NingunoA"/>
          <w:rFonts w:ascii="Times New Roman" w:hAnsi="Times New Roman"/>
          <w:sz w:val="28"/>
          <w:szCs w:val="28"/>
        </w:rPr>
        <w:t xml:space="preserve"> </w:t>
      </w:r>
      <w:proofErr w:type="spellStart"/>
      <w:r>
        <w:rPr>
          <w:rStyle w:val="NingunoA"/>
          <w:rFonts w:ascii="Times New Roman" w:hAnsi="Times New Roman"/>
          <w:sz w:val="28"/>
          <w:szCs w:val="28"/>
        </w:rPr>
        <w:t>miernacionais</w:t>
      </w:r>
      <w:proofErr w:type="spellEnd"/>
      <w:r>
        <w:rPr>
          <w:rStyle w:val="NingunoA"/>
          <w:rFonts w:ascii="Times New Roman" w:hAnsi="Times New Roman"/>
          <w:sz w:val="28"/>
          <w:szCs w:val="28"/>
        </w:rPr>
        <w:t xml:space="preserve">, núm. 34-35. </w:t>
      </w:r>
      <w:r>
        <w:rPr>
          <w:rStyle w:val="Ninguno"/>
          <w:rFonts w:ascii="Times New Roman" w:hAnsi="Times New Roman"/>
          <w:sz w:val="28"/>
          <w:szCs w:val="28"/>
          <w:lang w:val="ru-RU"/>
        </w:rPr>
        <w:t>Barcelona</w:t>
      </w:r>
    </w:p>
    <w:p w:rsidR="002F24EF" w:rsidRDefault="002F0BAF" w:rsidP="00EC2BBF">
      <w:pPr>
        <w:pStyle w:val="Prrafodelista"/>
        <w:numPr>
          <w:ilvl w:val="0"/>
          <w:numId w:val="4"/>
        </w:numPr>
        <w:spacing w:before="240" w:line="360" w:lineRule="auto"/>
        <w:jc w:val="both"/>
        <w:rPr>
          <w:rStyle w:val="Ninguno"/>
          <w:rFonts w:ascii="Times New Roman" w:eastAsia="Times New Roman" w:hAnsi="Times New Roman" w:cs="Times New Roman"/>
          <w:sz w:val="28"/>
          <w:szCs w:val="28"/>
        </w:rPr>
      </w:pPr>
      <w:r>
        <w:rPr>
          <w:rStyle w:val="NingunoA"/>
          <w:rFonts w:ascii="Times New Roman" w:hAnsi="Times New Roman"/>
          <w:sz w:val="28"/>
          <w:szCs w:val="28"/>
        </w:rPr>
        <w:t xml:space="preserve">BOLETÍN (1998): «Las inversiones españolas en el exterior en 1997». </w:t>
      </w:r>
      <w:r>
        <w:rPr>
          <w:rStyle w:val="Ninguno"/>
          <w:rFonts w:ascii="Times New Roman" w:hAnsi="Times New Roman"/>
          <w:sz w:val="28"/>
          <w:szCs w:val="28"/>
          <w:lang w:val="ru-RU"/>
        </w:rPr>
        <w:t>Boletín Económico de ICE, núm. 2566, Madrid, MA Economía y Hacienda</w:t>
      </w:r>
    </w:p>
    <w:p w:rsidR="002F24EF" w:rsidRDefault="002F0BAF" w:rsidP="00EC2BBF">
      <w:pPr>
        <w:pStyle w:val="Prrafodelista"/>
        <w:numPr>
          <w:ilvl w:val="0"/>
          <w:numId w:val="4"/>
        </w:numPr>
        <w:spacing w:before="240" w:line="360" w:lineRule="auto"/>
        <w:jc w:val="both"/>
        <w:rPr>
          <w:rStyle w:val="Ninguno"/>
          <w:rFonts w:ascii="Times New Roman" w:eastAsia="Times New Roman" w:hAnsi="Times New Roman" w:cs="Times New Roman"/>
          <w:sz w:val="28"/>
          <w:szCs w:val="28"/>
        </w:rPr>
      </w:pPr>
      <w:r>
        <w:rPr>
          <w:rStyle w:val="NingunoA"/>
          <w:rFonts w:ascii="Times New Roman" w:hAnsi="Times New Roman"/>
          <w:sz w:val="28"/>
          <w:szCs w:val="28"/>
        </w:rPr>
        <w:t xml:space="preserve">ELORZA CAVENGT, F. J. (1997): «Reflexiones y balance de diez años en la Unión Europea», Información Comercial Española. </w:t>
      </w:r>
      <w:r>
        <w:rPr>
          <w:rStyle w:val="Ninguno"/>
          <w:rFonts w:ascii="Times New Roman" w:hAnsi="Times New Roman"/>
          <w:sz w:val="28"/>
          <w:szCs w:val="28"/>
          <w:lang w:val="ru-RU"/>
        </w:rPr>
        <w:t>Revista de Economía, número 766</w:t>
      </w:r>
    </w:p>
    <w:p w:rsidR="002F24EF" w:rsidRDefault="002F0BAF" w:rsidP="00EC2BBF">
      <w:pPr>
        <w:pStyle w:val="Prrafodelista"/>
        <w:numPr>
          <w:ilvl w:val="0"/>
          <w:numId w:val="4"/>
        </w:numPr>
        <w:spacing w:before="240" w:line="360" w:lineRule="auto"/>
        <w:jc w:val="both"/>
        <w:rPr>
          <w:rStyle w:val="NingunoA"/>
          <w:rFonts w:ascii="Times New Roman" w:eastAsia="Times New Roman" w:hAnsi="Times New Roman" w:cs="Times New Roman"/>
          <w:sz w:val="28"/>
          <w:szCs w:val="28"/>
        </w:rPr>
      </w:pPr>
      <w:r>
        <w:rPr>
          <w:rStyle w:val="NingunoA"/>
          <w:rFonts w:ascii="Times New Roman" w:hAnsi="Times New Roman"/>
          <w:sz w:val="28"/>
          <w:szCs w:val="28"/>
        </w:rPr>
        <w:t>JORDAN, J. M. y FUENTES, V. (2000): «Política de comercio exterior de España y de la Unión Europea», en L. GÁMIR (coord.): Política económica de España, Alianza, Madrid.</w:t>
      </w:r>
    </w:p>
    <w:p w:rsidR="002F24EF" w:rsidRDefault="002F0BAF" w:rsidP="00EC2BBF">
      <w:pPr>
        <w:pStyle w:val="Prrafodelista"/>
        <w:numPr>
          <w:ilvl w:val="0"/>
          <w:numId w:val="4"/>
        </w:numPr>
        <w:spacing w:before="240" w:line="360" w:lineRule="auto"/>
        <w:jc w:val="both"/>
        <w:rPr>
          <w:rStyle w:val="NingunoA"/>
          <w:rFonts w:ascii="Times New Roman" w:eastAsia="Times New Roman" w:hAnsi="Times New Roman" w:cs="Times New Roman"/>
          <w:sz w:val="28"/>
          <w:szCs w:val="28"/>
        </w:rPr>
      </w:pPr>
      <w:r>
        <w:rPr>
          <w:rStyle w:val="NingunoA"/>
          <w:rFonts w:ascii="Times New Roman" w:hAnsi="Times New Roman"/>
          <w:sz w:val="28"/>
          <w:szCs w:val="28"/>
        </w:rPr>
        <w:t xml:space="preserve">Josep M.ª Jordán </w:t>
      </w:r>
      <w:proofErr w:type="spellStart"/>
      <w:r>
        <w:rPr>
          <w:rStyle w:val="NingunoA"/>
          <w:rFonts w:ascii="Times New Roman" w:hAnsi="Times New Roman"/>
          <w:sz w:val="28"/>
          <w:szCs w:val="28"/>
        </w:rPr>
        <w:t>Galduf</w:t>
      </w:r>
      <w:proofErr w:type="spellEnd"/>
      <w:r>
        <w:rPr>
          <w:rStyle w:val="NingunoA"/>
          <w:rFonts w:ascii="Times New Roman" w:hAnsi="Times New Roman"/>
          <w:sz w:val="28"/>
          <w:szCs w:val="28"/>
        </w:rPr>
        <w:t>:"BALANCE DE LA INTEGRACIÓN DE ESPAÑA”</w:t>
      </w:r>
    </w:p>
    <w:p w:rsidR="002F24EF" w:rsidRDefault="002F0BAF" w:rsidP="00EC2BBF">
      <w:pPr>
        <w:pStyle w:val="Prrafodelista"/>
        <w:numPr>
          <w:ilvl w:val="0"/>
          <w:numId w:val="4"/>
        </w:numPr>
        <w:spacing w:before="240" w:line="360" w:lineRule="auto"/>
        <w:jc w:val="both"/>
        <w:rPr>
          <w:rStyle w:val="NingunoA"/>
          <w:rFonts w:ascii="Times New Roman" w:eastAsia="Times New Roman" w:hAnsi="Times New Roman" w:cs="Times New Roman"/>
          <w:sz w:val="28"/>
          <w:szCs w:val="28"/>
        </w:rPr>
      </w:pPr>
      <w:r>
        <w:rPr>
          <w:rStyle w:val="NingunoA"/>
          <w:rFonts w:ascii="Times New Roman" w:hAnsi="Times New Roman"/>
          <w:sz w:val="28"/>
          <w:szCs w:val="28"/>
        </w:rPr>
        <w:t>José Luis Malo de  “Los efectos de la entrada de España en la comunidad europea”</w:t>
      </w:r>
    </w:p>
    <w:p w:rsidR="002F24EF" w:rsidRDefault="002F0BAF" w:rsidP="00EC2BBF">
      <w:pPr>
        <w:pStyle w:val="Prrafodelista"/>
        <w:numPr>
          <w:ilvl w:val="0"/>
          <w:numId w:val="4"/>
        </w:numPr>
        <w:spacing w:before="240" w:line="360" w:lineRule="auto"/>
        <w:jc w:val="both"/>
        <w:rPr>
          <w:rStyle w:val="NingunoA"/>
          <w:rFonts w:ascii="Times New Roman" w:eastAsia="Times New Roman" w:hAnsi="Times New Roman" w:cs="Times New Roman"/>
          <w:sz w:val="28"/>
          <w:szCs w:val="28"/>
        </w:rPr>
      </w:pPr>
      <w:r>
        <w:rPr>
          <w:rStyle w:val="NingunoA"/>
          <w:rFonts w:ascii="Times New Roman" w:hAnsi="Times New Roman"/>
          <w:sz w:val="28"/>
          <w:szCs w:val="28"/>
        </w:rPr>
        <w:t>EN LA UNIÓN EUROPEABALANCE DE LA INTEGRACIÓN DE ESPAÑA</w:t>
      </w:r>
    </w:p>
    <w:p w:rsidR="002F24EF" w:rsidRDefault="002F0BAF" w:rsidP="00EC2BBF">
      <w:pPr>
        <w:pStyle w:val="Prrafodelista"/>
        <w:numPr>
          <w:ilvl w:val="0"/>
          <w:numId w:val="4"/>
        </w:numPr>
        <w:spacing w:before="240" w:line="360" w:lineRule="auto"/>
        <w:jc w:val="both"/>
        <w:rPr>
          <w:rStyle w:val="NingunoA"/>
          <w:rFonts w:ascii="Times New Roman" w:eastAsia="Times New Roman" w:hAnsi="Times New Roman" w:cs="Times New Roman"/>
          <w:sz w:val="28"/>
          <w:szCs w:val="28"/>
        </w:rPr>
      </w:pPr>
      <w:r>
        <w:rPr>
          <w:rStyle w:val="NingunoA"/>
          <w:rFonts w:ascii="Times New Roman" w:hAnsi="Times New Roman"/>
          <w:sz w:val="28"/>
          <w:szCs w:val="28"/>
        </w:rPr>
        <w:t>EN LA UNIÓN EUROPEA"</w:t>
      </w:r>
    </w:p>
    <w:p w:rsidR="002F24EF" w:rsidRDefault="002F0BAF" w:rsidP="00EC2BBF">
      <w:pPr>
        <w:pStyle w:val="Prrafodelista"/>
        <w:numPr>
          <w:ilvl w:val="0"/>
          <w:numId w:val="4"/>
        </w:numPr>
        <w:spacing w:before="240" w:line="360" w:lineRule="auto"/>
        <w:jc w:val="both"/>
        <w:rPr>
          <w:rStyle w:val="NingunoA"/>
          <w:rFonts w:ascii="Times New Roman" w:eastAsia="Times New Roman" w:hAnsi="Times New Roman" w:cs="Times New Roman"/>
          <w:sz w:val="28"/>
          <w:szCs w:val="28"/>
        </w:rPr>
      </w:pPr>
      <w:r>
        <w:rPr>
          <w:rStyle w:val="NingunoA"/>
          <w:rFonts w:ascii="Times New Roman" w:hAnsi="Times New Roman"/>
          <w:sz w:val="28"/>
          <w:szCs w:val="28"/>
        </w:rPr>
        <w:t>MARTÍN, C. (1997): España en la nueva Europa, Alianza, Madrid.</w:t>
      </w:r>
    </w:p>
    <w:p w:rsidR="002F24EF" w:rsidRDefault="002F0BAF" w:rsidP="00EC2BBF">
      <w:pPr>
        <w:pStyle w:val="Prrafodelista"/>
        <w:numPr>
          <w:ilvl w:val="0"/>
          <w:numId w:val="4"/>
        </w:numPr>
        <w:spacing w:before="240" w:line="360" w:lineRule="auto"/>
        <w:jc w:val="both"/>
        <w:rPr>
          <w:rStyle w:val="Ninguno"/>
          <w:rFonts w:ascii="Times New Roman" w:eastAsia="Times New Roman" w:hAnsi="Times New Roman" w:cs="Times New Roman"/>
          <w:sz w:val="28"/>
          <w:szCs w:val="28"/>
          <w:lang w:val="en-US"/>
        </w:rPr>
      </w:pPr>
      <w:r>
        <w:rPr>
          <w:rStyle w:val="Ninguno"/>
          <w:rFonts w:ascii="Times New Roman" w:hAnsi="Times New Roman"/>
          <w:sz w:val="28"/>
          <w:szCs w:val="28"/>
          <w:lang w:val="en-US"/>
        </w:rPr>
        <w:lastRenderedPageBreak/>
        <w:t xml:space="preserve">MARTÍN, C. (2000): The Spanish Economy in the New Europe, Macmillan, </w:t>
      </w:r>
      <w:proofErr w:type="spellStart"/>
      <w:r>
        <w:rPr>
          <w:rStyle w:val="Ninguno"/>
          <w:rFonts w:ascii="Times New Roman" w:hAnsi="Times New Roman"/>
          <w:sz w:val="28"/>
          <w:szCs w:val="28"/>
          <w:lang w:val="en-US"/>
        </w:rPr>
        <w:t>Londres</w:t>
      </w:r>
      <w:proofErr w:type="spellEnd"/>
    </w:p>
    <w:p w:rsidR="002F24EF" w:rsidRDefault="002F0BAF" w:rsidP="00EC2BBF">
      <w:pPr>
        <w:pStyle w:val="Prrafodelista"/>
        <w:numPr>
          <w:ilvl w:val="0"/>
          <w:numId w:val="4"/>
        </w:numPr>
        <w:spacing w:before="240" w:line="360" w:lineRule="auto"/>
        <w:jc w:val="both"/>
        <w:rPr>
          <w:rStyle w:val="NingunoA"/>
          <w:rFonts w:ascii="Times New Roman" w:eastAsia="Times New Roman" w:hAnsi="Times New Roman" w:cs="Times New Roman"/>
          <w:sz w:val="28"/>
          <w:szCs w:val="28"/>
        </w:rPr>
      </w:pPr>
      <w:r>
        <w:rPr>
          <w:rStyle w:val="NingunoA"/>
          <w:rFonts w:ascii="Times New Roman" w:hAnsi="Times New Roman"/>
          <w:sz w:val="28"/>
          <w:szCs w:val="28"/>
        </w:rPr>
        <w:t>MARTÍN, C. (1997). «Costes, precios y competitividad», en Martin C. España en la nueva Europa, Madrid, Alianza</w:t>
      </w:r>
    </w:p>
    <w:p w:rsidR="002F24EF" w:rsidRDefault="002F0BAF" w:rsidP="00EC2BBF">
      <w:pPr>
        <w:pStyle w:val="Prrafodelista"/>
        <w:numPr>
          <w:ilvl w:val="0"/>
          <w:numId w:val="4"/>
        </w:numPr>
        <w:spacing w:before="240" w:line="360" w:lineRule="auto"/>
        <w:jc w:val="both"/>
        <w:rPr>
          <w:rStyle w:val="Ninguno"/>
          <w:rFonts w:ascii="Times New Roman" w:eastAsia="Times New Roman" w:hAnsi="Times New Roman" w:cs="Times New Roman"/>
          <w:sz w:val="28"/>
          <w:szCs w:val="28"/>
        </w:rPr>
      </w:pPr>
      <w:proofErr w:type="spellStart"/>
      <w:r>
        <w:rPr>
          <w:rStyle w:val="NingunoA"/>
          <w:rFonts w:ascii="Times New Roman" w:hAnsi="Times New Roman"/>
          <w:sz w:val="28"/>
          <w:szCs w:val="28"/>
        </w:rPr>
        <w:t>MAaTÍN</w:t>
      </w:r>
      <w:proofErr w:type="spellEnd"/>
      <w:r>
        <w:rPr>
          <w:rStyle w:val="NingunoA"/>
          <w:rFonts w:ascii="Times New Roman" w:hAnsi="Times New Roman"/>
          <w:sz w:val="28"/>
          <w:szCs w:val="28"/>
        </w:rPr>
        <w:t xml:space="preserve">, C. y </w:t>
      </w:r>
      <w:proofErr w:type="spellStart"/>
      <w:r>
        <w:rPr>
          <w:rStyle w:val="NingunoA"/>
          <w:rFonts w:ascii="Times New Roman" w:hAnsi="Times New Roman"/>
          <w:sz w:val="28"/>
          <w:szCs w:val="28"/>
        </w:rPr>
        <w:t>VELÁzQUEZ</w:t>
      </w:r>
      <w:proofErr w:type="spellEnd"/>
      <w:r>
        <w:rPr>
          <w:rStyle w:val="NingunoA"/>
          <w:rFonts w:ascii="Times New Roman" w:hAnsi="Times New Roman"/>
          <w:sz w:val="28"/>
          <w:szCs w:val="28"/>
        </w:rPr>
        <w:t xml:space="preserve">, F. (1993): El capital extranjero y el comportamiento exportador de las empresas manufactureras. </w:t>
      </w:r>
      <w:r>
        <w:rPr>
          <w:rStyle w:val="Ninguno"/>
          <w:rFonts w:ascii="Times New Roman" w:hAnsi="Times New Roman"/>
          <w:sz w:val="28"/>
          <w:szCs w:val="28"/>
          <w:lang w:val="ru-RU"/>
        </w:rPr>
        <w:t>Papeles de Economía Española, núm. 56, Madrid, CECA</w:t>
      </w:r>
    </w:p>
    <w:p w:rsidR="002F24EF" w:rsidRDefault="002F0BAF" w:rsidP="00EC2BBF">
      <w:pPr>
        <w:pStyle w:val="Prrafodelista"/>
        <w:numPr>
          <w:ilvl w:val="0"/>
          <w:numId w:val="4"/>
        </w:numPr>
        <w:spacing w:before="240" w:line="360" w:lineRule="auto"/>
        <w:jc w:val="both"/>
        <w:rPr>
          <w:rStyle w:val="Ninguno"/>
          <w:rFonts w:ascii="Times New Roman" w:eastAsia="Times New Roman" w:hAnsi="Times New Roman" w:cs="Times New Roman"/>
          <w:sz w:val="28"/>
          <w:szCs w:val="28"/>
        </w:rPr>
      </w:pPr>
      <w:r>
        <w:rPr>
          <w:rStyle w:val="NingunoA"/>
          <w:rFonts w:ascii="Times New Roman" w:hAnsi="Times New Roman"/>
          <w:sz w:val="28"/>
          <w:szCs w:val="28"/>
        </w:rPr>
        <w:t xml:space="preserve">MARTIN, C. y </w:t>
      </w:r>
      <w:proofErr w:type="spellStart"/>
      <w:r>
        <w:rPr>
          <w:rStyle w:val="NingunoA"/>
          <w:rFonts w:ascii="Times New Roman" w:hAnsi="Times New Roman"/>
          <w:sz w:val="28"/>
          <w:szCs w:val="28"/>
        </w:rPr>
        <w:t>Goano</w:t>
      </w:r>
      <w:proofErr w:type="spellEnd"/>
      <w:r>
        <w:rPr>
          <w:rStyle w:val="NingunoA"/>
          <w:rFonts w:ascii="Times New Roman" w:hAnsi="Times New Roman"/>
          <w:sz w:val="28"/>
          <w:szCs w:val="28"/>
        </w:rPr>
        <w:t xml:space="preserve">, E. (1997): «Relaciones comerciales», en Martin, C. España en la nueva Europa. </w:t>
      </w:r>
      <w:r>
        <w:rPr>
          <w:rStyle w:val="Ninguno"/>
          <w:rFonts w:ascii="Times New Roman" w:hAnsi="Times New Roman"/>
          <w:sz w:val="28"/>
          <w:szCs w:val="28"/>
          <w:lang w:val="ru-RU"/>
        </w:rPr>
        <w:t>Madrid, Alianza</w:t>
      </w:r>
    </w:p>
    <w:p w:rsidR="002F24EF" w:rsidRDefault="002F0BAF" w:rsidP="00EC2BBF">
      <w:pPr>
        <w:pStyle w:val="Prrafodelista"/>
        <w:numPr>
          <w:ilvl w:val="0"/>
          <w:numId w:val="4"/>
        </w:numPr>
        <w:spacing w:before="240" w:line="360" w:lineRule="auto"/>
        <w:jc w:val="both"/>
        <w:rPr>
          <w:rStyle w:val="Ninguno"/>
          <w:rFonts w:ascii="Times New Roman" w:eastAsia="Times New Roman" w:hAnsi="Times New Roman" w:cs="Times New Roman"/>
          <w:sz w:val="28"/>
          <w:szCs w:val="28"/>
        </w:rPr>
      </w:pPr>
      <w:r>
        <w:rPr>
          <w:rStyle w:val="NingunoA"/>
          <w:rFonts w:ascii="Times New Roman" w:hAnsi="Times New Roman"/>
          <w:sz w:val="28"/>
          <w:szCs w:val="28"/>
        </w:rPr>
        <w:t xml:space="preserve">MARTÍNEZ, J. A. y </w:t>
      </w:r>
      <w:proofErr w:type="spellStart"/>
      <w:r>
        <w:rPr>
          <w:rStyle w:val="NingunoA"/>
          <w:rFonts w:ascii="Times New Roman" w:hAnsi="Times New Roman"/>
          <w:sz w:val="28"/>
          <w:szCs w:val="28"/>
        </w:rPr>
        <w:t>Myao</w:t>
      </w:r>
      <w:proofErr w:type="spellEnd"/>
      <w:r>
        <w:rPr>
          <w:rStyle w:val="NingunoA"/>
          <w:rFonts w:ascii="Times New Roman" w:hAnsi="Times New Roman"/>
          <w:sz w:val="28"/>
          <w:szCs w:val="28"/>
        </w:rPr>
        <w:t xml:space="preserve">, R. (1992): «La penetración del capital extranjero en la industria española». </w:t>
      </w:r>
      <w:r>
        <w:rPr>
          <w:rStyle w:val="Ninguno"/>
          <w:rFonts w:ascii="Times New Roman" w:hAnsi="Times New Roman"/>
          <w:sz w:val="28"/>
          <w:szCs w:val="28"/>
          <w:lang w:val="ru-RU"/>
        </w:rPr>
        <w:t>Moneda y Crédito, núm. ¡94, Madrid</w:t>
      </w:r>
    </w:p>
    <w:p w:rsidR="002F24EF" w:rsidRDefault="002F0BAF" w:rsidP="00EC2BBF">
      <w:pPr>
        <w:pStyle w:val="Prrafodelista"/>
        <w:numPr>
          <w:ilvl w:val="0"/>
          <w:numId w:val="4"/>
        </w:numPr>
        <w:spacing w:before="240" w:line="360" w:lineRule="auto"/>
        <w:jc w:val="both"/>
        <w:rPr>
          <w:rStyle w:val="NingunoA"/>
          <w:rFonts w:ascii="Times New Roman" w:eastAsia="Times New Roman" w:hAnsi="Times New Roman" w:cs="Times New Roman"/>
          <w:sz w:val="28"/>
          <w:szCs w:val="28"/>
        </w:rPr>
      </w:pPr>
      <w:r>
        <w:rPr>
          <w:rStyle w:val="NingunoA"/>
          <w:rFonts w:ascii="Times New Roman" w:hAnsi="Times New Roman"/>
          <w:sz w:val="28"/>
          <w:szCs w:val="28"/>
        </w:rPr>
        <w:t>TAMAMES, R. (1994): La Unión Europea, Alianza, Madrid.</w:t>
      </w:r>
    </w:p>
    <w:p w:rsidR="002F24EF" w:rsidRDefault="002F0BAF" w:rsidP="00EC2BBF">
      <w:pPr>
        <w:pStyle w:val="Prrafodelista"/>
        <w:numPr>
          <w:ilvl w:val="0"/>
          <w:numId w:val="4"/>
        </w:numPr>
        <w:spacing w:before="240" w:line="360" w:lineRule="auto"/>
        <w:jc w:val="both"/>
        <w:rPr>
          <w:rStyle w:val="NingunoA"/>
          <w:rFonts w:ascii="Times New Roman" w:eastAsia="Times New Roman" w:hAnsi="Times New Roman" w:cs="Times New Roman"/>
          <w:sz w:val="28"/>
          <w:szCs w:val="28"/>
        </w:rPr>
      </w:pPr>
      <w:r>
        <w:rPr>
          <w:rStyle w:val="NingunoA"/>
          <w:rFonts w:ascii="Times New Roman" w:hAnsi="Times New Roman"/>
          <w:sz w:val="28"/>
          <w:szCs w:val="28"/>
        </w:rPr>
        <w:t>CAÑADA, A. y CARMENA, A. (1989). «La Protección de la economía española: un análisis del período 1980-1986», Información Comercial Española, revista semanal, nº 2195, agosto</w:t>
      </w:r>
    </w:p>
    <w:p w:rsidR="002F24EF" w:rsidRDefault="002F0BAF" w:rsidP="00EC2BBF">
      <w:pPr>
        <w:pStyle w:val="Prrafodelista"/>
        <w:numPr>
          <w:ilvl w:val="0"/>
          <w:numId w:val="4"/>
        </w:numPr>
        <w:spacing w:before="240" w:line="360" w:lineRule="auto"/>
        <w:jc w:val="both"/>
        <w:rPr>
          <w:rStyle w:val="NingunoA"/>
          <w:rFonts w:ascii="Times New Roman" w:eastAsia="Times New Roman" w:hAnsi="Times New Roman" w:cs="Times New Roman"/>
          <w:sz w:val="28"/>
          <w:szCs w:val="28"/>
        </w:rPr>
      </w:pPr>
      <w:r>
        <w:rPr>
          <w:rStyle w:val="NingunoA"/>
          <w:rFonts w:ascii="Times New Roman" w:hAnsi="Times New Roman"/>
          <w:sz w:val="28"/>
          <w:szCs w:val="28"/>
        </w:rPr>
        <w:t>CORRALES, A. y TAGUAS, D. (1989). Series macroeconómicas para el período 1954-1988: un intento de homogeneización, Instituto de Estudios Fiscales, 75, Madrid</w:t>
      </w:r>
    </w:p>
    <w:p w:rsidR="002F24EF" w:rsidRDefault="002F0BAF" w:rsidP="00EC2BBF">
      <w:pPr>
        <w:pStyle w:val="Prrafodelista"/>
        <w:numPr>
          <w:ilvl w:val="0"/>
          <w:numId w:val="4"/>
        </w:numPr>
        <w:spacing w:before="240" w:line="360" w:lineRule="auto"/>
        <w:jc w:val="both"/>
        <w:rPr>
          <w:rStyle w:val="NingunoA"/>
          <w:rFonts w:ascii="Times New Roman" w:eastAsia="Times New Roman" w:hAnsi="Times New Roman" w:cs="Times New Roman"/>
          <w:sz w:val="28"/>
          <w:szCs w:val="28"/>
        </w:rPr>
      </w:pPr>
      <w:r>
        <w:rPr>
          <w:rStyle w:val="NingunoA"/>
          <w:rFonts w:ascii="Times New Roman" w:hAnsi="Times New Roman"/>
          <w:sz w:val="28"/>
          <w:szCs w:val="28"/>
        </w:rPr>
        <w:t>FERNÁNDEZ, I. y SEBASTIÁ N, M. (1989). «El sector exterior y la incorporación de España a la CE: análisis a partir de funciones de exportaciones e importaciones», Moneda y Crédito, nº 189</w:t>
      </w:r>
    </w:p>
    <w:p w:rsidR="002F24EF" w:rsidRDefault="002F0BAF" w:rsidP="00EC2BBF">
      <w:pPr>
        <w:pStyle w:val="Prrafodelista"/>
        <w:numPr>
          <w:ilvl w:val="0"/>
          <w:numId w:val="4"/>
        </w:numPr>
        <w:spacing w:before="240" w:line="360" w:lineRule="auto"/>
        <w:jc w:val="both"/>
        <w:rPr>
          <w:rStyle w:val="Ninguno"/>
          <w:rFonts w:ascii="Times New Roman" w:eastAsia="Times New Roman" w:hAnsi="Times New Roman" w:cs="Times New Roman"/>
          <w:sz w:val="28"/>
          <w:szCs w:val="28"/>
        </w:rPr>
      </w:pPr>
      <w:r>
        <w:rPr>
          <w:rStyle w:val="NingunoA"/>
          <w:rFonts w:ascii="Times New Roman" w:hAnsi="Times New Roman"/>
          <w:sz w:val="28"/>
          <w:szCs w:val="28"/>
        </w:rPr>
        <w:lastRenderedPageBreak/>
        <w:t xml:space="preserve">FILLAT, C. (1997): «Desarrollo económico y evolución del patrón comercial español» Información Comercial Española, </w:t>
      </w:r>
      <w:proofErr w:type="spellStart"/>
      <w:r>
        <w:rPr>
          <w:rStyle w:val="NingunoA"/>
          <w:rFonts w:ascii="Times New Roman" w:hAnsi="Times New Roman"/>
          <w:sz w:val="28"/>
          <w:szCs w:val="28"/>
        </w:rPr>
        <w:t>nÚm.</w:t>
      </w:r>
      <w:proofErr w:type="spellEnd"/>
      <w:r>
        <w:rPr>
          <w:rStyle w:val="NingunoA"/>
          <w:rFonts w:ascii="Times New Roman" w:hAnsi="Times New Roman"/>
          <w:sz w:val="28"/>
          <w:szCs w:val="28"/>
        </w:rPr>
        <w:t xml:space="preserve"> 766, Madrid</w:t>
      </w:r>
    </w:p>
    <w:p w:rsidR="002F24EF" w:rsidRDefault="002F0BAF" w:rsidP="00EC2BBF">
      <w:pPr>
        <w:pStyle w:val="Prrafodelista"/>
        <w:numPr>
          <w:ilvl w:val="0"/>
          <w:numId w:val="4"/>
        </w:numPr>
        <w:spacing w:before="240" w:line="360" w:lineRule="auto"/>
        <w:jc w:val="both"/>
        <w:rPr>
          <w:rStyle w:val="Ninguno"/>
          <w:rFonts w:ascii="Times New Roman" w:eastAsia="Times New Roman" w:hAnsi="Times New Roman" w:cs="Times New Roman"/>
          <w:sz w:val="28"/>
          <w:szCs w:val="28"/>
        </w:rPr>
      </w:pPr>
      <w:r>
        <w:rPr>
          <w:rStyle w:val="NingunoA"/>
          <w:rFonts w:ascii="Times New Roman" w:hAnsi="Times New Roman"/>
          <w:sz w:val="28"/>
          <w:szCs w:val="28"/>
        </w:rPr>
        <w:t xml:space="preserve">IRANZO, S. (1991): «Inversión extranjera directa: una estimación de la aportación real y financiera de las empresas extranjeras en España». </w:t>
      </w:r>
      <w:r>
        <w:rPr>
          <w:rStyle w:val="Ninguno"/>
          <w:rFonts w:ascii="Times New Roman" w:hAnsi="Times New Roman"/>
          <w:sz w:val="28"/>
          <w:szCs w:val="28"/>
          <w:lang w:val="ru-RU"/>
        </w:rPr>
        <w:t>Información Comercial Española, núm. 696-697, Madrid</w:t>
      </w:r>
    </w:p>
    <w:p w:rsidR="002F24EF" w:rsidRDefault="002F24EF" w:rsidP="00EC2BBF">
      <w:pPr>
        <w:pStyle w:val="Prrafodelista"/>
        <w:spacing w:before="240" w:line="360" w:lineRule="auto"/>
        <w:ind w:left="0"/>
        <w:jc w:val="both"/>
        <w:rPr>
          <w:rStyle w:val="NingunoA"/>
          <w:rFonts w:ascii="Times New Roman" w:eastAsia="Times New Roman" w:hAnsi="Times New Roman" w:cs="Times New Roman"/>
          <w:sz w:val="28"/>
          <w:szCs w:val="28"/>
        </w:rPr>
      </w:pPr>
    </w:p>
    <w:p w:rsidR="002F24EF" w:rsidRDefault="002F24EF" w:rsidP="00EC2BBF">
      <w:pPr>
        <w:pStyle w:val="CuerpoA"/>
        <w:spacing w:before="240" w:line="360" w:lineRule="auto"/>
        <w:jc w:val="both"/>
        <w:rPr>
          <w:rFonts w:ascii="Times New Roman" w:eastAsia="Times New Roman" w:hAnsi="Times New Roman" w:cs="Times New Roman"/>
          <w:sz w:val="28"/>
          <w:szCs w:val="28"/>
        </w:rPr>
      </w:pPr>
    </w:p>
    <w:p w:rsidR="002F24EF" w:rsidRDefault="002F24EF" w:rsidP="00EC2BBF">
      <w:pPr>
        <w:pStyle w:val="CuerpoA"/>
        <w:spacing w:before="240" w:line="360" w:lineRule="auto"/>
        <w:jc w:val="both"/>
        <w:rPr>
          <w:rFonts w:ascii="Times New Roman" w:eastAsia="Times New Roman" w:hAnsi="Times New Roman" w:cs="Times New Roman"/>
          <w:sz w:val="28"/>
          <w:szCs w:val="28"/>
        </w:rPr>
      </w:pPr>
    </w:p>
    <w:p w:rsidR="002F24EF" w:rsidRDefault="002F24EF" w:rsidP="00EC2BBF">
      <w:pPr>
        <w:pStyle w:val="CuerpoA"/>
        <w:spacing w:before="240" w:line="360" w:lineRule="auto"/>
        <w:jc w:val="both"/>
        <w:rPr>
          <w:rFonts w:ascii="Times New Roman" w:eastAsia="Times New Roman" w:hAnsi="Times New Roman" w:cs="Times New Roman"/>
          <w:sz w:val="28"/>
          <w:szCs w:val="28"/>
        </w:rPr>
      </w:pPr>
    </w:p>
    <w:p w:rsidR="002F24EF" w:rsidRDefault="002F24EF" w:rsidP="00EC2BBF">
      <w:pPr>
        <w:pStyle w:val="CuerpoA"/>
        <w:spacing w:before="240" w:line="360" w:lineRule="auto"/>
        <w:jc w:val="both"/>
        <w:rPr>
          <w:rFonts w:ascii="Times New Roman" w:eastAsia="Times New Roman" w:hAnsi="Times New Roman" w:cs="Times New Roman"/>
          <w:sz w:val="28"/>
          <w:szCs w:val="28"/>
        </w:rPr>
      </w:pPr>
    </w:p>
    <w:p w:rsidR="002F24EF" w:rsidRDefault="002F24EF" w:rsidP="00EC2BBF">
      <w:pPr>
        <w:pStyle w:val="CuerpoA"/>
        <w:spacing w:before="240" w:line="360" w:lineRule="auto"/>
        <w:jc w:val="both"/>
        <w:rPr>
          <w:rFonts w:ascii="Times New Roman" w:eastAsia="Times New Roman" w:hAnsi="Times New Roman" w:cs="Times New Roman"/>
          <w:sz w:val="28"/>
          <w:szCs w:val="28"/>
        </w:rPr>
      </w:pPr>
    </w:p>
    <w:p w:rsidR="002F24EF" w:rsidRDefault="002F24EF" w:rsidP="00EC2BBF">
      <w:pPr>
        <w:pStyle w:val="CuerpoA"/>
        <w:spacing w:before="240" w:line="360" w:lineRule="auto"/>
        <w:jc w:val="both"/>
        <w:rPr>
          <w:rFonts w:ascii="Times New Roman" w:eastAsia="Times New Roman" w:hAnsi="Times New Roman" w:cs="Times New Roman"/>
          <w:sz w:val="28"/>
          <w:szCs w:val="28"/>
        </w:rPr>
      </w:pPr>
    </w:p>
    <w:p w:rsidR="002F24EF" w:rsidRDefault="002F24EF" w:rsidP="00EC2BBF">
      <w:pPr>
        <w:pStyle w:val="CuerpoA"/>
        <w:spacing w:before="240" w:line="360" w:lineRule="auto"/>
        <w:jc w:val="both"/>
        <w:rPr>
          <w:rFonts w:ascii="Times New Roman" w:eastAsia="Times New Roman" w:hAnsi="Times New Roman" w:cs="Times New Roman"/>
          <w:sz w:val="28"/>
          <w:szCs w:val="28"/>
        </w:rPr>
      </w:pPr>
    </w:p>
    <w:p w:rsidR="002F24EF" w:rsidRDefault="002F24EF" w:rsidP="00EC2BBF">
      <w:pPr>
        <w:pStyle w:val="CuerpoA"/>
        <w:spacing w:before="240" w:line="360" w:lineRule="auto"/>
        <w:jc w:val="both"/>
        <w:rPr>
          <w:rFonts w:ascii="Times New Roman" w:eastAsia="Times New Roman" w:hAnsi="Times New Roman" w:cs="Times New Roman"/>
          <w:sz w:val="28"/>
          <w:szCs w:val="28"/>
        </w:rPr>
      </w:pPr>
    </w:p>
    <w:p w:rsidR="002F24EF" w:rsidRDefault="002F24EF" w:rsidP="00EC2BBF">
      <w:pPr>
        <w:pStyle w:val="CuerpoA"/>
        <w:spacing w:before="240" w:line="360" w:lineRule="auto"/>
        <w:jc w:val="both"/>
        <w:rPr>
          <w:rFonts w:ascii="Times New Roman" w:eastAsia="Times New Roman" w:hAnsi="Times New Roman" w:cs="Times New Roman"/>
          <w:sz w:val="28"/>
          <w:szCs w:val="28"/>
        </w:rPr>
      </w:pPr>
    </w:p>
    <w:p w:rsidR="002F24EF" w:rsidRDefault="002F24EF" w:rsidP="00EC2BBF">
      <w:pPr>
        <w:pStyle w:val="CuerpoA"/>
        <w:spacing w:before="240" w:line="360" w:lineRule="auto"/>
        <w:jc w:val="both"/>
        <w:rPr>
          <w:rFonts w:ascii="Times New Roman" w:eastAsia="Times New Roman" w:hAnsi="Times New Roman" w:cs="Times New Roman"/>
          <w:sz w:val="28"/>
          <w:szCs w:val="28"/>
        </w:rPr>
      </w:pPr>
    </w:p>
    <w:p w:rsidR="002F24EF" w:rsidRDefault="002F24EF">
      <w:pPr>
        <w:pStyle w:val="CuerpoA"/>
        <w:spacing w:line="360" w:lineRule="auto"/>
        <w:jc w:val="both"/>
        <w:rPr>
          <w:rFonts w:ascii="Times New Roman" w:eastAsia="Times New Roman" w:hAnsi="Times New Roman" w:cs="Times New Roman"/>
          <w:sz w:val="28"/>
          <w:szCs w:val="28"/>
        </w:rPr>
      </w:pPr>
    </w:p>
    <w:p w:rsidR="002F24EF" w:rsidRDefault="002F24EF">
      <w:pPr>
        <w:pStyle w:val="CuerpoA"/>
        <w:spacing w:line="360" w:lineRule="auto"/>
        <w:jc w:val="both"/>
        <w:rPr>
          <w:rFonts w:ascii="Times New Roman" w:eastAsia="Times New Roman" w:hAnsi="Times New Roman" w:cs="Times New Roman"/>
          <w:sz w:val="28"/>
          <w:szCs w:val="28"/>
        </w:rPr>
      </w:pPr>
    </w:p>
    <w:p w:rsidR="002F24EF" w:rsidRDefault="002F24EF">
      <w:pPr>
        <w:pStyle w:val="CuerpoA"/>
        <w:spacing w:line="360" w:lineRule="auto"/>
        <w:jc w:val="both"/>
        <w:rPr>
          <w:rFonts w:ascii="Times New Roman" w:eastAsia="Times New Roman" w:hAnsi="Times New Roman" w:cs="Times New Roman"/>
          <w:sz w:val="28"/>
          <w:szCs w:val="28"/>
        </w:rPr>
      </w:pPr>
    </w:p>
    <w:p w:rsidR="002F24EF" w:rsidRDefault="002F24EF">
      <w:pPr>
        <w:pStyle w:val="CuerpoA"/>
        <w:spacing w:line="360" w:lineRule="auto"/>
        <w:jc w:val="both"/>
        <w:rPr>
          <w:rFonts w:ascii="Times New Roman" w:eastAsia="Times New Roman" w:hAnsi="Times New Roman" w:cs="Times New Roman"/>
          <w:sz w:val="28"/>
          <w:szCs w:val="28"/>
        </w:rPr>
      </w:pPr>
    </w:p>
    <w:p w:rsidR="002F24EF" w:rsidRDefault="002F0BAF">
      <w:pPr>
        <w:pStyle w:val="CuerpoA"/>
        <w:spacing w:after="0" w:line="360" w:lineRule="auto"/>
        <w:jc w:val="center"/>
        <w:rPr>
          <w:rStyle w:val="Ninguno"/>
          <w:rFonts w:ascii="Times New Roman" w:eastAsia="Times New Roman" w:hAnsi="Times New Roman" w:cs="Times New Roman"/>
          <w:b/>
          <w:bCs/>
          <w:sz w:val="28"/>
          <w:szCs w:val="28"/>
        </w:rPr>
      </w:pPr>
      <w:r>
        <w:rPr>
          <w:rStyle w:val="Ninguno"/>
          <w:rFonts w:ascii="Times New Roman" w:hAnsi="Times New Roman"/>
          <w:b/>
          <w:bCs/>
          <w:sz w:val="28"/>
          <w:szCs w:val="28"/>
        </w:rPr>
        <w:lastRenderedPageBreak/>
        <w:t>Cronograma de las tareas a realizar</w:t>
      </w:r>
    </w:p>
    <w:p w:rsidR="002F24EF" w:rsidRDefault="002F24EF">
      <w:pPr>
        <w:pStyle w:val="CuerpoA"/>
        <w:spacing w:after="0" w:line="360" w:lineRule="auto"/>
        <w:jc w:val="center"/>
        <w:rPr>
          <w:rFonts w:ascii="Times New Roman" w:eastAsia="Times New Roman" w:hAnsi="Times New Roman" w:cs="Times New Roman"/>
          <w:b/>
          <w:bCs/>
          <w:sz w:val="28"/>
          <w:szCs w:val="28"/>
        </w:rPr>
      </w:pPr>
    </w:p>
    <w:tbl>
      <w:tblPr>
        <w:tblStyle w:val="TableNormal"/>
        <w:tblW w:w="849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02"/>
        <w:gridCol w:w="486"/>
        <w:gridCol w:w="486"/>
        <w:gridCol w:w="486"/>
        <w:gridCol w:w="486"/>
        <w:gridCol w:w="486"/>
        <w:gridCol w:w="485"/>
        <w:gridCol w:w="485"/>
        <w:gridCol w:w="485"/>
        <w:gridCol w:w="485"/>
        <w:gridCol w:w="485"/>
        <w:gridCol w:w="485"/>
        <w:gridCol w:w="485"/>
        <w:gridCol w:w="485"/>
        <w:gridCol w:w="486"/>
      </w:tblGrid>
      <w:tr w:rsidR="002F24EF">
        <w:trPr>
          <w:trHeight w:val="557"/>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Pr="00EC2BBF" w:rsidRDefault="002F24EF">
            <w:pPr>
              <w:rPr>
                <w:lang w:val="es-ES"/>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0BAF">
            <w:pPr>
              <w:pStyle w:val="CuerpoA"/>
              <w:spacing w:after="0" w:line="360" w:lineRule="auto"/>
              <w:jc w:val="both"/>
            </w:pPr>
            <w:r>
              <w:rPr>
                <w:rStyle w:val="Ninguno"/>
                <w:rFonts w:ascii="Times New Roman" w:hAnsi="Times New Roman"/>
                <w:sz w:val="20"/>
                <w:szCs w:val="20"/>
              </w:rPr>
              <w:t>11/15</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0BAF">
            <w:pPr>
              <w:pStyle w:val="CuerpoA"/>
              <w:spacing w:after="0" w:line="360" w:lineRule="auto"/>
              <w:jc w:val="both"/>
            </w:pPr>
            <w:r>
              <w:rPr>
                <w:rStyle w:val="Ninguno"/>
                <w:rFonts w:ascii="Times New Roman" w:hAnsi="Times New Roman"/>
                <w:sz w:val="20"/>
                <w:szCs w:val="20"/>
              </w:rPr>
              <w:t>12/15</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0BAF">
            <w:pPr>
              <w:pStyle w:val="CuerpoA"/>
              <w:spacing w:after="0" w:line="360" w:lineRule="auto"/>
              <w:jc w:val="both"/>
            </w:pPr>
            <w:r>
              <w:rPr>
                <w:rStyle w:val="Ninguno"/>
                <w:rFonts w:ascii="Times New Roman" w:hAnsi="Times New Roman"/>
                <w:sz w:val="20"/>
                <w:szCs w:val="20"/>
              </w:rPr>
              <w:t>01/16</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0BAF">
            <w:pPr>
              <w:pStyle w:val="CuerpoA"/>
              <w:spacing w:after="0" w:line="360" w:lineRule="auto"/>
              <w:jc w:val="both"/>
            </w:pPr>
            <w:r>
              <w:rPr>
                <w:rStyle w:val="Ninguno"/>
                <w:rFonts w:ascii="Times New Roman" w:hAnsi="Times New Roman"/>
                <w:sz w:val="20"/>
                <w:szCs w:val="20"/>
              </w:rPr>
              <w:t>02/16</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0BAF">
            <w:pPr>
              <w:pStyle w:val="CuerpoA"/>
              <w:spacing w:after="0" w:line="360" w:lineRule="auto"/>
              <w:jc w:val="both"/>
            </w:pPr>
            <w:r>
              <w:rPr>
                <w:rStyle w:val="Ninguno"/>
                <w:rFonts w:ascii="Times New Roman" w:hAnsi="Times New Roman"/>
                <w:sz w:val="20"/>
                <w:szCs w:val="20"/>
              </w:rPr>
              <w:t>03/16</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0BAF">
            <w:pPr>
              <w:pStyle w:val="CuerpoA"/>
              <w:spacing w:after="0" w:line="360" w:lineRule="auto"/>
              <w:jc w:val="both"/>
            </w:pPr>
            <w:r>
              <w:rPr>
                <w:rStyle w:val="Ninguno"/>
                <w:rFonts w:ascii="Times New Roman" w:hAnsi="Times New Roman"/>
                <w:sz w:val="20"/>
                <w:szCs w:val="20"/>
              </w:rPr>
              <w:t>04/16</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0BAF">
            <w:pPr>
              <w:pStyle w:val="CuerpoA"/>
              <w:spacing w:after="0" w:line="360" w:lineRule="auto"/>
              <w:jc w:val="both"/>
            </w:pPr>
            <w:r>
              <w:rPr>
                <w:rStyle w:val="Ninguno"/>
                <w:rFonts w:ascii="Times New Roman" w:hAnsi="Times New Roman"/>
                <w:sz w:val="20"/>
                <w:szCs w:val="20"/>
              </w:rPr>
              <w:t>05/16</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0BAF">
            <w:pPr>
              <w:pStyle w:val="CuerpoA"/>
              <w:spacing w:after="0" w:line="360" w:lineRule="auto"/>
              <w:jc w:val="both"/>
            </w:pPr>
            <w:r>
              <w:rPr>
                <w:rStyle w:val="Ninguno"/>
                <w:rFonts w:ascii="Times New Roman" w:hAnsi="Times New Roman"/>
                <w:sz w:val="20"/>
                <w:szCs w:val="20"/>
              </w:rPr>
              <w:t>06/16</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0BAF">
            <w:pPr>
              <w:pStyle w:val="CuerpoA"/>
              <w:spacing w:after="0" w:line="360" w:lineRule="auto"/>
              <w:jc w:val="both"/>
            </w:pPr>
            <w:r>
              <w:rPr>
                <w:rStyle w:val="Ninguno"/>
                <w:rFonts w:ascii="Times New Roman" w:hAnsi="Times New Roman"/>
                <w:sz w:val="20"/>
                <w:szCs w:val="20"/>
              </w:rPr>
              <w:t>07/16</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0BAF">
            <w:pPr>
              <w:pStyle w:val="CuerpoA"/>
              <w:spacing w:after="0" w:line="360" w:lineRule="auto"/>
              <w:jc w:val="both"/>
            </w:pPr>
            <w:r>
              <w:rPr>
                <w:rStyle w:val="Ninguno"/>
                <w:rFonts w:ascii="Times New Roman" w:hAnsi="Times New Roman"/>
                <w:sz w:val="20"/>
                <w:szCs w:val="20"/>
              </w:rPr>
              <w:t>08/16</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0BAF">
            <w:pPr>
              <w:pStyle w:val="CuerpoA"/>
              <w:spacing w:after="0" w:line="360" w:lineRule="auto"/>
              <w:jc w:val="both"/>
            </w:pPr>
            <w:r>
              <w:rPr>
                <w:rStyle w:val="Ninguno"/>
                <w:rFonts w:ascii="Times New Roman" w:hAnsi="Times New Roman"/>
                <w:sz w:val="20"/>
                <w:szCs w:val="20"/>
              </w:rPr>
              <w:t>09/16</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0BAF">
            <w:pPr>
              <w:pStyle w:val="CuerpoA"/>
              <w:spacing w:after="0" w:line="360" w:lineRule="auto"/>
              <w:jc w:val="both"/>
            </w:pPr>
            <w:r>
              <w:rPr>
                <w:rStyle w:val="Ninguno"/>
                <w:rFonts w:ascii="Times New Roman" w:hAnsi="Times New Roman"/>
                <w:sz w:val="20"/>
                <w:szCs w:val="20"/>
              </w:rPr>
              <w:t>10/16</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0BAF">
            <w:pPr>
              <w:pStyle w:val="CuerpoA"/>
              <w:spacing w:after="0" w:line="360" w:lineRule="auto"/>
              <w:jc w:val="both"/>
            </w:pPr>
            <w:r>
              <w:rPr>
                <w:rStyle w:val="Ninguno"/>
                <w:rFonts w:ascii="Times New Roman" w:hAnsi="Times New Roman"/>
                <w:sz w:val="20"/>
                <w:szCs w:val="20"/>
              </w:rPr>
              <w:t>11/16</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0BAF">
            <w:pPr>
              <w:pStyle w:val="CuerpoA"/>
              <w:spacing w:after="0" w:line="360" w:lineRule="auto"/>
            </w:pPr>
            <w:r>
              <w:rPr>
                <w:rStyle w:val="Ninguno"/>
                <w:rFonts w:ascii="Times New Roman" w:hAnsi="Times New Roman"/>
                <w:sz w:val="20"/>
                <w:szCs w:val="20"/>
              </w:rPr>
              <w:t>12/16</w:t>
            </w:r>
          </w:p>
        </w:tc>
      </w:tr>
      <w:tr w:rsidR="002F24EF">
        <w:trPr>
          <w:trHeight w:val="300"/>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0BAF">
            <w:pPr>
              <w:pStyle w:val="CuerpoA"/>
              <w:spacing w:after="0" w:line="360" w:lineRule="auto"/>
              <w:jc w:val="both"/>
            </w:pPr>
            <w:r>
              <w:rPr>
                <w:rStyle w:val="Ninguno"/>
                <w:rFonts w:ascii="Times New Roman" w:hAnsi="Times New Roman"/>
                <w:sz w:val="20"/>
                <w:szCs w:val="20"/>
              </w:rPr>
              <w:t>Selección de tema</w:t>
            </w:r>
          </w:p>
        </w:tc>
        <w:tc>
          <w:tcPr>
            <w:tcW w:w="486" w:type="dxa"/>
            <w:tcBorders>
              <w:top w:val="single" w:sz="4" w:space="0" w:color="000000"/>
              <w:left w:val="single" w:sz="4" w:space="0" w:color="000000"/>
              <w:bottom w:val="single" w:sz="4" w:space="0" w:color="000000"/>
              <w:right w:val="single" w:sz="4" w:space="0" w:color="000000"/>
            </w:tcBorders>
            <w:shd w:val="clear" w:color="auto" w:fill="656565"/>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r>
      <w:tr w:rsidR="002F24EF">
        <w:trPr>
          <w:trHeight w:val="300"/>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0BAF">
            <w:pPr>
              <w:pStyle w:val="CuerpoA"/>
              <w:spacing w:after="0" w:line="360" w:lineRule="auto"/>
              <w:jc w:val="both"/>
            </w:pPr>
            <w:r>
              <w:rPr>
                <w:rStyle w:val="Ninguno"/>
                <w:rFonts w:ascii="Times New Roman" w:hAnsi="Times New Roman"/>
                <w:sz w:val="20"/>
                <w:szCs w:val="20"/>
              </w:rPr>
              <w:t>Proyecto de tesina</w:t>
            </w:r>
          </w:p>
        </w:tc>
        <w:tc>
          <w:tcPr>
            <w:tcW w:w="486" w:type="dxa"/>
            <w:tcBorders>
              <w:top w:val="single" w:sz="4" w:space="0" w:color="000000"/>
              <w:left w:val="single" w:sz="4" w:space="0" w:color="000000"/>
              <w:bottom w:val="single" w:sz="4" w:space="0" w:color="000000"/>
              <w:right w:val="single" w:sz="4" w:space="0" w:color="000000"/>
            </w:tcBorders>
            <w:shd w:val="clear" w:color="auto" w:fill="656565"/>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r>
      <w:tr w:rsidR="002F24EF" w:rsidRPr="00C9232F">
        <w:trPr>
          <w:trHeight w:val="735"/>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0BAF">
            <w:pPr>
              <w:pStyle w:val="CuerpoA"/>
              <w:spacing w:after="0"/>
            </w:pPr>
            <w:r>
              <w:rPr>
                <w:rStyle w:val="Ninguno"/>
                <w:rFonts w:ascii="Times New Roman" w:hAnsi="Times New Roman"/>
                <w:sz w:val="20"/>
                <w:szCs w:val="20"/>
              </w:rPr>
              <w:t>Introducción / Análisis de la información</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Pr="00EC2BBF" w:rsidRDefault="002F24EF">
            <w:pPr>
              <w:rPr>
                <w:lang w:val="es-ES"/>
              </w:rPr>
            </w:pPr>
          </w:p>
        </w:tc>
        <w:tc>
          <w:tcPr>
            <w:tcW w:w="486" w:type="dxa"/>
            <w:tcBorders>
              <w:top w:val="single" w:sz="4" w:space="0" w:color="000000"/>
              <w:left w:val="single" w:sz="4" w:space="0" w:color="000000"/>
              <w:bottom w:val="single" w:sz="4" w:space="0" w:color="000000"/>
              <w:right w:val="single" w:sz="4" w:space="0" w:color="000000"/>
            </w:tcBorders>
            <w:shd w:val="clear" w:color="auto" w:fill="656565"/>
            <w:tcMar>
              <w:top w:w="80" w:type="dxa"/>
              <w:left w:w="80" w:type="dxa"/>
              <w:bottom w:w="80" w:type="dxa"/>
              <w:right w:w="80" w:type="dxa"/>
            </w:tcMar>
          </w:tcPr>
          <w:p w:rsidR="002F24EF" w:rsidRPr="00EC2BBF" w:rsidRDefault="002F24EF">
            <w:pPr>
              <w:rPr>
                <w:lang w:val="es-ES"/>
              </w:rPr>
            </w:pPr>
          </w:p>
        </w:tc>
        <w:tc>
          <w:tcPr>
            <w:tcW w:w="486" w:type="dxa"/>
            <w:tcBorders>
              <w:top w:val="single" w:sz="4" w:space="0" w:color="000000"/>
              <w:left w:val="single" w:sz="4" w:space="0" w:color="000000"/>
              <w:bottom w:val="single" w:sz="4" w:space="0" w:color="000000"/>
              <w:right w:val="single" w:sz="4" w:space="0" w:color="000000"/>
            </w:tcBorders>
            <w:shd w:val="clear" w:color="auto" w:fill="656565"/>
            <w:tcMar>
              <w:top w:w="80" w:type="dxa"/>
              <w:left w:w="80" w:type="dxa"/>
              <w:bottom w:w="80" w:type="dxa"/>
              <w:right w:w="80" w:type="dxa"/>
            </w:tcMar>
          </w:tcPr>
          <w:p w:rsidR="002F24EF" w:rsidRPr="00EC2BBF" w:rsidRDefault="002F24EF">
            <w:pPr>
              <w:rPr>
                <w:lang w:val="es-ES"/>
              </w:rPr>
            </w:pPr>
          </w:p>
        </w:tc>
        <w:tc>
          <w:tcPr>
            <w:tcW w:w="486" w:type="dxa"/>
            <w:tcBorders>
              <w:top w:val="single" w:sz="4" w:space="0" w:color="000000"/>
              <w:left w:val="single" w:sz="4" w:space="0" w:color="000000"/>
              <w:bottom w:val="single" w:sz="4" w:space="0" w:color="000000"/>
              <w:right w:val="single" w:sz="4" w:space="0" w:color="000000"/>
            </w:tcBorders>
            <w:shd w:val="clear" w:color="auto" w:fill="656565"/>
            <w:tcMar>
              <w:top w:w="80" w:type="dxa"/>
              <w:left w:w="80" w:type="dxa"/>
              <w:bottom w:w="80" w:type="dxa"/>
              <w:right w:w="80" w:type="dxa"/>
            </w:tcMar>
          </w:tcPr>
          <w:p w:rsidR="002F24EF" w:rsidRPr="00EC2BBF" w:rsidRDefault="002F24EF">
            <w:pPr>
              <w:rPr>
                <w:lang w:val="es-ES"/>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Pr="00EC2BBF" w:rsidRDefault="002F24EF">
            <w:pPr>
              <w:rPr>
                <w:lang w:val="es-ES"/>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Pr="00EC2BBF" w:rsidRDefault="002F24EF">
            <w:pPr>
              <w:rPr>
                <w:lang w:val="es-ES"/>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Pr="00EC2BBF" w:rsidRDefault="002F24EF">
            <w:pPr>
              <w:rPr>
                <w:lang w:val="es-ES"/>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Pr="00EC2BBF" w:rsidRDefault="002F24EF">
            <w:pPr>
              <w:rPr>
                <w:lang w:val="es-ES"/>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Pr="00EC2BBF" w:rsidRDefault="002F24EF">
            <w:pPr>
              <w:rPr>
                <w:lang w:val="es-ES"/>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Pr="00EC2BBF" w:rsidRDefault="002F24EF">
            <w:pPr>
              <w:rPr>
                <w:lang w:val="es-ES"/>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Pr="00EC2BBF" w:rsidRDefault="002F24EF">
            <w:pPr>
              <w:rPr>
                <w:lang w:val="es-ES"/>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Pr="00EC2BBF" w:rsidRDefault="002F24EF">
            <w:pPr>
              <w:rPr>
                <w:lang w:val="es-ES"/>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Pr="00EC2BBF" w:rsidRDefault="002F24EF">
            <w:pPr>
              <w:rPr>
                <w:lang w:val="es-ES"/>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Pr="00EC2BBF" w:rsidRDefault="002F24EF">
            <w:pPr>
              <w:rPr>
                <w:lang w:val="es-ES"/>
              </w:rPr>
            </w:pPr>
          </w:p>
        </w:tc>
      </w:tr>
      <w:tr w:rsidR="002F24EF">
        <w:trPr>
          <w:trHeight w:val="557"/>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0BAF">
            <w:pPr>
              <w:pStyle w:val="CuerpoA"/>
              <w:spacing w:after="0" w:line="360" w:lineRule="auto"/>
              <w:jc w:val="both"/>
            </w:pPr>
            <w:r>
              <w:rPr>
                <w:rStyle w:val="Ninguno"/>
                <w:rFonts w:ascii="Times New Roman" w:hAnsi="Times New Roman"/>
                <w:sz w:val="20"/>
                <w:szCs w:val="20"/>
              </w:rPr>
              <w:t>Desarrollo del  capítulo I</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656565"/>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656565"/>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656565"/>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r>
      <w:tr w:rsidR="002F24EF">
        <w:trPr>
          <w:trHeight w:val="557"/>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0BAF">
            <w:pPr>
              <w:pStyle w:val="CuerpoA"/>
              <w:spacing w:after="0" w:line="360" w:lineRule="auto"/>
              <w:jc w:val="both"/>
            </w:pPr>
            <w:r>
              <w:rPr>
                <w:rStyle w:val="Ninguno"/>
                <w:rFonts w:ascii="Times New Roman" w:hAnsi="Times New Roman"/>
                <w:sz w:val="20"/>
                <w:szCs w:val="20"/>
              </w:rPr>
              <w:t>Desarrollo del  capítulo II</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656565"/>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656565"/>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656565"/>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r>
      <w:tr w:rsidR="002F24EF">
        <w:trPr>
          <w:trHeight w:val="557"/>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0BAF">
            <w:pPr>
              <w:pStyle w:val="CuerpoA"/>
              <w:spacing w:after="0" w:line="360" w:lineRule="auto"/>
              <w:jc w:val="both"/>
            </w:pPr>
            <w:r>
              <w:rPr>
                <w:rStyle w:val="Ninguno"/>
                <w:rFonts w:ascii="Times New Roman" w:hAnsi="Times New Roman"/>
                <w:sz w:val="20"/>
                <w:szCs w:val="20"/>
              </w:rPr>
              <w:t>Desarrollo del  capítulo III</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656565"/>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656565"/>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r>
      <w:tr w:rsidR="002F24EF">
        <w:trPr>
          <w:trHeight w:val="557"/>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0BAF">
            <w:pPr>
              <w:pStyle w:val="CuerpoA"/>
              <w:spacing w:after="0" w:line="360" w:lineRule="auto"/>
              <w:jc w:val="both"/>
            </w:pPr>
            <w:r>
              <w:rPr>
                <w:rStyle w:val="Ninguno"/>
                <w:rFonts w:ascii="Times New Roman" w:hAnsi="Times New Roman"/>
                <w:sz w:val="20"/>
                <w:szCs w:val="20"/>
              </w:rPr>
              <w:t>Desarrollo del  capítulo IV</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656565"/>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656565"/>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r>
      <w:tr w:rsidR="002F24EF">
        <w:trPr>
          <w:trHeight w:val="557"/>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0BAF">
            <w:pPr>
              <w:pStyle w:val="CuerpoA"/>
              <w:spacing w:after="0" w:line="360" w:lineRule="auto"/>
              <w:jc w:val="both"/>
            </w:pPr>
            <w:r>
              <w:rPr>
                <w:rStyle w:val="Ninguno"/>
                <w:rFonts w:ascii="Times New Roman" w:hAnsi="Times New Roman"/>
                <w:sz w:val="20"/>
                <w:szCs w:val="20"/>
              </w:rPr>
              <w:t>Desarrollo del  capítulo V</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656565"/>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r>
      <w:tr w:rsidR="002F24EF" w:rsidRPr="00C9232F">
        <w:trPr>
          <w:trHeight w:val="557"/>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0BAF">
            <w:pPr>
              <w:pStyle w:val="CuerpoA"/>
              <w:spacing w:after="0" w:line="360" w:lineRule="auto"/>
              <w:jc w:val="both"/>
            </w:pPr>
            <w:r>
              <w:rPr>
                <w:rStyle w:val="Ninguno"/>
                <w:rFonts w:ascii="Times New Roman" w:hAnsi="Times New Roman"/>
                <w:sz w:val="20"/>
                <w:szCs w:val="20"/>
              </w:rPr>
              <w:t>Revisión del tutor y Corrección</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Pr="00EC2BBF" w:rsidRDefault="002F24EF">
            <w:pPr>
              <w:rPr>
                <w:lang w:val="es-ES"/>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Pr="00EC2BBF" w:rsidRDefault="002F24EF">
            <w:pPr>
              <w:rPr>
                <w:lang w:val="es-ES"/>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Pr="00EC2BBF" w:rsidRDefault="002F24EF">
            <w:pPr>
              <w:rPr>
                <w:lang w:val="es-ES"/>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Pr="00EC2BBF" w:rsidRDefault="002F24EF">
            <w:pPr>
              <w:rPr>
                <w:lang w:val="es-ES"/>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Pr="00EC2BBF" w:rsidRDefault="002F24EF">
            <w:pPr>
              <w:rPr>
                <w:lang w:val="es-ES"/>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Pr="00EC2BBF" w:rsidRDefault="002F24EF">
            <w:pPr>
              <w:rPr>
                <w:lang w:val="es-ES"/>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Pr="00EC2BBF" w:rsidRDefault="002F24EF">
            <w:pPr>
              <w:rPr>
                <w:lang w:val="es-ES"/>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Pr="00EC2BBF" w:rsidRDefault="002F24EF">
            <w:pPr>
              <w:rPr>
                <w:lang w:val="es-ES"/>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Pr="00EC2BBF" w:rsidRDefault="002F24EF">
            <w:pPr>
              <w:rPr>
                <w:lang w:val="es-ES"/>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Pr="00EC2BBF" w:rsidRDefault="002F24EF">
            <w:pPr>
              <w:rPr>
                <w:lang w:val="es-ES"/>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Pr="00EC2BBF" w:rsidRDefault="002F24EF">
            <w:pPr>
              <w:rPr>
                <w:lang w:val="es-ES"/>
              </w:rPr>
            </w:pPr>
          </w:p>
        </w:tc>
        <w:tc>
          <w:tcPr>
            <w:tcW w:w="485" w:type="dxa"/>
            <w:tcBorders>
              <w:top w:val="single" w:sz="4" w:space="0" w:color="000000"/>
              <w:left w:val="single" w:sz="4" w:space="0" w:color="000000"/>
              <w:bottom w:val="single" w:sz="4" w:space="0" w:color="000000"/>
              <w:right w:val="single" w:sz="4" w:space="0" w:color="000000"/>
            </w:tcBorders>
            <w:shd w:val="clear" w:color="auto" w:fill="656565"/>
            <w:tcMar>
              <w:top w:w="80" w:type="dxa"/>
              <w:left w:w="80" w:type="dxa"/>
              <w:bottom w:w="80" w:type="dxa"/>
              <w:right w:w="80" w:type="dxa"/>
            </w:tcMar>
          </w:tcPr>
          <w:p w:rsidR="002F24EF" w:rsidRPr="00EC2BBF" w:rsidRDefault="002F24EF">
            <w:pPr>
              <w:rPr>
                <w:lang w:val="es-ES"/>
              </w:rPr>
            </w:pPr>
          </w:p>
        </w:tc>
        <w:tc>
          <w:tcPr>
            <w:tcW w:w="485" w:type="dxa"/>
            <w:tcBorders>
              <w:top w:val="single" w:sz="4" w:space="0" w:color="000000"/>
              <w:left w:val="single" w:sz="4" w:space="0" w:color="000000"/>
              <w:bottom w:val="single" w:sz="4" w:space="0" w:color="000000"/>
              <w:right w:val="single" w:sz="4" w:space="0" w:color="000000"/>
            </w:tcBorders>
            <w:shd w:val="clear" w:color="auto" w:fill="656565"/>
            <w:tcMar>
              <w:top w:w="80" w:type="dxa"/>
              <w:left w:w="80" w:type="dxa"/>
              <w:bottom w:w="80" w:type="dxa"/>
              <w:right w:w="80" w:type="dxa"/>
            </w:tcMar>
          </w:tcPr>
          <w:p w:rsidR="002F24EF" w:rsidRPr="00EC2BBF" w:rsidRDefault="002F24EF">
            <w:pPr>
              <w:rPr>
                <w:lang w:val="es-ES"/>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Pr="00EC2BBF" w:rsidRDefault="002F24EF">
            <w:pPr>
              <w:rPr>
                <w:lang w:val="es-ES"/>
              </w:rPr>
            </w:pPr>
          </w:p>
        </w:tc>
      </w:tr>
      <w:tr w:rsidR="002F24EF">
        <w:trPr>
          <w:trHeight w:val="300"/>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0BAF">
            <w:pPr>
              <w:pStyle w:val="CuerpoA"/>
              <w:spacing w:after="0" w:line="360" w:lineRule="auto"/>
              <w:jc w:val="both"/>
            </w:pPr>
            <w:r>
              <w:rPr>
                <w:rStyle w:val="Ninguno"/>
                <w:rFonts w:ascii="Times New Roman" w:hAnsi="Times New Roman"/>
                <w:sz w:val="20"/>
                <w:szCs w:val="20"/>
              </w:rPr>
              <w:t>Entrega final</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24EF" w:rsidRDefault="002F24EF"/>
        </w:tc>
        <w:tc>
          <w:tcPr>
            <w:tcW w:w="486" w:type="dxa"/>
            <w:tcBorders>
              <w:top w:val="single" w:sz="4" w:space="0" w:color="000000"/>
              <w:left w:val="single" w:sz="4" w:space="0" w:color="000000"/>
              <w:bottom w:val="single" w:sz="4" w:space="0" w:color="000000"/>
              <w:right w:val="single" w:sz="4" w:space="0" w:color="000000"/>
            </w:tcBorders>
            <w:shd w:val="clear" w:color="auto" w:fill="656565"/>
            <w:tcMar>
              <w:top w:w="80" w:type="dxa"/>
              <w:left w:w="80" w:type="dxa"/>
              <w:bottom w:w="80" w:type="dxa"/>
              <w:right w:w="80" w:type="dxa"/>
            </w:tcMar>
          </w:tcPr>
          <w:p w:rsidR="002F24EF" w:rsidRDefault="002F24EF"/>
        </w:tc>
      </w:tr>
    </w:tbl>
    <w:p w:rsidR="002F24EF" w:rsidRDefault="002F24EF">
      <w:pPr>
        <w:pStyle w:val="CuerpoA"/>
        <w:widowControl w:val="0"/>
        <w:spacing w:after="0" w:line="240" w:lineRule="auto"/>
        <w:jc w:val="center"/>
      </w:pPr>
    </w:p>
    <w:sectPr w:rsidR="002F24EF">
      <w:headerReference w:type="default" r:id="rId19"/>
      <w:footerReference w:type="default" r:id="rId20"/>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C13" w:rsidRDefault="00B26C13">
      <w:r>
        <w:separator/>
      </w:r>
    </w:p>
  </w:endnote>
  <w:endnote w:type="continuationSeparator" w:id="0">
    <w:p w:rsidR="00B26C13" w:rsidRDefault="00B2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4EF" w:rsidRDefault="002F0BAF">
    <w:pPr>
      <w:pStyle w:val="Piedepgina"/>
      <w:tabs>
        <w:tab w:val="clear" w:pos="8504"/>
        <w:tab w:val="right" w:pos="8478"/>
      </w:tabs>
      <w:jc w:val="center"/>
    </w:pPr>
    <w:r>
      <w:fldChar w:fldCharType="begin"/>
    </w:r>
    <w:r>
      <w:instrText xml:space="preserve"> PAGE </w:instrText>
    </w:r>
    <w:r>
      <w:fldChar w:fldCharType="separate"/>
    </w:r>
    <w:r w:rsidR="00C9232F">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C13" w:rsidRDefault="00B26C13">
      <w:r>
        <w:separator/>
      </w:r>
    </w:p>
  </w:footnote>
  <w:footnote w:type="continuationSeparator" w:id="0">
    <w:p w:rsidR="00B26C13" w:rsidRDefault="00B26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4EF" w:rsidRDefault="002F24EF">
    <w:pPr>
      <w:pStyle w:val="Cabeceraypi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C4908"/>
    <w:multiLevelType w:val="hybridMultilevel"/>
    <w:tmpl w:val="D55CE54E"/>
    <w:numStyleLink w:val="Estiloimportado2"/>
  </w:abstractNum>
  <w:abstractNum w:abstractNumId="1" w15:restartNumberingAfterBreak="0">
    <w:nsid w:val="11370BCD"/>
    <w:multiLevelType w:val="hybridMultilevel"/>
    <w:tmpl w:val="D55CE54E"/>
    <w:styleLink w:val="Estiloimportado2"/>
    <w:lvl w:ilvl="0" w:tplc="732CD12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86CF5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66E546">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E485D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C207A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5B65E2A">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49C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2440B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62BD86">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ADD2410"/>
    <w:multiLevelType w:val="hybridMultilevel"/>
    <w:tmpl w:val="780A79A0"/>
    <w:styleLink w:val="Estiloimportado1"/>
    <w:lvl w:ilvl="0" w:tplc="71D2EB30">
      <w:start w:val="1"/>
      <w:numFmt w:val="upperRoman"/>
      <w:lvlText w:val="%1."/>
      <w:lvlJc w:val="left"/>
      <w:pPr>
        <w:ind w:left="1068" w:hanging="4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5EF350">
      <w:start w:val="1"/>
      <w:numFmt w:val="lowerLetter"/>
      <w:lvlText w:val="%2."/>
      <w:lvlJc w:val="left"/>
      <w:pPr>
        <w:ind w:left="1910" w:hanging="4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4414F4">
      <w:start w:val="1"/>
      <w:numFmt w:val="lowerRoman"/>
      <w:lvlText w:val="%3."/>
      <w:lvlJc w:val="left"/>
      <w:pPr>
        <w:ind w:left="2508"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E2CC5A6">
      <w:start w:val="1"/>
      <w:numFmt w:val="decimal"/>
      <w:lvlText w:val="%4."/>
      <w:lvlJc w:val="left"/>
      <w:pPr>
        <w:ind w:left="322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988972">
      <w:start w:val="1"/>
      <w:numFmt w:val="lowerLetter"/>
      <w:lvlText w:val="%5."/>
      <w:lvlJc w:val="left"/>
      <w:pPr>
        <w:ind w:left="394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E61162">
      <w:start w:val="1"/>
      <w:numFmt w:val="lowerRoman"/>
      <w:lvlText w:val="%6."/>
      <w:lvlJc w:val="left"/>
      <w:pPr>
        <w:ind w:left="4668"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043772">
      <w:start w:val="1"/>
      <w:numFmt w:val="decimal"/>
      <w:lvlText w:val="%7."/>
      <w:lvlJc w:val="left"/>
      <w:pPr>
        <w:ind w:left="53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787A54">
      <w:start w:val="1"/>
      <w:numFmt w:val="lowerLetter"/>
      <w:lvlText w:val="%8."/>
      <w:lvlJc w:val="left"/>
      <w:pPr>
        <w:ind w:left="610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428906">
      <w:start w:val="1"/>
      <w:numFmt w:val="lowerRoman"/>
      <w:lvlText w:val="%9."/>
      <w:lvlJc w:val="left"/>
      <w:pPr>
        <w:ind w:left="6828"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7014026F"/>
    <w:multiLevelType w:val="hybridMultilevel"/>
    <w:tmpl w:val="780A79A0"/>
    <w:numStyleLink w:val="Estiloimportado1"/>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4EF"/>
    <w:rsid w:val="00084297"/>
    <w:rsid w:val="002F0BAF"/>
    <w:rsid w:val="002F24EF"/>
    <w:rsid w:val="00347856"/>
    <w:rsid w:val="009B649F"/>
    <w:rsid w:val="00B01B93"/>
    <w:rsid w:val="00B26C13"/>
    <w:rsid w:val="00C9232F"/>
    <w:rsid w:val="00D91591"/>
    <w:rsid w:val="00EC2B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694375-8E59-4195-9D0C-DF53131B1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styleId="Piedepgina">
    <w:name w:val="footer"/>
    <w:pPr>
      <w:tabs>
        <w:tab w:val="center" w:pos="4252"/>
        <w:tab w:val="right" w:pos="8504"/>
      </w:tabs>
    </w:pPr>
    <w:rPr>
      <w:rFonts w:ascii="Calibri" w:eastAsia="Calibri" w:hAnsi="Calibri" w:cs="Calibri"/>
      <w:color w:val="000000"/>
      <w:sz w:val="22"/>
      <w:szCs w:val="22"/>
      <w:u w:color="000000"/>
      <w:lang w:val="ru-RU"/>
    </w:rPr>
  </w:style>
  <w:style w:type="paragraph" w:customStyle="1" w:styleId="CuerpoA">
    <w:name w:val="Cuerpo A"/>
    <w:pPr>
      <w:spacing w:after="200" w:line="276" w:lineRule="auto"/>
    </w:pPr>
    <w:rPr>
      <w:rFonts w:ascii="Calibri" w:eastAsia="Calibri" w:hAnsi="Calibri" w:cs="Calibri"/>
      <w:color w:val="000000"/>
      <w:sz w:val="22"/>
      <w:szCs w:val="22"/>
      <w:u w:color="000000"/>
      <w:lang w:val="es-ES_tradnl"/>
    </w:rPr>
  </w:style>
  <w:style w:type="character" w:customStyle="1" w:styleId="Ninguno">
    <w:name w:val="Ninguno"/>
    <w:rPr>
      <w:lang w:val="es-ES_tradnl"/>
    </w:rPr>
  </w:style>
  <w:style w:type="paragraph" w:customStyle="1" w:styleId="Prrafodelista1">
    <w:name w:val="Párrafo de lista1"/>
    <w:pPr>
      <w:spacing w:after="200" w:line="276" w:lineRule="auto"/>
      <w:ind w:left="720"/>
    </w:pPr>
    <w:rPr>
      <w:rFonts w:ascii="Calibri" w:eastAsia="Calibri" w:hAnsi="Calibri" w:cs="Calibri"/>
      <w:color w:val="000000"/>
      <w:sz w:val="22"/>
      <w:szCs w:val="22"/>
      <w:u w:color="000000"/>
      <w:lang w:val="ru-RU"/>
    </w:rPr>
  </w:style>
  <w:style w:type="paragraph" w:styleId="Prrafodelista">
    <w:name w:val="List Paragraph"/>
    <w:pPr>
      <w:spacing w:after="200" w:line="276" w:lineRule="auto"/>
      <w:ind w:left="720"/>
    </w:pPr>
    <w:rPr>
      <w:rFonts w:ascii="Calibri" w:eastAsia="Calibri" w:hAnsi="Calibri" w:cs="Calibri"/>
      <w:color w:val="000000"/>
      <w:sz w:val="22"/>
      <w:szCs w:val="22"/>
      <w:u w:color="000000"/>
      <w:lang w:val="ru-RU"/>
    </w:rPr>
  </w:style>
  <w:style w:type="numbering" w:customStyle="1" w:styleId="Estiloimportado1">
    <w:name w:val="Estilo importado 1"/>
    <w:pPr>
      <w:numPr>
        <w:numId w:val="1"/>
      </w:numPr>
    </w:pPr>
  </w:style>
  <w:style w:type="character" w:customStyle="1" w:styleId="NingunoA">
    <w:name w:val="Ninguno A"/>
    <w:basedOn w:val="Ninguno"/>
    <w:rPr>
      <w:lang w:val="es-ES_tradnl"/>
    </w:rPr>
  </w:style>
  <w:style w:type="paragraph" w:customStyle="1" w:styleId="Cuerpo">
    <w:name w:val="Cuerpo"/>
    <w:rPr>
      <w:rFonts w:cs="Arial Unicode MS"/>
      <w:color w:val="000000"/>
      <w:sz w:val="24"/>
      <w:szCs w:val="24"/>
      <w:u w:color="000000"/>
      <w:lang w:val="es-ES_tradnl"/>
    </w:rPr>
  </w:style>
  <w:style w:type="paragraph" w:customStyle="1" w:styleId="Prrafodelista2">
    <w:name w:val="Párrafo de lista2"/>
    <w:pPr>
      <w:spacing w:after="200" w:line="276" w:lineRule="auto"/>
      <w:ind w:left="720"/>
    </w:pPr>
    <w:rPr>
      <w:rFonts w:ascii="Calibri" w:eastAsia="Calibri" w:hAnsi="Calibri" w:cs="Calibri"/>
      <w:color w:val="000000"/>
      <w:sz w:val="22"/>
      <w:szCs w:val="22"/>
      <w:u w:color="000000"/>
      <w:lang w:val="ru-RU"/>
    </w:rPr>
  </w:style>
  <w:style w:type="character" w:customStyle="1" w:styleId="Hyperlink0">
    <w:name w:val="Hyperlink.0"/>
    <w:basedOn w:val="Ninguno"/>
    <w:rPr>
      <w:color w:val="0000FF"/>
      <w:u w:val="single" w:color="0000FF"/>
      <w:lang w:val="es-ES_tradnl"/>
    </w:rPr>
  </w:style>
  <w:style w:type="numbering" w:customStyle="1" w:styleId="Estiloimportado2">
    <w:name w:val="Estilo importado 2"/>
    <w:pPr>
      <w:numPr>
        <w:numId w:val="3"/>
      </w:numPr>
    </w:pPr>
  </w:style>
  <w:style w:type="character" w:customStyle="1" w:styleId="Hyperlink1">
    <w:name w:val="Hyperlink.1"/>
    <w:basedOn w:val="Hipervnculo"/>
    <w:rPr>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opa.eu" TargetMode="External"/><Relationship Id="rId13" Type="http://schemas.openxmlformats.org/officeDocument/2006/relationships/hyperlink" Target="http://economia.elpais.com" TargetMode="External"/><Relationship Id="rId18" Type="http://schemas.openxmlformats.org/officeDocument/2006/relationships/hyperlink" Target="http://www.datosmacro.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xteriores.gob.es" TargetMode="External"/><Relationship Id="rId12" Type="http://schemas.openxmlformats.org/officeDocument/2006/relationships/hyperlink" Target="http://www.bde.es" TargetMode="External"/><Relationship Id="rId17" Type="http://schemas.openxmlformats.org/officeDocument/2006/relationships/hyperlink" Target="http://cincodias.com" TargetMode="External"/><Relationship Id="rId2" Type="http://schemas.openxmlformats.org/officeDocument/2006/relationships/styles" Target="styles.xml"/><Relationship Id="rId16" Type="http://schemas.openxmlformats.org/officeDocument/2006/relationships/hyperlink" Target="http://www.icex.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ecd.org" TargetMode="External"/><Relationship Id="rId5" Type="http://schemas.openxmlformats.org/officeDocument/2006/relationships/footnotes" Target="footnotes.xml"/><Relationship Id="rId15" Type="http://schemas.openxmlformats.org/officeDocument/2006/relationships/hyperlink" Target="http://ec.europa.eu" TargetMode="External"/><Relationship Id="rId10" Type="http://schemas.openxmlformats.org/officeDocument/2006/relationships/hyperlink" Target="http://www.eurostat.cec.eu.in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ne.es" TargetMode="External"/><Relationship Id="rId14" Type="http://schemas.openxmlformats.org/officeDocument/2006/relationships/hyperlink" Target="http://www.revistasice.com"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1954</Words>
  <Characters>10748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Evgeniya Parshutova</dc:creator>
  <cp:lastModifiedBy>Evgeniya Parshutova</cp:lastModifiedBy>
  <cp:revision>4</cp:revision>
  <dcterms:created xsi:type="dcterms:W3CDTF">2016-04-29T07:15:00Z</dcterms:created>
  <dcterms:modified xsi:type="dcterms:W3CDTF">2016-04-29T07:16:00Z</dcterms:modified>
</cp:coreProperties>
</file>