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4A" w:rsidRDefault="00D5374A" w:rsidP="004F71F8">
      <w:pPr>
        <w:pStyle w:val="Puesto"/>
        <w:jc w:val="center"/>
        <w:rPr>
          <w:rFonts w:ascii="Calibri Light" w:hAnsi="Calibri Light"/>
          <w:b/>
          <w:i/>
          <w:noProof/>
          <w:color w:val="000000"/>
          <w:lang w:val="es-ES"/>
        </w:rPr>
      </w:pPr>
    </w:p>
    <w:p w:rsidR="00D5374A" w:rsidRDefault="00D5374A" w:rsidP="004F71F8">
      <w:pPr>
        <w:pStyle w:val="Puesto"/>
        <w:jc w:val="center"/>
        <w:rPr>
          <w:rFonts w:ascii="Calibri Light" w:hAnsi="Calibri Light"/>
          <w:b/>
          <w:i/>
          <w:noProof/>
          <w:color w:val="000000"/>
          <w:lang w:val="es-ES"/>
        </w:rPr>
      </w:pPr>
    </w:p>
    <w:p w:rsidR="00D5374A" w:rsidRDefault="00D5374A" w:rsidP="004F71F8">
      <w:pPr>
        <w:pStyle w:val="Puesto"/>
        <w:jc w:val="center"/>
        <w:rPr>
          <w:rFonts w:ascii="Calibri Light" w:hAnsi="Calibri Light"/>
          <w:b/>
          <w:i/>
          <w:noProof/>
          <w:color w:val="000000"/>
          <w:lang w:val="es-ES"/>
        </w:rPr>
      </w:pPr>
    </w:p>
    <w:p w:rsidR="00D5374A" w:rsidRDefault="00D5374A" w:rsidP="004F71F8">
      <w:pPr>
        <w:pStyle w:val="Puesto"/>
        <w:jc w:val="center"/>
        <w:rPr>
          <w:rFonts w:ascii="Calibri Light" w:hAnsi="Calibri Light"/>
          <w:b/>
          <w:i/>
          <w:noProof/>
          <w:color w:val="000000"/>
          <w:lang w:val="es-ES"/>
        </w:rPr>
      </w:pPr>
    </w:p>
    <w:p w:rsidR="00D5374A" w:rsidRDefault="00D5374A" w:rsidP="004F71F8">
      <w:pPr>
        <w:pStyle w:val="Puesto"/>
        <w:jc w:val="center"/>
        <w:rPr>
          <w:rFonts w:ascii="Calibri Light" w:hAnsi="Calibri Light"/>
          <w:b/>
          <w:i/>
          <w:noProof/>
          <w:color w:val="000000"/>
          <w:lang w:val="es-ES"/>
        </w:rPr>
      </w:pPr>
    </w:p>
    <w:p w:rsidR="00D5374A" w:rsidRDefault="00D5374A" w:rsidP="004F71F8">
      <w:pPr>
        <w:pStyle w:val="Puesto"/>
        <w:jc w:val="center"/>
        <w:rPr>
          <w:rFonts w:ascii="Calibri Light" w:hAnsi="Calibri Light"/>
          <w:b/>
          <w:i/>
          <w:noProof/>
          <w:color w:val="000000"/>
          <w:lang w:val="es-ES"/>
        </w:rPr>
      </w:pPr>
    </w:p>
    <w:p w:rsidR="009360BF" w:rsidRPr="004F71F8" w:rsidRDefault="004F71F8" w:rsidP="004F71F8">
      <w:pPr>
        <w:pStyle w:val="Puesto"/>
        <w:jc w:val="center"/>
        <w:rPr>
          <w:rFonts w:ascii="Calibri Light" w:hAnsi="Calibri Light"/>
          <w:b/>
          <w:i/>
          <w:noProof/>
          <w:color w:val="000000"/>
          <w:lang w:val="es-ES"/>
        </w:rPr>
      </w:pPr>
      <w:r>
        <w:rPr>
          <w:rFonts w:ascii="Calibri Light" w:hAnsi="Calibri Light"/>
          <w:b/>
          <w:i/>
          <w:noProof/>
          <w:color w:val="000000"/>
          <w:lang w:val="es-ES"/>
        </w:rPr>
        <w:t>¿</w:t>
      </w:r>
      <w:r w:rsidRPr="004F71F8">
        <w:rPr>
          <w:rFonts w:ascii="Calibri Light" w:hAnsi="Calibri Light"/>
          <w:b/>
          <w:i/>
          <w:noProof/>
          <w:color w:val="000000"/>
          <w:lang w:val="es-ES"/>
        </w:rPr>
        <w:t>Negociar con Venezuela</w:t>
      </w:r>
      <w:r>
        <w:rPr>
          <w:rFonts w:ascii="Calibri Light" w:hAnsi="Calibri Light"/>
          <w:b/>
          <w:i/>
          <w:noProof/>
          <w:color w:val="000000"/>
          <w:lang w:val="es-ES"/>
        </w:rPr>
        <w:t>?</w:t>
      </w:r>
    </w:p>
    <w:p w:rsidR="003C69EC" w:rsidRDefault="009360BF" w:rsidP="009360BF">
      <w:pPr>
        <w:pStyle w:val="Puesto"/>
        <w:jc w:val="center"/>
        <w:rPr>
          <w:rFonts w:ascii="Calibri Light" w:hAnsi="Calibri Light"/>
          <w:noProof/>
          <w:color w:val="000000"/>
          <w:lang w:val="es-ES"/>
        </w:rPr>
      </w:pPr>
      <w:r>
        <w:rPr>
          <w:rFonts w:ascii="Calibri Light" w:hAnsi="Calibri Light"/>
          <w:noProof/>
          <w:color w:val="000000"/>
          <w:lang w:val="es-ES"/>
        </w:rPr>
        <w:t>Relaciones comerciales con Venezuela</w:t>
      </w:r>
    </w:p>
    <w:p w:rsidR="005146F8" w:rsidRDefault="009360BF" w:rsidP="009360BF">
      <w:pPr>
        <w:jc w:val="center"/>
        <w:rPr>
          <w:rFonts w:ascii="Calibri Light" w:eastAsiaTheme="majorEastAsia" w:hAnsi="Calibri Light" w:cstheme="majorBidi"/>
          <w:noProof/>
          <w:color w:val="000000"/>
          <w:sz w:val="56"/>
          <w:szCs w:val="56"/>
          <w:lang w:val="es-ES"/>
        </w:rPr>
      </w:pPr>
      <w:r w:rsidRPr="009360BF">
        <w:rPr>
          <w:rFonts w:ascii="Calibri Light" w:eastAsiaTheme="majorEastAsia" w:hAnsi="Calibri Light" w:cstheme="majorBidi"/>
          <w:noProof/>
          <w:color w:val="000000"/>
          <w:sz w:val="56"/>
          <w:szCs w:val="56"/>
          <w:lang w:val="es-ES"/>
        </w:rPr>
        <w:t>20 años de acuerdo</w:t>
      </w:r>
      <w:r w:rsidR="009D4FAA">
        <w:rPr>
          <w:rFonts w:ascii="Calibri Light" w:eastAsiaTheme="majorEastAsia" w:hAnsi="Calibri Light" w:cstheme="majorBidi"/>
          <w:noProof/>
          <w:color w:val="000000"/>
          <w:sz w:val="56"/>
          <w:szCs w:val="56"/>
          <w:lang w:val="es-ES"/>
        </w:rPr>
        <w:t>s internacionales.</w:t>
      </w:r>
      <w:r w:rsidRPr="009360BF">
        <w:rPr>
          <w:rFonts w:ascii="Calibri Light" w:eastAsiaTheme="majorEastAsia" w:hAnsi="Calibri Light" w:cstheme="majorBidi"/>
          <w:noProof/>
          <w:color w:val="000000"/>
          <w:sz w:val="56"/>
          <w:szCs w:val="56"/>
          <w:lang w:val="es-ES"/>
        </w:rPr>
        <w:t xml:space="preserve"> </w:t>
      </w:r>
    </w:p>
    <w:p w:rsidR="009360BF" w:rsidRPr="009D4FAA" w:rsidRDefault="009360BF" w:rsidP="009360BF">
      <w:pPr>
        <w:jc w:val="center"/>
        <w:rPr>
          <w:rFonts w:ascii="Calibri Light" w:eastAsiaTheme="majorEastAsia" w:hAnsi="Calibri Light" w:cstheme="majorBidi"/>
          <w:noProof/>
          <w:color w:val="000000"/>
          <w:sz w:val="40"/>
          <w:szCs w:val="56"/>
        </w:rPr>
      </w:pPr>
      <w:r w:rsidRPr="009D4FAA">
        <w:rPr>
          <w:rFonts w:ascii="Calibri Light" w:eastAsiaTheme="majorEastAsia" w:hAnsi="Calibri Light" w:cstheme="majorBidi"/>
          <w:noProof/>
          <w:color w:val="000000"/>
          <w:sz w:val="40"/>
          <w:szCs w:val="56"/>
        </w:rPr>
        <w:t xml:space="preserve">Periodo: 1991 </w:t>
      </w:r>
      <w:r w:rsidR="00D5374A" w:rsidRPr="009D4FAA">
        <w:rPr>
          <w:rFonts w:ascii="Calibri Light" w:eastAsiaTheme="majorEastAsia" w:hAnsi="Calibri Light" w:cstheme="majorBidi"/>
          <w:noProof/>
          <w:color w:val="000000"/>
          <w:sz w:val="40"/>
          <w:szCs w:val="56"/>
        </w:rPr>
        <w:t>–</w:t>
      </w:r>
      <w:r w:rsidRPr="009D4FAA">
        <w:rPr>
          <w:rFonts w:ascii="Calibri Light" w:eastAsiaTheme="majorEastAsia" w:hAnsi="Calibri Light" w:cstheme="majorBidi"/>
          <w:noProof/>
          <w:color w:val="000000"/>
          <w:sz w:val="40"/>
          <w:szCs w:val="56"/>
        </w:rPr>
        <w:t xml:space="preserve"> 2011</w:t>
      </w:r>
    </w:p>
    <w:p w:rsidR="00D5374A" w:rsidRPr="009D4FAA" w:rsidRDefault="00D5374A" w:rsidP="009360BF">
      <w:pPr>
        <w:jc w:val="center"/>
        <w:rPr>
          <w:rFonts w:ascii="Calibri Light" w:eastAsiaTheme="majorEastAsia" w:hAnsi="Calibri Light" w:cstheme="majorBidi"/>
          <w:noProof/>
          <w:color w:val="000000"/>
          <w:sz w:val="40"/>
          <w:szCs w:val="56"/>
        </w:rPr>
      </w:pPr>
    </w:p>
    <w:p w:rsidR="00D5374A" w:rsidRPr="009D4FAA" w:rsidRDefault="00D5374A" w:rsidP="009360BF">
      <w:pPr>
        <w:jc w:val="center"/>
        <w:rPr>
          <w:rFonts w:ascii="Calibri Light" w:eastAsiaTheme="majorEastAsia" w:hAnsi="Calibri Light" w:cstheme="majorBidi"/>
          <w:noProof/>
          <w:color w:val="000000"/>
          <w:sz w:val="40"/>
          <w:szCs w:val="56"/>
        </w:rPr>
      </w:pPr>
    </w:p>
    <w:p w:rsidR="00D5374A" w:rsidRPr="009D4FAA" w:rsidRDefault="00D5374A" w:rsidP="00D5374A">
      <w:pPr>
        <w:pStyle w:val="Sinespaciado"/>
        <w:jc w:val="center"/>
        <w:rPr>
          <w:noProof/>
          <w:sz w:val="40"/>
        </w:rPr>
      </w:pPr>
      <w:r w:rsidRPr="009D4FAA">
        <w:rPr>
          <w:noProof/>
          <w:sz w:val="40"/>
        </w:rPr>
        <w:t>Janeth V. Saffont B.</w:t>
      </w:r>
    </w:p>
    <w:p w:rsidR="00D5374A" w:rsidRPr="000A3E5F" w:rsidRDefault="009D4FAA" w:rsidP="00D5374A">
      <w:pPr>
        <w:pStyle w:val="Sinespaciado"/>
        <w:jc w:val="center"/>
        <w:rPr>
          <w:b/>
          <w:noProof/>
          <w:sz w:val="28"/>
          <w:lang w:val="es-ES"/>
        </w:rPr>
      </w:pPr>
      <w:hyperlink r:id="rId7" w:history="1">
        <w:r w:rsidR="00D5374A" w:rsidRPr="000A3E5F">
          <w:rPr>
            <w:rStyle w:val="Hipervnculo"/>
            <w:b/>
            <w:noProof/>
            <w:sz w:val="28"/>
            <w:lang w:val="es-ES"/>
          </w:rPr>
          <w:t>janethsaffont@gmail.com</w:t>
        </w:r>
      </w:hyperlink>
    </w:p>
    <w:p w:rsidR="00D5374A" w:rsidRPr="000A3E5F" w:rsidRDefault="00D5374A" w:rsidP="00D5374A">
      <w:pPr>
        <w:pStyle w:val="Sinespaciado"/>
        <w:jc w:val="center"/>
        <w:rPr>
          <w:b/>
          <w:noProof/>
          <w:sz w:val="28"/>
          <w:lang w:val="es-ES"/>
        </w:rPr>
      </w:pPr>
    </w:p>
    <w:p w:rsidR="00D5374A" w:rsidRPr="000A3E5F" w:rsidRDefault="00D5374A" w:rsidP="00D5374A">
      <w:pPr>
        <w:pStyle w:val="Sinespaciado"/>
        <w:jc w:val="center"/>
        <w:rPr>
          <w:b/>
          <w:noProof/>
          <w:sz w:val="28"/>
          <w:lang w:val="es-ES"/>
        </w:rPr>
      </w:pPr>
    </w:p>
    <w:p w:rsidR="00D5374A" w:rsidRPr="000A3E5F" w:rsidRDefault="00D5374A" w:rsidP="00D5374A">
      <w:pPr>
        <w:pStyle w:val="Sinespaciado"/>
        <w:jc w:val="center"/>
        <w:rPr>
          <w:b/>
          <w:noProof/>
          <w:sz w:val="28"/>
          <w:lang w:val="es-ES"/>
        </w:rPr>
      </w:pPr>
    </w:p>
    <w:p w:rsidR="00D5374A" w:rsidRPr="000A3E5F" w:rsidRDefault="00D5374A" w:rsidP="00D5374A">
      <w:pPr>
        <w:pStyle w:val="Sinespaciado"/>
        <w:jc w:val="center"/>
        <w:rPr>
          <w:b/>
          <w:noProof/>
          <w:sz w:val="28"/>
          <w:lang w:val="es-ES"/>
        </w:rPr>
      </w:pPr>
    </w:p>
    <w:p w:rsidR="00D5374A" w:rsidRPr="005146F8" w:rsidRDefault="00D5374A" w:rsidP="00D5374A">
      <w:pPr>
        <w:pStyle w:val="Sinespaciado"/>
        <w:jc w:val="center"/>
        <w:rPr>
          <w:noProof/>
          <w:sz w:val="40"/>
          <w:lang w:val="es-ES"/>
        </w:rPr>
      </w:pPr>
      <w:r w:rsidRPr="005146F8">
        <w:rPr>
          <w:noProof/>
          <w:sz w:val="40"/>
          <w:lang w:val="es-ES"/>
        </w:rPr>
        <w:t>Modulo III MCFI</w:t>
      </w:r>
    </w:p>
    <w:p w:rsidR="00D5374A" w:rsidRPr="001B2EF5" w:rsidRDefault="00D5374A" w:rsidP="00D5374A">
      <w:pPr>
        <w:pStyle w:val="Sinespaciado"/>
        <w:jc w:val="center"/>
        <w:rPr>
          <w:noProof/>
          <w:sz w:val="28"/>
          <w:lang w:val="es-ES"/>
        </w:rPr>
      </w:pPr>
    </w:p>
    <w:p w:rsidR="00D5374A" w:rsidRPr="001B2EF5" w:rsidRDefault="00D5374A" w:rsidP="00D5374A">
      <w:pPr>
        <w:pStyle w:val="Sinespaciado"/>
        <w:jc w:val="center"/>
        <w:rPr>
          <w:noProof/>
          <w:sz w:val="28"/>
          <w:lang w:val="es-ES"/>
        </w:rPr>
      </w:pPr>
    </w:p>
    <w:p w:rsidR="00D5374A" w:rsidRPr="005146F8" w:rsidRDefault="00D5374A" w:rsidP="00D5374A">
      <w:pPr>
        <w:pStyle w:val="Sinespaciado"/>
        <w:jc w:val="center"/>
        <w:rPr>
          <w:b/>
          <w:noProof/>
          <w:sz w:val="40"/>
          <w:lang w:val="es-ES"/>
        </w:rPr>
      </w:pPr>
      <w:r w:rsidRPr="005146F8">
        <w:rPr>
          <w:b/>
          <w:noProof/>
          <w:sz w:val="40"/>
          <w:lang w:val="es-ES"/>
        </w:rPr>
        <w:t>Universidad de Barcelona</w:t>
      </w:r>
    </w:p>
    <w:p w:rsidR="00D5374A" w:rsidRPr="00D5374A" w:rsidRDefault="00D5374A" w:rsidP="00D5374A">
      <w:pPr>
        <w:pStyle w:val="Sinespaciado"/>
        <w:jc w:val="center"/>
        <w:rPr>
          <w:noProof/>
          <w:sz w:val="28"/>
        </w:rPr>
      </w:pPr>
      <w:r w:rsidRPr="00D5374A">
        <w:rPr>
          <w:noProof/>
          <w:sz w:val="28"/>
        </w:rPr>
        <w:t>2013-2014</w:t>
      </w:r>
    </w:p>
    <w:p w:rsidR="009360BF" w:rsidRDefault="009360BF" w:rsidP="001F0733">
      <w:pPr>
        <w:jc w:val="both"/>
        <w:rPr>
          <w:lang w:val="es-ES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color w:val="auto"/>
          <w:sz w:val="22"/>
          <w:szCs w:val="22"/>
          <w:lang w:val="es-ES"/>
        </w:rPr>
        <w:id w:val="-24157162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1B2EF5" w:rsidRDefault="00861D7E" w:rsidP="001F0733">
          <w:pPr>
            <w:pStyle w:val="TtulodeTDC"/>
            <w:numPr>
              <w:ilvl w:val="0"/>
              <w:numId w:val="0"/>
            </w:numPr>
            <w:jc w:val="center"/>
            <w:rPr>
              <w:lang w:val="es-ES"/>
            </w:rPr>
          </w:pPr>
          <w:r>
            <w:rPr>
              <w:lang w:val="es-ES"/>
            </w:rPr>
            <w:t>Índice</w:t>
          </w:r>
        </w:p>
        <w:p w:rsidR="00861D7E" w:rsidRPr="00861D7E" w:rsidRDefault="00861D7E" w:rsidP="00861D7E">
          <w:pPr>
            <w:rPr>
              <w:lang w:val="es-ES"/>
            </w:rPr>
          </w:pPr>
        </w:p>
        <w:p w:rsidR="000A3E5F" w:rsidRPr="000A3E5F" w:rsidRDefault="001B2EF5">
          <w:pPr>
            <w:pStyle w:val="TDC1"/>
            <w:tabs>
              <w:tab w:val="left" w:pos="44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r w:rsidRPr="000A3E5F">
            <w:rPr>
              <w:rFonts w:asciiTheme="majorHAnsi" w:hAnsiTheme="majorHAnsi" w:cstheme="minorHAnsi"/>
              <w:sz w:val="24"/>
            </w:rPr>
            <w:fldChar w:fldCharType="begin"/>
          </w:r>
          <w:r w:rsidRPr="000A3E5F">
            <w:rPr>
              <w:rFonts w:asciiTheme="majorHAnsi" w:hAnsiTheme="majorHAnsi" w:cstheme="minorHAnsi"/>
              <w:sz w:val="24"/>
            </w:rPr>
            <w:instrText xml:space="preserve"> TOC \o "1-3" \h \z \u </w:instrText>
          </w:r>
          <w:r w:rsidRPr="000A3E5F">
            <w:rPr>
              <w:rFonts w:asciiTheme="majorHAnsi" w:hAnsiTheme="majorHAnsi" w:cstheme="minorHAnsi"/>
              <w:sz w:val="24"/>
            </w:rPr>
            <w:fldChar w:fldCharType="separate"/>
          </w:r>
          <w:hyperlink w:anchor="_Toc373610894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1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Introducción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_Toc373610894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3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0A3E5F" w:rsidRPr="000A3E5F" w:rsidRDefault="009D4FAA">
          <w:pPr>
            <w:pStyle w:val="TDC1"/>
            <w:tabs>
              <w:tab w:val="left" w:pos="44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hyperlink w:anchor="_Toc373610895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2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Hipotesis de Trabajo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_Toc373610895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4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0A3E5F" w:rsidRPr="000A3E5F" w:rsidRDefault="009D4FAA">
          <w:pPr>
            <w:pStyle w:val="TDC1"/>
            <w:tabs>
              <w:tab w:val="left" w:pos="44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hyperlink w:anchor="_Toc373610896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3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Objetivos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_Toc373610896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5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0A3E5F" w:rsidRPr="000A3E5F" w:rsidRDefault="009D4FAA">
          <w:pPr>
            <w:pStyle w:val="TDC2"/>
            <w:tabs>
              <w:tab w:val="left" w:pos="88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hyperlink w:anchor="_Toc373610897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3.1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Objetivo general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_Toc373610897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5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0A3E5F" w:rsidRPr="000A3E5F" w:rsidRDefault="009D4FAA">
          <w:pPr>
            <w:pStyle w:val="TDC2"/>
            <w:tabs>
              <w:tab w:val="left" w:pos="88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hyperlink w:anchor="_Toc373610898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3.2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Objetivos específicos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_Toc373610898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5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0A3E5F" w:rsidRPr="000A3E5F" w:rsidRDefault="009D4FAA">
          <w:pPr>
            <w:pStyle w:val="TDC1"/>
            <w:tabs>
              <w:tab w:val="left" w:pos="44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hyperlink w:anchor="_Toc373610899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4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Metodología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_Toc373610899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6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0A3E5F" w:rsidRPr="000A3E5F" w:rsidRDefault="009D4FAA">
          <w:pPr>
            <w:pStyle w:val="TDC1"/>
            <w:tabs>
              <w:tab w:val="left" w:pos="44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hyperlink w:anchor="_Toc373610900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5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Índice por capítulos y temas del trabajo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_Toc373610900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7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0A3E5F" w:rsidRPr="000A3E5F" w:rsidRDefault="009D4FAA">
          <w:pPr>
            <w:pStyle w:val="TDC1"/>
            <w:tabs>
              <w:tab w:val="left" w:pos="44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hyperlink w:anchor="_Toc373610901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6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Biografía a consultar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_Toc373610901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8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0A3E5F" w:rsidRPr="000A3E5F" w:rsidRDefault="009D4FAA">
          <w:pPr>
            <w:pStyle w:val="TDC1"/>
            <w:tabs>
              <w:tab w:val="left" w:pos="440"/>
              <w:tab w:val="right" w:leader="dot" w:pos="9350"/>
            </w:tabs>
            <w:rPr>
              <w:rFonts w:asciiTheme="majorHAnsi" w:hAnsiTheme="majorHAnsi"/>
              <w:noProof/>
              <w:sz w:val="24"/>
              <w:lang w:val="es-ES" w:eastAsia="es-ES"/>
            </w:rPr>
          </w:pPr>
          <w:hyperlink w:anchor="_Toc373610902" w:history="1"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7</w:t>
            </w:r>
            <w:r w:rsidR="000A3E5F" w:rsidRPr="000A3E5F">
              <w:rPr>
                <w:rFonts w:asciiTheme="majorHAnsi" w:hAnsiTheme="majorHAnsi"/>
                <w:noProof/>
                <w:sz w:val="24"/>
                <w:lang w:val="es-ES" w:eastAsia="es-ES"/>
              </w:rPr>
              <w:tab/>
            </w:r>
            <w:r w:rsidR="000A3E5F" w:rsidRPr="000A3E5F">
              <w:rPr>
                <w:rStyle w:val="Hipervnculo"/>
                <w:rFonts w:asciiTheme="majorHAnsi" w:hAnsiTheme="majorHAnsi"/>
                <w:noProof/>
                <w:sz w:val="24"/>
                <w:lang w:val="es-ES"/>
              </w:rPr>
              <w:t>Cronograma de las tareas a realizar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ab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begin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instrText xml:space="preserve"> PAGEREF _Toc373610902 \h </w:instrTex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separate"/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t>9</w:t>
            </w:r>
            <w:r w:rsidR="000A3E5F" w:rsidRPr="000A3E5F">
              <w:rPr>
                <w:rFonts w:asciiTheme="majorHAnsi" w:hAnsiTheme="majorHAnsi"/>
                <w:noProof/>
                <w:webHidden/>
                <w:sz w:val="24"/>
              </w:rPr>
              <w:fldChar w:fldCharType="end"/>
            </w:r>
          </w:hyperlink>
        </w:p>
        <w:p w:rsidR="001B2EF5" w:rsidRDefault="001B2EF5">
          <w:r w:rsidRPr="000A3E5F">
            <w:rPr>
              <w:rFonts w:asciiTheme="majorHAnsi" w:hAnsiTheme="majorHAnsi" w:cstheme="minorHAnsi"/>
              <w:b/>
              <w:bCs/>
              <w:sz w:val="24"/>
            </w:rPr>
            <w:fldChar w:fldCharType="end"/>
          </w:r>
        </w:p>
      </w:sdtContent>
    </w:sdt>
    <w:p w:rsidR="001B2EF5" w:rsidRDefault="001B2EF5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9330EE" w:rsidRDefault="009330EE" w:rsidP="009360BF">
      <w:pPr>
        <w:rPr>
          <w:lang w:val="es-ES"/>
        </w:rPr>
      </w:pPr>
    </w:p>
    <w:p w:rsidR="001B2EF5" w:rsidRPr="00D5374A" w:rsidRDefault="001B2EF5" w:rsidP="009360BF">
      <w:pPr>
        <w:rPr>
          <w:lang w:val="es-ES"/>
        </w:rPr>
      </w:pPr>
    </w:p>
    <w:p w:rsidR="003C69EC" w:rsidRPr="000E72EE" w:rsidRDefault="00545FCB" w:rsidP="001F0733">
      <w:pPr>
        <w:pStyle w:val="Ttulo1"/>
        <w:rPr>
          <w:noProof/>
          <w:lang w:val="es-ES"/>
        </w:rPr>
      </w:pPr>
      <w:bookmarkStart w:id="0" w:name="_Toc373610894"/>
      <w:r>
        <w:rPr>
          <w:rFonts w:ascii="Calibri Light" w:hAnsi="Calibri Light"/>
          <w:noProof/>
          <w:color w:val="000000"/>
          <w:lang w:val="es-ES"/>
        </w:rPr>
        <w:t>Introducción</w:t>
      </w:r>
      <w:bookmarkEnd w:id="0"/>
      <w:r>
        <w:rPr>
          <w:rFonts w:ascii="Calibri Light" w:hAnsi="Calibri Light"/>
          <w:noProof/>
          <w:color w:val="000000"/>
          <w:lang w:val="es-ES"/>
        </w:rPr>
        <w:t xml:space="preserve"> </w:t>
      </w:r>
    </w:p>
    <w:p w:rsidR="00545FCB" w:rsidRDefault="00545FCB">
      <w:pPr>
        <w:rPr>
          <w:rFonts w:ascii="Calibri" w:hAnsi="Calibri"/>
          <w:noProof/>
          <w:lang w:val="es-ES"/>
        </w:rPr>
      </w:pPr>
    </w:p>
    <w:p w:rsidR="00A31144" w:rsidRDefault="00A31144" w:rsidP="00870BFE">
      <w:pPr>
        <w:spacing w:line="360" w:lineRule="auto"/>
        <w:jc w:val="both"/>
        <w:rPr>
          <w:rFonts w:ascii="Calibri" w:hAnsi="Calibri"/>
          <w:noProof/>
          <w:sz w:val="24"/>
          <w:lang w:val="es-ES"/>
        </w:rPr>
      </w:pPr>
      <w:r w:rsidRPr="00861D7E">
        <w:rPr>
          <w:rFonts w:ascii="Calibri" w:hAnsi="Calibri"/>
          <w:noProof/>
          <w:sz w:val="24"/>
          <w:lang w:val="es-ES"/>
        </w:rPr>
        <w:t xml:space="preserve">El siguiente trabajo tiene como objetivo principal servir de referencia para los actores que forman parte de las </w:t>
      </w:r>
      <w:r w:rsidR="000E5E20" w:rsidRPr="00861D7E">
        <w:rPr>
          <w:rFonts w:ascii="Calibri" w:hAnsi="Calibri"/>
          <w:noProof/>
          <w:sz w:val="24"/>
          <w:lang w:val="es-ES"/>
        </w:rPr>
        <w:t xml:space="preserve">actuales y futuras </w:t>
      </w:r>
      <w:r w:rsidRPr="00861D7E">
        <w:rPr>
          <w:rFonts w:ascii="Calibri" w:hAnsi="Calibri"/>
          <w:noProof/>
          <w:sz w:val="24"/>
          <w:lang w:val="es-ES"/>
        </w:rPr>
        <w:t>relaciones comerciales con Venezuela,</w:t>
      </w:r>
      <w:r w:rsidR="004F71F8" w:rsidRPr="00861D7E">
        <w:rPr>
          <w:rFonts w:ascii="Calibri" w:hAnsi="Calibri"/>
          <w:noProof/>
          <w:sz w:val="24"/>
          <w:lang w:val="es-ES"/>
        </w:rPr>
        <w:t xml:space="preserve"> para cumplir con el objetivo de</w:t>
      </w:r>
      <w:r w:rsidRPr="00861D7E">
        <w:rPr>
          <w:rFonts w:ascii="Calibri" w:hAnsi="Calibri"/>
          <w:noProof/>
          <w:sz w:val="24"/>
          <w:lang w:val="es-ES"/>
        </w:rPr>
        <w:t xml:space="preserve"> este trabajo analizaré los principales acuerdo bilaterales</w:t>
      </w:r>
      <w:r w:rsidR="000E5E20" w:rsidRPr="00861D7E">
        <w:rPr>
          <w:rFonts w:ascii="Calibri" w:hAnsi="Calibri"/>
          <w:noProof/>
          <w:sz w:val="24"/>
          <w:lang w:val="es-ES"/>
        </w:rPr>
        <w:t xml:space="preserve"> y tratados comerciales </w:t>
      </w:r>
      <w:r w:rsidRPr="00861D7E">
        <w:rPr>
          <w:rFonts w:ascii="Calibri" w:hAnsi="Calibri"/>
          <w:noProof/>
          <w:sz w:val="24"/>
          <w:lang w:val="es-ES"/>
        </w:rPr>
        <w:t xml:space="preserve"> que ha tenido el pais con diferentes paises y mostrare las cifras en materia de exportación y exportación</w:t>
      </w:r>
      <w:r w:rsidR="004F71F8" w:rsidRPr="00861D7E">
        <w:rPr>
          <w:rFonts w:ascii="Calibri" w:hAnsi="Calibri"/>
          <w:noProof/>
          <w:sz w:val="24"/>
          <w:lang w:val="es-ES"/>
        </w:rPr>
        <w:t xml:space="preserve"> en un periodo de 20 años</w:t>
      </w:r>
      <w:r w:rsidR="006D6BF6" w:rsidRPr="00861D7E">
        <w:rPr>
          <w:rFonts w:ascii="Calibri" w:hAnsi="Calibri"/>
          <w:noProof/>
          <w:sz w:val="24"/>
          <w:lang w:val="es-ES"/>
        </w:rPr>
        <w:t>, asi como, los principales indicadores que permitan a los posibles inversionistas tener una visión clara a la hora de iniciar negociaciones con Venezuela</w:t>
      </w:r>
      <w:r w:rsidRPr="00861D7E">
        <w:rPr>
          <w:rFonts w:ascii="Calibri" w:hAnsi="Calibri"/>
          <w:noProof/>
          <w:sz w:val="24"/>
          <w:lang w:val="es-ES"/>
        </w:rPr>
        <w:t>.</w:t>
      </w:r>
    </w:p>
    <w:p w:rsidR="00861D7E" w:rsidRDefault="00861D7E" w:rsidP="00870BFE">
      <w:pPr>
        <w:spacing w:line="360" w:lineRule="auto"/>
        <w:jc w:val="both"/>
        <w:rPr>
          <w:rFonts w:ascii="Calibri" w:hAnsi="Calibri"/>
          <w:noProof/>
          <w:sz w:val="24"/>
          <w:lang w:val="es-ES"/>
        </w:rPr>
      </w:pPr>
      <w:r>
        <w:rPr>
          <w:rFonts w:ascii="Calibri" w:hAnsi="Calibri"/>
          <w:noProof/>
          <w:sz w:val="24"/>
          <w:lang w:val="es-ES"/>
        </w:rPr>
        <w:t xml:space="preserve">Entre los objetivos a alcanzar esta el de documentar todo lo referente a las acuerdos y tratados en materia de comercio que ha tenido y que mantiene Venezuela con el resto del mundo. Un de los principales motivos por el cual he selecionedo este temas se vasan en mi interes por conocer y car a conocer la situación actual de Venezuela en materia de comercio exterior, espero al finalizar la invertigación porder llegar a tener información solida para </w:t>
      </w:r>
      <w:r w:rsidR="001F0733">
        <w:rPr>
          <w:rFonts w:ascii="Calibri" w:hAnsi="Calibri"/>
          <w:noProof/>
          <w:sz w:val="24"/>
          <w:lang w:val="es-ES"/>
        </w:rPr>
        <w:t xml:space="preserve">realizar las conclusiones y humildemente mis recomensaciones para todo aquel lector que sienta el interes por manter relaciones comerciales con Venezuela. </w:t>
      </w:r>
    </w:p>
    <w:p w:rsidR="009330EE" w:rsidRDefault="009330EE" w:rsidP="00870BFE">
      <w:pPr>
        <w:spacing w:line="360" w:lineRule="auto"/>
        <w:jc w:val="both"/>
        <w:rPr>
          <w:rFonts w:ascii="Calibri" w:hAnsi="Calibri"/>
          <w:noProof/>
          <w:sz w:val="24"/>
          <w:lang w:val="es-ES"/>
        </w:rPr>
      </w:pPr>
      <w:r>
        <w:rPr>
          <w:rFonts w:ascii="Calibri" w:hAnsi="Calibri"/>
          <w:noProof/>
          <w:sz w:val="24"/>
          <w:lang w:val="es-ES"/>
        </w:rPr>
        <w:t xml:space="preserve">Tomando como base findamental que los actuales tratados y acuerdos comerciales constutuyen una herramienta necesaria para las politcas de desarrollo ya que amplian el entorno economico de los sectores productivos del pais. </w:t>
      </w:r>
      <w:r w:rsidR="005E65D4">
        <w:rPr>
          <w:rFonts w:ascii="Calibri" w:hAnsi="Calibri"/>
          <w:noProof/>
          <w:sz w:val="24"/>
          <w:lang w:val="es-ES"/>
        </w:rPr>
        <w:t>Destacando en la conclusión los acuerdos comerciales en vigor. Efectuaremos un resumen de los diferentes organizaciones ligadas con el comercio exterior y sus participaciones dentro de los acuerdos internacionesles de comercio.</w:t>
      </w:r>
    </w:p>
    <w:p w:rsidR="009330EE" w:rsidRDefault="009330EE" w:rsidP="00031284">
      <w:pPr>
        <w:jc w:val="both"/>
        <w:rPr>
          <w:rFonts w:ascii="Calibri" w:hAnsi="Calibri"/>
          <w:noProof/>
          <w:sz w:val="24"/>
          <w:lang w:val="es-ES"/>
        </w:rPr>
      </w:pPr>
    </w:p>
    <w:p w:rsidR="009330EE" w:rsidRDefault="009330EE" w:rsidP="00031284">
      <w:pPr>
        <w:jc w:val="both"/>
        <w:rPr>
          <w:rFonts w:ascii="Calibri" w:hAnsi="Calibri"/>
          <w:noProof/>
          <w:sz w:val="24"/>
          <w:lang w:val="es-ES"/>
        </w:rPr>
      </w:pPr>
    </w:p>
    <w:p w:rsidR="009330EE" w:rsidRDefault="009330EE" w:rsidP="00031284">
      <w:pPr>
        <w:jc w:val="both"/>
        <w:rPr>
          <w:rFonts w:ascii="Calibri" w:hAnsi="Calibri"/>
          <w:noProof/>
          <w:sz w:val="24"/>
          <w:lang w:val="es-ES"/>
        </w:rPr>
      </w:pPr>
    </w:p>
    <w:p w:rsidR="009330EE" w:rsidRDefault="009330EE" w:rsidP="00031284">
      <w:pPr>
        <w:jc w:val="both"/>
        <w:rPr>
          <w:rFonts w:ascii="Calibri" w:hAnsi="Calibri"/>
          <w:noProof/>
          <w:sz w:val="24"/>
          <w:lang w:val="es-ES"/>
        </w:rPr>
      </w:pPr>
    </w:p>
    <w:p w:rsidR="009330EE" w:rsidRDefault="009330EE" w:rsidP="00031284">
      <w:pPr>
        <w:jc w:val="both"/>
        <w:rPr>
          <w:rFonts w:ascii="Calibri" w:hAnsi="Calibri"/>
          <w:noProof/>
          <w:sz w:val="24"/>
          <w:lang w:val="es-ES"/>
        </w:rPr>
      </w:pPr>
    </w:p>
    <w:p w:rsidR="009330EE" w:rsidRDefault="009330EE" w:rsidP="00031284">
      <w:pPr>
        <w:jc w:val="both"/>
        <w:rPr>
          <w:rFonts w:ascii="Calibri" w:hAnsi="Calibri"/>
          <w:noProof/>
          <w:sz w:val="24"/>
          <w:lang w:val="es-ES"/>
        </w:rPr>
      </w:pPr>
    </w:p>
    <w:p w:rsidR="004F71F8" w:rsidRPr="004F71F8" w:rsidRDefault="004F71F8" w:rsidP="001F0733">
      <w:pPr>
        <w:pStyle w:val="Ttulo1"/>
        <w:rPr>
          <w:rFonts w:ascii="Calibri Light" w:hAnsi="Calibri Light"/>
          <w:noProof/>
          <w:color w:val="000000"/>
          <w:lang w:val="es-ES"/>
        </w:rPr>
      </w:pPr>
      <w:bookmarkStart w:id="1" w:name="_Toc373610895"/>
      <w:r w:rsidRPr="004F71F8">
        <w:rPr>
          <w:rFonts w:ascii="Calibri Light" w:hAnsi="Calibri Light"/>
          <w:noProof/>
          <w:color w:val="000000"/>
          <w:lang w:val="es-ES"/>
        </w:rPr>
        <w:lastRenderedPageBreak/>
        <w:t>Hipotesis de Trabajo</w:t>
      </w:r>
      <w:bookmarkEnd w:id="1"/>
    </w:p>
    <w:p w:rsidR="009330EE" w:rsidRDefault="009330EE" w:rsidP="00870BFE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330EE" w:rsidRPr="009D4FAA" w:rsidRDefault="009330EE" w:rsidP="009D4FAA">
      <w:pPr>
        <w:spacing w:line="360" w:lineRule="auto"/>
        <w:rPr>
          <w:rFonts w:ascii="Calibri" w:hAnsi="Calibri" w:cs="Calibri"/>
          <w:sz w:val="24"/>
          <w:lang w:val="es-ES"/>
        </w:rPr>
      </w:pPr>
      <w:r w:rsidRPr="009D4FAA">
        <w:rPr>
          <w:rFonts w:ascii="Calibri" w:hAnsi="Calibri" w:cs="Calibri"/>
          <w:sz w:val="24"/>
          <w:lang w:val="es-ES"/>
        </w:rPr>
        <w:t xml:space="preserve">¿Negociar con Venezuela? </w:t>
      </w:r>
    </w:p>
    <w:p w:rsidR="009330EE" w:rsidRPr="009D4FAA" w:rsidRDefault="009330EE" w:rsidP="009D4FAA">
      <w:pPr>
        <w:spacing w:line="360" w:lineRule="auto"/>
        <w:rPr>
          <w:rFonts w:ascii="Calibri" w:hAnsi="Calibri" w:cs="Calibri"/>
          <w:sz w:val="24"/>
          <w:lang w:val="es-ES"/>
        </w:rPr>
      </w:pPr>
      <w:r w:rsidRPr="009D4FAA">
        <w:rPr>
          <w:rFonts w:ascii="Calibri" w:hAnsi="Calibri" w:cs="Calibri"/>
          <w:sz w:val="24"/>
          <w:lang w:val="es-ES"/>
        </w:rPr>
        <w:t xml:space="preserve">La hipótesis de nuestro trabajo de investigación se formula partiendo de una base de gran importancia para el empresario o para todo aquella organización pública o privada que tenga interés de establecer relaciones comerciales con Venezuela. </w:t>
      </w:r>
    </w:p>
    <w:p w:rsidR="00867746" w:rsidRDefault="009330EE" w:rsidP="009D4FAA">
      <w:pPr>
        <w:spacing w:line="360" w:lineRule="auto"/>
        <w:rPr>
          <w:lang w:val="es-ES"/>
        </w:rPr>
      </w:pPr>
      <w:r w:rsidRPr="009D4FAA">
        <w:rPr>
          <w:rFonts w:ascii="Calibri" w:hAnsi="Calibri" w:cs="Calibri"/>
          <w:sz w:val="24"/>
          <w:lang w:val="es-ES"/>
        </w:rPr>
        <w:t>Una vez llegadas a las conclusiones y recomendaciones de este trabajado de investigación podremos refutar o confirmar nuestra hipótesis.</w:t>
      </w:r>
      <w:r w:rsidRPr="009D4FAA">
        <w:rPr>
          <w:sz w:val="24"/>
          <w:lang w:val="es-ES"/>
        </w:rPr>
        <w:t xml:space="preserve"> </w:t>
      </w:r>
      <w:r w:rsidR="00867746">
        <w:rPr>
          <w:lang w:val="es-ES"/>
        </w:rPr>
        <w:br w:type="page"/>
      </w:r>
    </w:p>
    <w:p w:rsidR="00FA43E5" w:rsidRDefault="00FA43E5" w:rsidP="001F0733">
      <w:pPr>
        <w:pStyle w:val="Ttulo1"/>
        <w:rPr>
          <w:rFonts w:ascii="Calibri Light" w:hAnsi="Calibri Light"/>
          <w:noProof/>
          <w:color w:val="000000"/>
          <w:lang w:val="es-ES"/>
        </w:rPr>
      </w:pPr>
      <w:bookmarkStart w:id="2" w:name="_Toc373610896"/>
      <w:r w:rsidRPr="00FA43E5">
        <w:rPr>
          <w:rFonts w:ascii="Calibri Light" w:hAnsi="Calibri Light"/>
          <w:noProof/>
          <w:color w:val="000000"/>
          <w:lang w:val="es-ES"/>
        </w:rPr>
        <w:lastRenderedPageBreak/>
        <w:t>Objetivos</w:t>
      </w:r>
      <w:bookmarkEnd w:id="2"/>
      <w:r w:rsidRPr="00FA43E5">
        <w:rPr>
          <w:rFonts w:ascii="Calibri Light" w:hAnsi="Calibri Light"/>
          <w:noProof/>
          <w:color w:val="000000"/>
          <w:lang w:val="es-ES"/>
        </w:rPr>
        <w:t xml:space="preserve"> </w:t>
      </w:r>
    </w:p>
    <w:p w:rsidR="00FA43E5" w:rsidRPr="000A3E5F" w:rsidRDefault="00FA43E5" w:rsidP="000A3E5F">
      <w:pPr>
        <w:pStyle w:val="Ttulo2"/>
      </w:pPr>
      <w:bookmarkStart w:id="3" w:name="_Toc373610897"/>
      <w:proofErr w:type="spellStart"/>
      <w:r w:rsidRPr="000A3E5F">
        <w:t>Objetivo</w:t>
      </w:r>
      <w:proofErr w:type="spellEnd"/>
      <w:r w:rsidRPr="000A3E5F">
        <w:t xml:space="preserve"> general</w:t>
      </w:r>
      <w:bookmarkEnd w:id="3"/>
    </w:p>
    <w:p w:rsidR="00867746" w:rsidRPr="000A3E5F" w:rsidRDefault="00867746" w:rsidP="00867746">
      <w:pPr>
        <w:rPr>
          <w:rFonts w:cstheme="minorHAnsi"/>
          <w:sz w:val="24"/>
          <w:lang w:val="es-ES"/>
        </w:rPr>
      </w:pPr>
    </w:p>
    <w:p w:rsidR="00867746" w:rsidRPr="009D4FAA" w:rsidRDefault="00B151CE" w:rsidP="00C1725A">
      <w:pPr>
        <w:pStyle w:val="Prrafodelista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lang w:val="es-ES"/>
        </w:rPr>
      </w:pPr>
      <w:r w:rsidRPr="009D4FAA">
        <w:rPr>
          <w:rFonts w:cstheme="minorHAnsi"/>
          <w:sz w:val="24"/>
          <w:lang w:val="es-ES"/>
        </w:rPr>
        <w:t>Documentar los diversos tratados y acuerdos comerciales que ha tenido Venezuela con el resto del mundo en un periodo de 20 años (1911 – 2011)</w:t>
      </w:r>
    </w:p>
    <w:p w:rsidR="00FA43E5" w:rsidRPr="000A3E5F" w:rsidRDefault="00FA43E5" w:rsidP="000A3E5F">
      <w:pPr>
        <w:pStyle w:val="Ttulo2"/>
      </w:pPr>
      <w:bookmarkStart w:id="4" w:name="_Toc373610898"/>
      <w:proofErr w:type="spellStart"/>
      <w:r w:rsidRPr="000A3E5F">
        <w:t>Objetivos</w:t>
      </w:r>
      <w:proofErr w:type="spellEnd"/>
      <w:r w:rsidRPr="000A3E5F">
        <w:t xml:space="preserve"> </w:t>
      </w:r>
      <w:proofErr w:type="spellStart"/>
      <w:r w:rsidRPr="000A3E5F">
        <w:t>específicos</w:t>
      </w:r>
      <w:bookmarkEnd w:id="4"/>
      <w:proofErr w:type="spellEnd"/>
    </w:p>
    <w:p w:rsidR="00B151CE" w:rsidRPr="000A3E5F" w:rsidRDefault="00B151CE" w:rsidP="00C1725A">
      <w:pPr>
        <w:spacing w:line="360" w:lineRule="auto"/>
        <w:jc w:val="both"/>
        <w:rPr>
          <w:rFonts w:cstheme="minorHAnsi"/>
          <w:sz w:val="24"/>
          <w:lang w:val="es-ES"/>
        </w:rPr>
      </w:pPr>
    </w:p>
    <w:p w:rsidR="00B151CE" w:rsidRPr="009D4FAA" w:rsidRDefault="00B151CE" w:rsidP="00C1725A">
      <w:pPr>
        <w:pStyle w:val="Prrafodelist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lang w:val="es-ES"/>
        </w:rPr>
      </w:pPr>
      <w:r w:rsidRPr="009D4FAA">
        <w:rPr>
          <w:rFonts w:cstheme="minorHAnsi"/>
          <w:sz w:val="24"/>
          <w:lang w:val="es-ES"/>
        </w:rPr>
        <w:t>Efectuar un análisis de la balanza comercial de Venezuela en el periodo de 20 años (1911 – 2011)</w:t>
      </w:r>
    </w:p>
    <w:p w:rsidR="00B151CE" w:rsidRPr="009D4FAA" w:rsidRDefault="00B151CE" w:rsidP="00C1725A">
      <w:pPr>
        <w:pStyle w:val="Prrafodelista"/>
        <w:spacing w:line="360" w:lineRule="auto"/>
        <w:jc w:val="both"/>
        <w:rPr>
          <w:rFonts w:cstheme="minorHAnsi"/>
          <w:sz w:val="24"/>
          <w:lang w:val="es-ES"/>
        </w:rPr>
      </w:pPr>
    </w:p>
    <w:p w:rsidR="00B151CE" w:rsidRPr="009D4FAA" w:rsidRDefault="00B151CE" w:rsidP="00C1725A">
      <w:pPr>
        <w:pStyle w:val="Prrafodelist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lang w:val="es-ES"/>
        </w:rPr>
      </w:pPr>
      <w:r w:rsidRPr="009D4FAA">
        <w:rPr>
          <w:rFonts w:cstheme="minorHAnsi"/>
          <w:sz w:val="24"/>
          <w:lang w:val="es-ES"/>
        </w:rPr>
        <w:t>Analizar el impacto que ha tenido en la balanza comercial de Venezuela la participación en los diversos tratados y acuerdos de comercio.</w:t>
      </w:r>
    </w:p>
    <w:p w:rsidR="00B151CE" w:rsidRPr="009D4FAA" w:rsidRDefault="00B151CE" w:rsidP="00C1725A">
      <w:pPr>
        <w:pStyle w:val="Prrafodelista"/>
        <w:spacing w:line="360" w:lineRule="auto"/>
        <w:jc w:val="both"/>
        <w:rPr>
          <w:rFonts w:cstheme="minorHAnsi"/>
          <w:sz w:val="24"/>
          <w:lang w:val="es-ES"/>
        </w:rPr>
      </w:pPr>
    </w:p>
    <w:p w:rsidR="00B151CE" w:rsidRPr="009D4FAA" w:rsidRDefault="00B151CE" w:rsidP="00C1725A">
      <w:pPr>
        <w:pStyle w:val="Prrafodelist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lang w:val="es-ES"/>
        </w:rPr>
      </w:pPr>
      <w:r w:rsidRPr="009D4FAA">
        <w:rPr>
          <w:rFonts w:cstheme="minorHAnsi"/>
          <w:sz w:val="24"/>
          <w:lang w:val="es-ES"/>
        </w:rPr>
        <w:t>Medir el impacto en el crecimiento económico del país, a través del aumento de las exportaciones a países con alguna preferencia comercial.</w:t>
      </w:r>
    </w:p>
    <w:p w:rsidR="00B151CE" w:rsidRPr="009D4FAA" w:rsidRDefault="00B151CE" w:rsidP="00C1725A">
      <w:pPr>
        <w:pStyle w:val="Prrafodelista"/>
        <w:spacing w:line="360" w:lineRule="auto"/>
        <w:jc w:val="both"/>
        <w:rPr>
          <w:rFonts w:cstheme="minorHAnsi"/>
          <w:sz w:val="24"/>
          <w:lang w:val="es-ES"/>
        </w:rPr>
      </w:pPr>
    </w:p>
    <w:p w:rsidR="00B151CE" w:rsidRPr="009D4FAA" w:rsidRDefault="00B151CE" w:rsidP="00C1725A">
      <w:pPr>
        <w:pStyle w:val="Prrafodelist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lang w:val="es-ES"/>
        </w:rPr>
      </w:pPr>
      <w:r w:rsidRPr="009D4FAA">
        <w:rPr>
          <w:rFonts w:cstheme="minorHAnsi"/>
          <w:sz w:val="24"/>
          <w:lang w:val="es-ES"/>
        </w:rPr>
        <w:t>Analizar el impacto de las importaciones a Venezuela debido a la entrada en vigencia de los acuerdos comerciales.</w:t>
      </w:r>
    </w:p>
    <w:p w:rsidR="00B151CE" w:rsidRPr="009D4FAA" w:rsidRDefault="00B151CE" w:rsidP="00C1725A">
      <w:pPr>
        <w:pStyle w:val="Prrafodelista"/>
        <w:spacing w:line="360" w:lineRule="auto"/>
        <w:rPr>
          <w:rFonts w:cstheme="minorHAnsi"/>
          <w:sz w:val="24"/>
          <w:lang w:val="es-ES"/>
        </w:rPr>
      </w:pPr>
    </w:p>
    <w:p w:rsidR="009330EE" w:rsidRPr="009D4FAA" w:rsidRDefault="00B151CE" w:rsidP="00961151">
      <w:pPr>
        <w:pStyle w:val="Prrafodelist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lang w:val="es-ES"/>
        </w:rPr>
      </w:pPr>
      <w:r w:rsidRPr="009D4FAA">
        <w:rPr>
          <w:rFonts w:cstheme="minorHAnsi"/>
          <w:sz w:val="24"/>
          <w:lang w:val="es-ES"/>
        </w:rPr>
        <w:t>Medición del crecimiento de la participación de mercado de los países que mantiene actualmente acuerdos comerciales con Venezuela.</w:t>
      </w:r>
    </w:p>
    <w:p w:rsidR="00275390" w:rsidRPr="000A3E5F" w:rsidRDefault="00275390" w:rsidP="009330EE">
      <w:pPr>
        <w:rPr>
          <w:rFonts w:cstheme="minorHAnsi"/>
          <w:sz w:val="24"/>
          <w:lang w:val="es-ES"/>
        </w:rPr>
      </w:pPr>
      <w:r w:rsidRPr="000A3E5F">
        <w:rPr>
          <w:rFonts w:cstheme="minorHAnsi"/>
          <w:sz w:val="24"/>
          <w:lang w:val="es-ES"/>
        </w:rPr>
        <w:br w:type="page"/>
      </w:r>
    </w:p>
    <w:p w:rsidR="004F71F8" w:rsidRPr="004F71F8" w:rsidRDefault="004F71F8" w:rsidP="001F0733">
      <w:pPr>
        <w:pStyle w:val="Ttulo1"/>
        <w:rPr>
          <w:rFonts w:ascii="Calibri Light" w:hAnsi="Calibri Light"/>
          <w:noProof/>
          <w:color w:val="000000"/>
          <w:lang w:val="es-ES"/>
        </w:rPr>
      </w:pPr>
      <w:bookmarkStart w:id="5" w:name="_Toc373610899"/>
      <w:bookmarkStart w:id="6" w:name="marc4"/>
      <w:r w:rsidRPr="004F71F8">
        <w:rPr>
          <w:rFonts w:ascii="Calibri Light" w:hAnsi="Calibri Light"/>
          <w:noProof/>
          <w:color w:val="000000"/>
          <w:lang w:val="es-ES"/>
        </w:rPr>
        <w:lastRenderedPageBreak/>
        <w:t>Metodología</w:t>
      </w:r>
      <w:bookmarkEnd w:id="5"/>
      <w:r w:rsidRPr="004F71F8">
        <w:rPr>
          <w:rFonts w:ascii="Calibri Light" w:hAnsi="Calibri Light"/>
          <w:noProof/>
          <w:color w:val="000000"/>
          <w:lang w:val="es-ES"/>
        </w:rPr>
        <w:t xml:space="preserve"> </w:t>
      </w:r>
    </w:p>
    <w:bookmarkEnd w:id="6"/>
    <w:p w:rsidR="00F940F6" w:rsidRPr="009D4FAA" w:rsidRDefault="00CE190E" w:rsidP="00C1725A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D4FAA">
        <w:rPr>
          <w:rFonts w:asciiTheme="minorHAnsi" w:hAnsiTheme="minorHAnsi" w:cstheme="minorHAnsi"/>
          <w:szCs w:val="20"/>
        </w:rPr>
        <w:t>El proyecto de investigación se efectuara mediante</w:t>
      </w:r>
      <w:r w:rsidR="00DB69D0" w:rsidRPr="009D4FAA">
        <w:rPr>
          <w:rFonts w:asciiTheme="minorHAnsi" w:hAnsiTheme="minorHAnsi" w:cstheme="minorHAnsi"/>
          <w:szCs w:val="20"/>
        </w:rPr>
        <w:t xml:space="preserve"> el método de investigación descriptiva cualitativa.  L</w:t>
      </w:r>
      <w:r w:rsidRPr="009D4FAA">
        <w:rPr>
          <w:rFonts w:asciiTheme="minorHAnsi" w:hAnsiTheme="minorHAnsi" w:cstheme="minorHAnsi"/>
          <w:szCs w:val="20"/>
        </w:rPr>
        <w:t>a metodología de recolección d</w:t>
      </w:r>
      <w:r w:rsidR="00BC3855" w:rsidRPr="009D4FAA">
        <w:rPr>
          <w:rFonts w:asciiTheme="minorHAnsi" w:hAnsiTheme="minorHAnsi" w:cstheme="minorHAnsi"/>
          <w:szCs w:val="20"/>
        </w:rPr>
        <w:t xml:space="preserve">e información, se </w:t>
      </w:r>
      <w:r w:rsidR="00861D7E" w:rsidRPr="009D4FAA">
        <w:rPr>
          <w:rFonts w:asciiTheme="minorHAnsi" w:hAnsiTheme="minorHAnsi" w:cstheme="minorHAnsi"/>
          <w:szCs w:val="20"/>
        </w:rPr>
        <w:t xml:space="preserve">efectuara </w:t>
      </w:r>
      <w:r w:rsidR="00BC3855" w:rsidRPr="009D4FAA">
        <w:rPr>
          <w:rFonts w:asciiTheme="minorHAnsi" w:hAnsiTheme="minorHAnsi" w:cstheme="minorHAnsi"/>
          <w:szCs w:val="20"/>
        </w:rPr>
        <w:t>mediante la lectura</w:t>
      </w:r>
      <w:r w:rsidR="00861D7E" w:rsidRPr="009D4FAA">
        <w:rPr>
          <w:rFonts w:asciiTheme="minorHAnsi" w:hAnsiTheme="minorHAnsi" w:cstheme="minorHAnsi"/>
          <w:szCs w:val="20"/>
        </w:rPr>
        <w:t xml:space="preserve"> de textos, </w:t>
      </w:r>
      <w:r w:rsidR="001F0733" w:rsidRPr="009D4FAA">
        <w:rPr>
          <w:rFonts w:asciiTheme="minorHAnsi" w:hAnsiTheme="minorHAnsi" w:cstheme="minorHAnsi"/>
          <w:szCs w:val="20"/>
        </w:rPr>
        <w:t>así</w:t>
      </w:r>
      <w:r w:rsidR="00861D7E" w:rsidRPr="009D4FAA">
        <w:rPr>
          <w:rFonts w:asciiTheme="minorHAnsi" w:hAnsiTheme="minorHAnsi" w:cstheme="minorHAnsi"/>
          <w:szCs w:val="20"/>
        </w:rPr>
        <w:t xml:space="preserve"> como, la investigación en internet, ya que esta herramienta nos facilita tanto la información de la prensa nacional e internacional, como los bloguer que aportan opiniones validas que nos servirán de ayuda para la elaboración de conclusiones.</w:t>
      </w:r>
    </w:p>
    <w:p w:rsidR="009330EE" w:rsidRPr="009D4FAA" w:rsidRDefault="001F0733" w:rsidP="0027539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9D4FAA">
        <w:rPr>
          <w:rFonts w:asciiTheme="minorHAnsi" w:hAnsiTheme="minorHAnsi" w:cstheme="minorHAnsi"/>
          <w:szCs w:val="20"/>
        </w:rPr>
        <w:t xml:space="preserve">En una primera etapa </w:t>
      </w:r>
      <w:r w:rsidR="00275390" w:rsidRPr="009D4FAA">
        <w:rPr>
          <w:rFonts w:asciiTheme="minorHAnsi" w:hAnsiTheme="minorHAnsi" w:cstheme="minorHAnsi"/>
          <w:szCs w:val="20"/>
        </w:rPr>
        <w:t xml:space="preserve">marco teórico se ha </w:t>
      </w:r>
      <w:r w:rsidRPr="009D4FAA">
        <w:rPr>
          <w:rFonts w:asciiTheme="minorHAnsi" w:hAnsiTheme="minorHAnsi" w:cstheme="minorHAnsi"/>
          <w:szCs w:val="20"/>
        </w:rPr>
        <w:t xml:space="preserve">de desarrollar a modo didáctico pero simple los significados de tratados y acuerdos y convenios, así como, las zonas de libre comercio, esto con la finalidad de tener una clara diferencia de términos y poder así estructurar el proyecto de investigación. </w:t>
      </w:r>
      <w:r w:rsidR="00DB69D0" w:rsidRPr="009D4FAA">
        <w:rPr>
          <w:rFonts w:asciiTheme="minorHAnsi" w:hAnsiTheme="minorHAnsi" w:cstheme="minorHAnsi"/>
          <w:szCs w:val="20"/>
        </w:rPr>
        <w:t>Posteriormente analizaremos la balanza comercial de Venezuela lo que nos permitirá evaluar cuantitativamente el éxito de las políticas económicas en materia de comercio exterior aplicadas en los años de estudios y/o análisis de nuestro trabajo de investigación.</w:t>
      </w:r>
    </w:p>
    <w:p w:rsidR="00275390" w:rsidRPr="009D4FAA" w:rsidRDefault="00275390" w:rsidP="00275390">
      <w:pPr>
        <w:pStyle w:val="NormalWeb"/>
        <w:shd w:val="clear" w:color="auto" w:fill="FFFFFF"/>
        <w:spacing w:line="360" w:lineRule="auto"/>
        <w:jc w:val="both"/>
        <w:rPr>
          <w:rFonts w:ascii="Calibri" w:hAnsi="Calibri" w:cs="Calibr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:rsidR="004F71F8" w:rsidRPr="004F71F8" w:rsidRDefault="004F71F8" w:rsidP="001F0733">
      <w:pPr>
        <w:pStyle w:val="Ttulo1"/>
        <w:rPr>
          <w:rFonts w:ascii="Calibri Light" w:hAnsi="Calibri Light"/>
          <w:noProof/>
          <w:color w:val="000000"/>
          <w:lang w:val="es-ES"/>
        </w:rPr>
      </w:pPr>
      <w:bookmarkStart w:id="7" w:name="_Toc373610900"/>
      <w:bookmarkStart w:id="8" w:name="marc5"/>
      <w:r w:rsidRPr="004F71F8">
        <w:rPr>
          <w:rFonts w:ascii="Calibri Light" w:hAnsi="Calibri Light"/>
          <w:noProof/>
          <w:color w:val="000000"/>
          <w:lang w:val="es-ES"/>
        </w:rPr>
        <w:lastRenderedPageBreak/>
        <w:t>Índice por capítulos y temas del trabajo</w:t>
      </w:r>
      <w:bookmarkEnd w:id="7"/>
    </w:p>
    <w:bookmarkEnd w:id="8"/>
    <w:p w:rsidR="00CE190E" w:rsidRPr="00861D7E" w:rsidRDefault="00CE190E" w:rsidP="00275390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Índice</w:t>
      </w:r>
    </w:p>
    <w:p w:rsidR="00CE190E" w:rsidRPr="00861D7E" w:rsidRDefault="00CE190E" w:rsidP="00C1725A">
      <w:pPr>
        <w:pStyle w:val="NormalWeb"/>
        <w:shd w:val="clear" w:color="auto" w:fill="FFFFFF"/>
        <w:spacing w:line="360" w:lineRule="auto"/>
        <w:ind w:left="720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Capítulo I</w:t>
      </w:r>
    </w:p>
    <w:p w:rsidR="00CE190E" w:rsidRPr="00861D7E" w:rsidRDefault="00CE190E" w:rsidP="00C1725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Introducción</w:t>
      </w:r>
    </w:p>
    <w:p w:rsidR="00CE190E" w:rsidRPr="00861D7E" w:rsidRDefault="00CE190E" w:rsidP="00C1725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Antecedentes</w:t>
      </w:r>
    </w:p>
    <w:p w:rsidR="00CE190E" w:rsidRPr="00861D7E" w:rsidRDefault="00CE190E" w:rsidP="00C1725A">
      <w:pPr>
        <w:pStyle w:val="NormalWeb"/>
        <w:shd w:val="clear" w:color="auto" w:fill="FFFFFF"/>
        <w:spacing w:line="360" w:lineRule="auto"/>
        <w:ind w:left="720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Capitulo II</w:t>
      </w:r>
    </w:p>
    <w:p w:rsidR="00CE190E" w:rsidRPr="00861D7E" w:rsidRDefault="00CE190E" w:rsidP="00C1725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Suscripción a tratados de libre comercio</w:t>
      </w:r>
    </w:p>
    <w:p w:rsidR="00CE190E" w:rsidRPr="00861D7E" w:rsidRDefault="00CE190E" w:rsidP="00C1725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Suscripción a acuerdos internacionales</w:t>
      </w:r>
    </w:p>
    <w:p w:rsidR="00CE190E" w:rsidRPr="00861D7E" w:rsidRDefault="00CE190E" w:rsidP="00C1725A">
      <w:pPr>
        <w:pStyle w:val="NormalWeb"/>
        <w:shd w:val="clear" w:color="auto" w:fill="FFFFFF"/>
        <w:spacing w:line="360" w:lineRule="auto"/>
        <w:ind w:left="708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Capitulo III</w:t>
      </w:r>
    </w:p>
    <w:p w:rsidR="00CE190E" w:rsidRPr="00861D7E" w:rsidRDefault="00CE190E" w:rsidP="00C1725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Análisis de balanza comercial</w:t>
      </w:r>
    </w:p>
    <w:p w:rsidR="00CE190E" w:rsidRPr="00861D7E" w:rsidRDefault="00CE190E" w:rsidP="00C1725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Análisis de indicadores de crecimiento comercial</w:t>
      </w:r>
    </w:p>
    <w:p w:rsidR="00CE190E" w:rsidRPr="00861D7E" w:rsidRDefault="00CE190E" w:rsidP="00C1725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Conclusiones</w:t>
      </w:r>
    </w:p>
    <w:p w:rsidR="00CE190E" w:rsidRDefault="00CE190E" w:rsidP="00C1725A">
      <w:pPr>
        <w:pStyle w:val="NormalWeb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Recomendaciones</w:t>
      </w:r>
    </w:p>
    <w:p w:rsidR="009330EE" w:rsidRDefault="009330EE" w:rsidP="009330E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</w:p>
    <w:p w:rsidR="00275390" w:rsidRDefault="00275390" w:rsidP="009330E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Para la estructura de la tesis tomare como metodología la siguiente bibliografía:</w:t>
      </w:r>
    </w:p>
    <w:p w:rsidR="00275390" w:rsidRPr="00275390" w:rsidRDefault="00275390" w:rsidP="000A3E5F">
      <w:pPr>
        <w:pStyle w:val="NormalWeb"/>
        <w:numPr>
          <w:ilvl w:val="0"/>
          <w:numId w:val="22"/>
        </w:numPr>
        <w:shd w:val="clear" w:color="auto" w:fill="FFFFFF"/>
        <w:spacing w:line="270" w:lineRule="atLeast"/>
        <w:rPr>
          <w:rFonts w:asciiTheme="minorHAnsi" w:hAnsiTheme="minorHAnsi" w:cstheme="minorHAnsi"/>
          <w:szCs w:val="20"/>
        </w:rPr>
      </w:pPr>
      <w:r w:rsidRPr="00275390">
        <w:rPr>
          <w:rFonts w:asciiTheme="minorHAnsi" w:hAnsiTheme="minorHAnsi" w:cstheme="minorHAnsi"/>
          <w:szCs w:val="20"/>
        </w:rPr>
        <w:t xml:space="preserve">Eco, </w:t>
      </w:r>
      <w:proofErr w:type="spellStart"/>
      <w:r w:rsidRPr="00275390">
        <w:rPr>
          <w:rFonts w:asciiTheme="minorHAnsi" w:hAnsiTheme="minorHAnsi" w:cstheme="minorHAnsi"/>
          <w:szCs w:val="20"/>
        </w:rPr>
        <w:t>Umberto</w:t>
      </w:r>
      <w:proofErr w:type="spellEnd"/>
      <w:r w:rsidRPr="00275390">
        <w:rPr>
          <w:rFonts w:asciiTheme="minorHAnsi" w:hAnsiTheme="minorHAnsi" w:cstheme="minorHAnsi"/>
          <w:szCs w:val="20"/>
        </w:rPr>
        <w:t xml:space="preserve">.(1991) “Cómo se hace </w:t>
      </w:r>
      <w:r>
        <w:rPr>
          <w:rFonts w:asciiTheme="minorHAnsi" w:hAnsiTheme="minorHAnsi" w:cstheme="minorHAnsi"/>
          <w:szCs w:val="20"/>
        </w:rPr>
        <w:t xml:space="preserve">una </w:t>
      </w:r>
      <w:proofErr w:type="spellStart"/>
      <w:r>
        <w:rPr>
          <w:rFonts w:asciiTheme="minorHAnsi" w:hAnsiTheme="minorHAnsi" w:cstheme="minorHAnsi"/>
          <w:szCs w:val="20"/>
        </w:rPr>
        <w:t>tesis”de</w:t>
      </w:r>
      <w:proofErr w:type="spellEnd"/>
      <w:r>
        <w:rPr>
          <w:rFonts w:asciiTheme="minorHAnsi" w:hAnsiTheme="minorHAnsi" w:cstheme="minorHAnsi"/>
          <w:szCs w:val="20"/>
        </w:rPr>
        <w:t xml:space="preserve"> Ed. </w:t>
      </w:r>
      <w:proofErr w:type="spellStart"/>
      <w:r>
        <w:rPr>
          <w:rFonts w:asciiTheme="minorHAnsi" w:hAnsiTheme="minorHAnsi" w:cstheme="minorHAnsi"/>
          <w:szCs w:val="20"/>
        </w:rPr>
        <w:t>Gedisa</w:t>
      </w:r>
      <w:proofErr w:type="spellEnd"/>
      <w:r>
        <w:rPr>
          <w:rFonts w:asciiTheme="minorHAnsi" w:hAnsiTheme="minorHAnsi" w:cstheme="minorHAnsi"/>
          <w:szCs w:val="20"/>
        </w:rPr>
        <w:t xml:space="preserve"> España-</w:t>
      </w:r>
    </w:p>
    <w:p w:rsidR="009330EE" w:rsidRDefault="009330EE" w:rsidP="009330E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</w:p>
    <w:p w:rsidR="009330EE" w:rsidRDefault="009330EE" w:rsidP="009330E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</w:p>
    <w:p w:rsidR="009330EE" w:rsidRDefault="009330EE" w:rsidP="009330E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</w:p>
    <w:p w:rsidR="009330EE" w:rsidRDefault="009330EE" w:rsidP="009330E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</w:p>
    <w:p w:rsidR="004F71F8" w:rsidRDefault="004F71F8" w:rsidP="001F0733">
      <w:pPr>
        <w:pStyle w:val="Ttulo1"/>
        <w:rPr>
          <w:rFonts w:ascii="Calibri Light" w:hAnsi="Calibri Light"/>
          <w:noProof/>
          <w:color w:val="000000"/>
          <w:lang w:val="es-ES"/>
        </w:rPr>
      </w:pPr>
      <w:bookmarkStart w:id="9" w:name="_Toc373610901"/>
      <w:r w:rsidRPr="004F71F8">
        <w:rPr>
          <w:rFonts w:ascii="Calibri Light" w:hAnsi="Calibri Light"/>
          <w:noProof/>
          <w:color w:val="000000"/>
          <w:lang w:val="es-ES"/>
        </w:rPr>
        <w:lastRenderedPageBreak/>
        <w:t>Biografía a consultar</w:t>
      </w:r>
      <w:bookmarkEnd w:id="9"/>
    </w:p>
    <w:p w:rsidR="00467FB9" w:rsidRDefault="00467FB9" w:rsidP="00467FB9">
      <w:pPr>
        <w:rPr>
          <w:lang w:val="es-ES"/>
        </w:rPr>
      </w:pPr>
    </w:p>
    <w:p w:rsidR="000E5E20" w:rsidRPr="00861D7E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Llamazares García-Lomas, Olegario - Cómo negociar con éxito en 50 países.</w:t>
      </w:r>
    </w:p>
    <w:p w:rsidR="000E5E20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 xml:space="preserve">Bajo Rubio, Oscar - </w:t>
      </w:r>
      <w:r w:rsidR="001F0733" w:rsidRPr="00861D7E">
        <w:rPr>
          <w:rFonts w:asciiTheme="minorHAnsi" w:hAnsiTheme="minorHAnsi" w:cstheme="minorHAnsi"/>
          <w:szCs w:val="20"/>
        </w:rPr>
        <w:t>Teorías</w:t>
      </w:r>
      <w:r w:rsidRPr="00861D7E">
        <w:rPr>
          <w:rFonts w:asciiTheme="minorHAnsi" w:hAnsiTheme="minorHAnsi" w:cstheme="minorHAnsi"/>
          <w:szCs w:val="20"/>
        </w:rPr>
        <w:t xml:space="preserve"> del Comercio Internacional</w:t>
      </w:r>
    </w:p>
    <w:p w:rsidR="005E65D4" w:rsidRPr="00861D7E" w:rsidRDefault="005E65D4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5E65D4">
        <w:rPr>
          <w:rFonts w:asciiTheme="minorHAnsi" w:hAnsiTheme="minorHAnsi" w:cstheme="minorHAnsi"/>
          <w:szCs w:val="20"/>
        </w:rPr>
        <w:t>http://www.sice.oas.org</w:t>
      </w:r>
    </w:p>
    <w:p w:rsidR="000E5E20" w:rsidRPr="00861D7E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CV. (2.000, Agosto). BC VOZ Económico: Departamento de información y boletín económico informativo mensual. Año 5. Caracas-Venezuela.</w:t>
      </w:r>
    </w:p>
    <w:p w:rsidR="000E5E20" w:rsidRPr="00861D7E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Bello, Omar. (2.00, Septiembre 04). Interpretación de la coyuntura económica en agosto. Diario Economía Hoy. P/10-11-12. Caracas-Venezuela.</w:t>
      </w:r>
    </w:p>
    <w:p w:rsidR="000E5E20" w:rsidRPr="00861D7E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Contreras, Cesar. (2.000, Septiembre 01). Balanza de pagos del país registró superávit. Ultimas Noticias. P/11. Caracas-Venezuela.</w:t>
      </w:r>
    </w:p>
    <w:p w:rsidR="000E5E20" w:rsidRPr="00861D7E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García, Pedro. (2.000, Septiembre 04). Petróleo dispara las exportaciones. El Universal. Sección economía p 2/1. Caracas-Venezuela.</w:t>
      </w:r>
    </w:p>
    <w:p w:rsidR="000E5E20" w:rsidRPr="00861D7E" w:rsidRDefault="001F0733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Guindo</w:t>
      </w:r>
      <w:r w:rsidR="000E5E20" w:rsidRPr="00861D7E">
        <w:rPr>
          <w:rFonts w:asciiTheme="minorHAnsi" w:hAnsiTheme="minorHAnsi" w:cstheme="minorHAnsi"/>
          <w:szCs w:val="20"/>
        </w:rPr>
        <w:t xml:space="preserve">, </w:t>
      </w:r>
      <w:r w:rsidRPr="00861D7E">
        <w:rPr>
          <w:rFonts w:asciiTheme="minorHAnsi" w:hAnsiTheme="minorHAnsi" w:cstheme="minorHAnsi"/>
          <w:szCs w:val="20"/>
        </w:rPr>
        <w:t>Víctor</w:t>
      </w:r>
      <w:r w:rsidR="000E5E20" w:rsidRPr="00861D7E">
        <w:rPr>
          <w:rFonts w:asciiTheme="minorHAnsi" w:hAnsiTheme="minorHAnsi" w:cstheme="minorHAnsi"/>
          <w:szCs w:val="20"/>
        </w:rPr>
        <w:t>. (2.000, Agosto 14). Los emisores en el mercado de capitales venezolanos. Diario Economía Hoy. P/7. Caracas-Venezuela.</w:t>
      </w:r>
    </w:p>
    <w:p w:rsidR="000E5E20" w:rsidRPr="00861D7E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Ortega, Isabel. (2.000, Septiembre 25). Flujo privado de divisas contribuye a una mayor estabilidad cambiaria. Diario Economía Hoy. P/7. Caracas-Venezuela.</w:t>
      </w:r>
    </w:p>
    <w:p w:rsidR="000E5E20" w:rsidRPr="00861D7E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 xml:space="preserve">Tejero, </w:t>
      </w:r>
      <w:proofErr w:type="spellStart"/>
      <w:r w:rsidRPr="00861D7E">
        <w:rPr>
          <w:rFonts w:asciiTheme="minorHAnsi" w:hAnsiTheme="minorHAnsi" w:cstheme="minorHAnsi"/>
          <w:szCs w:val="20"/>
        </w:rPr>
        <w:t>Suhelis</w:t>
      </w:r>
      <w:proofErr w:type="spellEnd"/>
      <w:r w:rsidRPr="00861D7E">
        <w:rPr>
          <w:rFonts w:asciiTheme="minorHAnsi" w:hAnsiTheme="minorHAnsi" w:cstheme="minorHAnsi"/>
          <w:szCs w:val="20"/>
        </w:rPr>
        <w:t>. (2.000, Octubre 11). VenAmCham considera que recuperación económica aun es modesta en el país. Diario Economía Hoy. P/10. Caracas-Venezuela.</w:t>
      </w:r>
    </w:p>
    <w:p w:rsidR="00467FB9" w:rsidRDefault="000E5E20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  <w:r w:rsidRPr="00861D7E">
        <w:rPr>
          <w:rFonts w:asciiTheme="minorHAnsi" w:hAnsiTheme="minorHAnsi" w:cstheme="minorHAnsi"/>
          <w:szCs w:val="20"/>
        </w:rPr>
        <w:t>Torres, Ricardo. (1.985). Teoría del comercio Internacional. (10ª ed). Editorial siglo XXI. México.</w:t>
      </w:r>
    </w:p>
    <w:p w:rsidR="001F0733" w:rsidRDefault="001F0733" w:rsidP="00861D7E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</w:p>
    <w:p w:rsidR="001F0733" w:rsidRDefault="001F0733" w:rsidP="001F0733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  <w:sectPr w:rsidR="001F0733">
          <w:pgSz w:w="12240" w:h="15840"/>
          <w:pgMar w:top="1440" w:right="1440" w:bottom="1440" w:left="1440" w:header="720" w:footer="720" w:gutter="0"/>
          <w:cols w:space="720"/>
        </w:sectPr>
      </w:pPr>
    </w:p>
    <w:p w:rsidR="001F0733" w:rsidRDefault="001F0733" w:rsidP="001F0733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szCs w:val="20"/>
        </w:rPr>
      </w:pPr>
    </w:p>
    <w:p w:rsidR="00D86EB2" w:rsidRDefault="004F71F8" w:rsidP="009330EE">
      <w:pPr>
        <w:pStyle w:val="Ttulo1"/>
        <w:rPr>
          <w:rFonts w:ascii="Calibri Light" w:hAnsi="Calibri Light"/>
          <w:noProof/>
          <w:color w:val="000000"/>
          <w:lang w:val="es-ES"/>
        </w:rPr>
      </w:pPr>
      <w:bookmarkStart w:id="10" w:name="marc7"/>
      <w:bookmarkStart w:id="11" w:name="_Toc373610902"/>
      <w:r w:rsidRPr="004F71F8">
        <w:rPr>
          <w:rFonts w:ascii="Calibri Light" w:hAnsi="Calibri Light"/>
          <w:noProof/>
          <w:color w:val="000000"/>
          <w:lang w:val="es-ES"/>
        </w:rPr>
        <w:t>Cronograma de las tareas a realizar</w:t>
      </w:r>
      <w:bookmarkEnd w:id="10"/>
      <w:bookmarkEnd w:id="11"/>
    </w:p>
    <w:p w:rsidR="00D86EB2" w:rsidRPr="00D86EB2" w:rsidRDefault="00D86EB2" w:rsidP="00D86EB2">
      <w:pPr>
        <w:rPr>
          <w:lang w:val="es-ES"/>
        </w:rPr>
      </w:pPr>
    </w:p>
    <w:p w:rsidR="00D86EB2" w:rsidRDefault="00D86EB2" w:rsidP="00D86EB2">
      <w:pPr>
        <w:rPr>
          <w:lang w:val="es-ES"/>
        </w:rPr>
      </w:pPr>
      <w:r w:rsidRPr="00D86EB2">
        <w:rPr>
          <w:noProof/>
          <w:lang w:val="es-ES" w:eastAsia="es-ES"/>
        </w:rPr>
        <w:drawing>
          <wp:inline distT="0" distB="0" distL="0" distR="0">
            <wp:extent cx="8267700" cy="245584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221" cy="246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90" w:rsidRDefault="00275390" w:rsidP="00D86EB2">
      <w:pPr>
        <w:rPr>
          <w:lang w:val="es-ES"/>
        </w:rPr>
      </w:pPr>
    </w:p>
    <w:p w:rsidR="00275390" w:rsidRDefault="00275390" w:rsidP="00D86EB2">
      <w:pPr>
        <w:rPr>
          <w:lang w:val="es-ES"/>
        </w:rPr>
      </w:pPr>
    </w:p>
    <w:p w:rsidR="00275390" w:rsidRDefault="00275390" w:rsidP="00D86EB2">
      <w:pPr>
        <w:rPr>
          <w:lang w:val="es-ES"/>
        </w:rPr>
      </w:pPr>
    </w:p>
    <w:p w:rsidR="00275390" w:rsidRDefault="00275390" w:rsidP="00D86EB2">
      <w:pPr>
        <w:rPr>
          <w:lang w:val="es-ES"/>
        </w:rPr>
      </w:pPr>
    </w:p>
    <w:p w:rsidR="00275390" w:rsidRDefault="00275390" w:rsidP="00D86EB2">
      <w:pPr>
        <w:rPr>
          <w:lang w:val="es-ES"/>
        </w:rPr>
      </w:pPr>
      <w:bookmarkStart w:id="12" w:name="_GoBack"/>
      <w:bookmarkEnd w:id="12"/>
    </w:p>
    <w:p w:rsidR="00275390" w:rsidRDefault="00275390" w:rsidP="00D86EB2">
      <w:pPr>
        <w:rPr>
          <w:lang w:val="es-ES"/>
        </w:rPr>
      </w:pPr>
    </w:p>
    <w:p w:rsidR="00275390" w:rsidRPr="00D86EB2" w:rsidRDefault="00275390" w:rsidP="00D86EB2">
      <w:pPr>
        <w:rPr>
          <w:lang w:val="es-ES"/>
        </w:rPr>
      </w:pPr>
    </w:p>
    <w:sectPr w:rsidR="00275390" w:rsidRPr="00D86EB2" w:rsidSect="001F073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BFE"/>
    <w:multiLevelType w:val="hybridMultilevel"/>
    <w:tmpl w:val="22D80772"/>
    <w:lvl w:ilvl="0" w:tplc="0C0A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42835C2D"/>
    <w:multiLevelType w:val="hybridMultilevel"/>
    <w:tmpl w:val="F6049F9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551A5"/>
    <w:multiLevelType w:val="hybridMultilevel"/>
    <w:tmpl w:val="F97005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139D2"/>
    <w:multiLevelType w:val="hybridMultilevel"/>
    <w:tmpl w:val="F1AE3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4"/>
  </w:num>
  <w:num w:numId="20">
    <w:abstractNumId w:val="3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6"/>
    <w:rsid w:val="00031284"/>
    <w:rsid w:val="000A3E5F"/>
    <w:rsid w:val="000E5E20"/>
    <w:rsid w:val="000E72EE"/>
    <w:rsid w:val="001B2EF5"/>
    <w:rsid w:val="001F0733"/>
    <w:rsid w:val="00275390"/>
    <w:rsid w:val="003C69EC"/>
    <w:rsid w:val="00467FB9"/>
    <w:rsid w:val="004F71F8"/>
    <w:rsid w:val="005146F8"/>
    <w:rsid w:val="00545FCB"/>
    <w:rsid w:val="005E65D4"/>
    <w:rsid w:val="006D6BF6"/>
    <w:rsid w:val="00736EF1"/>
    <w:rsid w:val="00861D7E"/>
    <w:rsid w:val="00867746"/>
    <w:rsid w:val="00870BFE"/>
    <w:rsid w:val="009330EE"/>
    <w:rsid w:val="009360BF"/>
    <w:rsid w:val="009D4FAA"/>
    <w:rsid w:val="00A31144"/>
    <w:rsid w:val="00B151CE"/>
    <w:rsid w:val="00BC3855"/>
    <w:rsid w:val="00C1725A"/>
    <w:rsid w:val="00CE190E"/>
    <w:rsid w:val="00D5374A"/>
    <w:rsid w:val="00D86EB2"/>
    <w:rsid w:val="00DB69D0"/>
    <w:rsid w:val="00DB78E3"/>
    <w:rsid w:val="00F940F6"/>
    <w:rsid w:val="00F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0D70D-8062-4E22-B953-2D7B7DFA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A5A5A" w:themeColor="text1" w:themeTint="A5"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aps/>
    </w:rPr>
  </w:style>
  <w:style w:type="character" w:styleId="Textoennegrita">
    <w:name w:val="Strong"/>
    <w:basedOn w:val="Fuentedeprrafopredeter"/>
    <w:uiPriority w:val="22"/>
    <w:qFormat/>
    <w:rPr>
      <w:b/>
      <w:b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000000" w:themeColor="text1"/>
      <w:shd w:val="clear" w:color="auto" w:fill="F2F2F2" w:themeFill="background1" w:themeFillShade="F2"/>
    </w:r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Pr>
      <w:b w:val="0"/>
      <w:bCs w:val="0"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pPr>
      <w:outlineLvl w:val="9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940F6"/>
  </w:style>
  <w:style w:type="paragraph" w:customStyle="1" w:styleId="tit">
    <w:name w:val="tit"/>
    <w:basedOn w:val="Normal"/>
    <w:rsid w:val="00F9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940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FC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1B2EF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6774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hyperlink" Target="mailto:janethsaffo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T\AppData\Roaming\Microsoft\Plantillas\Dise&#241;o%20de%20inform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7FAE1-F7A0-4C00-B00A-EBFA05FC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informe.dotx</Template>
  <TotalTime>195</TotalTime>
  <Pages>9</Pages>
  <Words>1047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JANETH SAFFONT</dc:creator>
  <cp:keywords/>
  <cp:lastModifiedBy>JANETH SAFFONT</cp:lastModifiedBy>
  <cp:revision>20</cp:revision>
  <dcterms:created xsi:type="dcterms:W3CDTF">2013-10-26T11:57:00Z</dcterms:created>
  <dcterms:modified xsi:type="dcterms:W3CDTF">2013-11-30T20:46:00Z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