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B91" w:rsidRPr="00191BFC" w:rsidRDefault="00253B91" w:rsidP="00191BFC">
      <w:pPr>
        <w:rPr>
          <w:rStyle w:val="cit-title"/>
          <w:rFonts w:ascii="Times New Roman" w:hAnsi="Times New Roman"/>
          <w:b/>
          <w:sz w:val="36"/>
          <w:szCs w:val="36"/>
        </w:rPr>
      </w:pPr>
      <w:r w:rsidRPr="00191BFC">
        <w:rPr>
          <w:rStyle w:val="cit-title"/>
          <w:rFonts w:ascii="Times New Roman" w:hAnsi="Times New Roman"/>
          <w:b/>
          <w:sz w:val="36"/>
          <w:szCs w:val="36"/>
        </w:rPr>
        <w:t>PROYECTO DE TESINA</w:t>
      </w:r>
    </w:p>
    <w:p w:rsidR="0042772E" w:rsidRPr="00191BFC" w:rsidRDefault="00191BFC" w:rsidP="00191BFC">
      <w:pPr>
        <w:jc w:val="right"/>
        <w:rPr>
          <w:rStyle w:val="cit-title"/>
          <w:rFonts w:ascii="Times New Roman" w:hAnsi="Times New Roman"/>
          <w:b/>
          <w:sz w:val="28"/>
          <w:szCs w:val="28"/>
        </w:rPr>
      </w:pPr>
      <w:r w:rsidRPr="00191BFC">
        <w:rPr>
          <w:rStyle w:val="cit-title"/>
          <w:rFonts w:ascii="Times New Roman" w:hAnsi="Times New Roman"/>
          <w:b/>
          <w:sz w:val="28"/>
          <w:szCs w:val="28"/>
        </w:rPr>
        <w:t>Máster en Comercio y Finanzas Internacionales – 2013-2014</w:t>
      </w:r>
    </w:p>
    <w:p w:rsidR="0042772E" w:rsidRPr="00191BFC" w:rsidRDefault="00191BFC" w:rsidP="00191BFC">
      <w:pPr>
        <w:jc w:val="right"/>
        <w:rPr>
          <w:rStyle w:val="cit-title"/>
          <w:rFonts w:ascii="Times New Roman" w:hAnsi="Times New Roman"/>
          <w:b/>
          <w:sz w:val="28"/>
          <w:szCs w:val="28"/>
        </w:rPr>
      </w:pPr>
      <w:r w:rsidRPr="00191BFC">
        <w:rPr>
          <w:rStyle w:val="cit-title"/>
          <w:rFonts w:ascii="Times New Roman" w:hAnsi="Times New Roman"/>
          <w:b/>
          <w:sz w:val="28"/>
          <w:szCs w:val="28"/>
        </w:rPr>
        <w:t>UNIVERSITAT DE BARCELONA</w:t>
      </w:r>
    </w:p>
    <w:p w:rsidR="0042772E" w:rsidRDefault="0042772E" w:rsidP="0042772E"/>
    <w:p w:rsidR="00191BFC" w:rsidRDefault="00191BFC" w:rsidP="00191BF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45pt;height:4in">
            <v:imagedata r:id="rId8" o:title="Rous_Hu"/>
          </v:shape>
        </w:pict>
      </w:r>
    </w:p>
    <w:p w:rsidR="00191BFC" w:rsidRDefault="00191BFC" w:rsidP="0042772E"/>
    <w:p w:rsidR="00191BFC" w:rsidRDefault="0042772E" w:rsidP="00191BFC">
      <w:pPr>
        <w:jc w:val="center"/>
        <w:rPr>
          <w:rStyle w:val="cit-title"/>
          <w:rFonts w:ascii="Times New Roman" w:hAnsi="Times New Roman"/>
          <w:b/>
          <w:i/>
          <w:sz w:val="32"/>
          <w:szCs w:val="32"/>
        </w:rPr>
      </w:pPr>
      <w:r w:rsidRPr="00191BFC">
        <w:rPr>
          <w:rStyle w:val="cit-title"/>
          <w:rFonts w:ascii="Times New Roman" w:hAnsi="Times New Roman"/>
          <w:b/>
          <w:i/>
          <w:sz w:val="32"/>
          <w:szCs w:val="32"/>
        </w:rPr>
        <w:t>Luces y sombras del sistema agroalimentario global: el impacto de las políticas de seguridad alimentaria en China sobre las exportaciones brasileñas de commodities</w:t>
      </w:r>
    </w:p>
    <w:p w:rsidR="0042772E" w:rsidRPr="00191BFC" w:rsidRDefault="0042772E" w:rsidP="00191BFC">
      <w:pPr>
        <w:jc w:val="center"/>
        <w:rPr>
          <w:sz w:val="32"/>
          <w:szCs w:val="32"/>
        </w:rPr>
      </w:pPr>
      <w:r w:rsidRPr="00191BFC">
        <w:rPr>
          <w:rStyle w:val="cit-title"/>
          <w:rFonts w:ascii="Times New Roman" w:hAnsi="Times New Roman"/>
          <w:b/>
          <w:i/>
          <w:sz w:val="32"/>
          <w:szCs w:val="32"/>
        </w:rPr>
        <w:t xml:space="preserve"> Los casos de la soja y la caña de azúcar desde la perspectiva de la soberanía alimentaria</w:t>
      </w:r>
    </w:p>
    <w:p w:rsidR="00191BFC" w:rsidRDefault="00191BFC">
      <w:pPr>
        <w:rPr>
          <w:rFonts w:ascii="Times New Roman" w:hAnsi="Times New Roman"/>
        </w:rPr>
      </w:pPr>
    </w:p>
    <w:p w:rsidR="00191BFC" w:rsidRPr="00191BFC" w:rsidRDefault="00191BFC" w:rsidP="00191BFC">
      <w:pPr>
        <w:jc w:val="right"/>
        <w:rPr>
          <w:rFonts w:ascii="Arial" w:hAnsi="Arial" w:cs="Arial"/>
          <w:b/>
          <w:sz w:val="24"/>
          <w:szCs w:val="24"/>
          <w:lang w:val="es-ES_tradnl"/>
        </w:rPr>
      </w:pPr>
      <w:r w:rsidRPr="00191BFC">
        <w:rPr>
          <w:rFonts w:ascii="Arial" w:hAnsi="Arial" w:cs="Arial"/>
          <w:b/>
          <w:sz w:val="24"/>
          <w:szCs w:val="24"/>
          <w:lang w:val="es-ES_tradnl"/>
        </w:rPr>
        <w:t>Datos del estudiante</w:t>
      </w:r>
    </w:p>
    <w:p w:rsidR="00191BFC" w:rsidRPr="00191BFC" w:rsidRDefault="00191BFC" w:rsidP="00191BFC">
      <w:pPr>
        <w:jc w:val="right"/>
        <w:rPr>
          <w:rFonts w:ascii="Arial" w:hAnsi="Arial" w:cs="Arial"/>
          <w:b/>
          <w:sz w:val="28"/>
          <w:szCs w:val="28"/>
          <w:u w:val="single"/>
          <w:lang w:val="es-ES_tradnl"/>
        </w:rPr>
      </w:pPr>
      <w:r w:rsidRPr="00191BFC">
        <w:rPr>
          <w:rFonts w:ascii="Arial" w:hAnsi="Arial" w:cs="Arial"/>
          <w:b/>
          <w:sz w:val="28"/>
          <w:szCs w:val="28"/>
          <w:u w:val="single"/>
          <w:lang w:val="es-ES_tradnl"/>
        </w:rPr>
        <w:t>Joan Ribas Sebastian</w:t>
      </w:r>
    </w:p>
    <w:p w:rsidR="00191BFC" w:rsidRDefault="00191BFC" w:rsidP="00191BFC">
      <w:pPr>
        <w:jc w:val="right"/>
        <w:rPr>
          <w:rFonts w:ascii="Arial" w:hAnsi="Arial" w:cs="Arial"/>
          <w:b/>
          <w:lang w:val="es-ES_tradnl"/>
        </w:rPr>
      </w:pPr>
      <w:r>
        <w:rPr>
          <w:rFonts w:ascii="Arial" w:hAnsi="Arial" w:cs="Arial"/>
          <w:b/>
          <w:lang w:val="es-ES_tradnl"/>
        </w:rPr>
        <w:t>Estudiante Módulo III MCFI</w:t>
      </w:r>
    </w:p>
    <w:p w:rsidR="00CB417A" w:rsidRDefault="00191BFC" w:rsidP="00191BFC">
      <w:pPr>
        <w:jc w:val="right"/>
        <w:rPr>
          <w:rFonts w:ascii="Times New Roman" w:hAnsi="Times New Roman"/>
        </w:rPr>
      </w:pPr>
      <w:hyperlink r:id="rId9" w:history="1">
        <w:r w:rsidRPr="005A407E">
          <w:rPr>
            <w:rStyle w:val="Hipervnculo"/>
            <w:rFonts w:ascii="Arial" w:hAnsi="Arial" w:cs="Arial"/>
            <w:b/>
          </w:rPr>
          <w:t>jribassebastian@gmail.com</w:t>
        </w:r>
      </w:hyperlink>
      <w:r w:rsidR="00CB417A">
        <w:rPr>
          <w:rFonts w:ascii="Times New Roman" w:hAnsi="Times New Roman"/>
        </w:rPr>
        <w:br w:type="page"/>
      </w:r>
    </w:p>
    <w:p w:rsidR="00CB417A" w:rsidRDefault="00CB417A" w:rsidP="00F90259">
      <w:pPr>
        <w:pStyle w:val="Ttulo1"/>
        <w:rPr>
          <w:rFonts w:ascii="Times New Roman" w:hAnsi="Times New Roman"/>
        </w:rPr>
      </w:pPr>
    </w:p>
    <w:p w:rsidR="0042772E" w:rsidRPr="0042772E" w:rsidRDefault="0042772E" w:rsidP="0042772E"/>
    <w:p w:rsidR="00253B91" w:rsidRPr="00EB5837" w:rsidRDefault="006829F4" w:rsidP="00F90259">
      <w:pPr>
        <w:pStyle w:val="Ttulo1"/>
        <w:rPr>
          <w:rFonts w:ascii="Times New Roman" w:hAnsi="Times New Roman"/>
        </w:rPr>
      </w:pPr>
      <w:r w:rsidRPr="00EB5837">
        <w:rPr>
          <w:rFonts w:ascii="Times New Roman" w:hAnsi="Times New Roman"/>
        </w:rPr>
        <w:t>ÍNDICE</w:t>
      </w:r>
      <w:r w:rsidR="00CB417A">
        <w:rPr>
          <w:rFonts w:ascii="Times New Roman" w:hAnsi="Times New Roman"/>
        </w:rPr>
        <w:t xml:space="preserve"> …………………………………………………………….. 2</w:t>
      </w:r>
    </w:p>
    <w:p w:rsidR="006829F4" w:rsidRPr="00EB5837" w:rsidRDefault="006829F4" w:rsidP="00F90259">
      <w:pPr>
        <w:pStyle w:val="Ttulo1"/>
        <w:rPr>
          <w:rFonts w:ascii="Times New Roman" w:hAnsi="Times New Roman"/>
        </w:rPr>
      </w:pPr>
      <w:r w:rsidRPr="00EB5837">
        <w:rPr>
          <w:rFonts w:ascii="Times New Roman" w:hAnsi="Times New Roman"/>
        </w:rPr>
        <w:t>TÍTULO</w:t>
      </w:r>
      <w:r w:rsidR="00182A08">
        <w:rPr>
          <w:rFonts w:ascii="Times New Roman" w:hAnsi="Times New Roman"/>
        </w:rPr>
        <w:t xml:space="preserve"> ……………………………………………………………. </w:t>
      </w:r>
      <w:r w:rsidR="00CB417A">
        <w:rPr>
          <w:rFonts w:ascii="Times New Roman" w:hAnsi="Times New Roman"/>
        </w:rPr>
        <w:t>3</w:t>
      </w:r>
    </w:p>
    <w:p w:rsidR="006829F4" w:rsidRDefault="006829F4" w:rsidP="00F90259">
      <w:pPr>
        <w:pStyle w:val="Ttulo1"/>
        <w:rPr>
          <w:rFonts w:ascii="Times New Roman" w:hAnsi="Times New Roman"/>
        </w:rPr>
      </w:pPr>
      <w:r w:rsidRPr="00EB5837">
        <w:rPr>
          <w:rFonts w:ascii="Times New Roman" w:hAnsi="Times New Roman"/>
        </w:rPr>
        <w:t>INTRODUCCIÓN</w:t>
      </w:r>
      <w:r w:rsidR="00182A08">
        <w:rPr>
          <w:rFonts w:ascii="Times New Roman" w:hAnsi="Times New Roman"/>
        </w:rPr>
        <w:t xml:space="preserve"> ………………………………………………… </w:t>
      </w:r>
      <w:r w:rsidR="00CB417A">
        <w:rPr>
          <w:rFonts w:ascii="Times New Roman" w:hAnsi="Times New Roman"/>
        </w:rPr>
        <w:t>3</w:t>
      </w:r>
    </w:p>
    <w:p w:rsidR="00CB417A" w:rsidRDefault="00CB417A" w:rsidP="00CB417A">
      <w:pPr>
        <w:pStyle w:val="Ttulo1"/>
        <w:rPr>
          <w:rFonts w:ascii="Times New Roman" w:hAnsi="Times New Roman"/>
        </w:rPr>
      </w:pPr>
      <w:r>
        <w:tab/>
      </w:r>
      <w:r w:rsidRPr="00CB417A">
        <w:rPr>
          <w:rFonts w:ascii="Times New Roman" w:hAnsi="Times New Roman"/>
        </w:rPr>
        <w:t>TEMA DE ANÁLISIS</w:t>
      </w:r>
      <w:r>
        <w:rPr>
          <w:rFonts w:ascii="Times New Roman" w:hAnsi="Times New Roman"/>
        </w:rPr>
        <w:t xml:space="preserve"> ……………………………………… 3</w:t>
      </w:r>
    </w:p>
    <w:p w:rsidR="00CB417A" w:rsidRPr="00CB417A" w:rsidRDefault="00CB417A" w:rsidP="00CB417A">
      <w:pPr>
        <w:pStyle w:val="Ttulo1"/>
        <w:ind w:firstLine="708"/>
        <w:rPr>
          <w:rFonts w:ascii="Times New Roman" w:hAnsi="Times New Roman"/>
        </w:rPr>
      </w:pPr>
      <w:r w:rsidRPr="00CB417A">
        <w:rPr>
          <w:rFonts w:ascii="Times New Roman" w:hAnsi="Times New Roman"/>
        </w:rPr>
        <w:t>MOTIVACIÓN</w:t>
      </w:r>
      <w:r>
        <w:rPr>
          <w:rFonts w:ascii="Times New Roman" w:hAnsi="Times New Roman"/>
        </w:rPr>
        <w:t xml:space="preserve"> ……………………………………………… 6</w:t>
      </w:r>
    </w:p>
    <w:p w:rsidR="00CB417A" w:rsidRPr="00CB417A" w:rsidRDefault="00CB417A" w:rsidP="00CB417A">
      <w:pPr>
        <w:pStyle w:val="Ttulo1"/>
        <w:ind w:firstLine="708"/>
        <w:rPr>
          <w:rFonts w:ascii="Times New Roman" w:hAnsi="Times New Roman"/>
        </w:rPr>
      </w:pPr>
      <w:r w:rsidRPr="00CB417A">
        <w:rPr>
          <w:rFonts w:ascii="Times New Roman" w:hAnsi="Times New Roman"/>
        </w:rPr>
        <w:t>OBJETIVOS</w:t>
      </w:r>
      <w:r>
        <w:rPr>
          <w:rFonts w:ascii="Times New Roman" w:hAnsi="Times New Roman"/>
        </w:rPr>
        <w:t xml:space="preserve"> ………………………………………………… 7</w:t>
      </w:r>
    </w:p>
    <w:p w:rsidR="00772DEC" w:rsidRPr="00EB5837" w:rsidRDefault="00772DEC" w:rsidP="00F90259">
      <w:pPr>
        <w:pStyle w:val="Ttulo1"/>
        <w:rPr>
          <w:rFonts w:ascii="Times New Roman" w:hAnsi="Times New Roman"/>
        </w:rPr>
      </w:pPr>
      <w:r w:rsidRPr="00EB5837">
        <w:rPr>
          <w:rFonts w:ascii="Times New Roman" w:hAnsi="Times New Roman"/>
        </w:rPr>
        <w:t>HIPÓTESIS DE TRABAJO</w:t>
      </w:r>
      <w:r w:rsidR="00182A08">
        <w:rPr>
          <w:rFonts w:ascii="Times New Roman" w:hAnsi="Times New Roman"/>
        </w:rPr>
        <w:t xml:space="preserve"> ………………………………………</w:t>
      </w:r>
      <w:r w:rsidR="00CB417A">
        <w:rPr>
          <w:rFonts w:ascii="Times New Roman" w:hAnsi="Times New Roman"/>
        </w:rPr>
        <w:t xml:space="preserve"> 8</w:t>
      </w:r>
    </w:p>
    <w:p w:rsidR="00772DEC" w:rsidRDefault="00772DEC" w:rsidP="00F90259">
      <w:pPr>
        <w:pStyle w:val="Ttulo1"/>
        <w:rPr>
          <w:rFonts w:ascii="Times New Roman" w:hAnsi="Times New Roman"/>
        </w:rPr>
      </w:pPr>
      <w:r w:rsidRPr="00EB5837">
        <w:rPr>
          <w:rFonts w:ascii="Times New Roman" w:hAnsi="Times New Roman"/>
        </w:rPr>
        <w:t>ENFOQUE Y METODOLOGÍA</w:t>
      </w:r>
      <w:r w:rsidR="00182A08">
        <w:rPr>
          <w:rFonts w:ascii="Times New Roman" w:hAnsi="Times New Roman"/>
        </w:rPr>
        <w:t xml:space="preserve"> ………………………………… </w:t>
      </w:r>
      <w:r w:rsidR="00CB417A">
        <w:rPr>
          <w:rFonts w:ascii="Times New Roman" w:hAnsi="Times New Roman"/>
        </w:rPr>
        <w:t>9</w:t>
      </w:r>
    </w:p>
    <w:p w:rsidR="00CB417A" w:rsidRPr="00B254DD" w:rsidRDefault="00B254DD" w:rsidP="00B254DD">
      <w:pPr>
        <w:pStyle w:val="Ttulo1"/>
        <w:ind w:firstLine="708"/>
        <w:rPr>
          <w:rFonts w:ascii="Times New Roman" w:hAnsi="Times New Roman"/>
        </w:rPr>
      </w:pPr>
      <w:r w:rsidRPr="00B254DD">
        <w:rPr>
          <w:rFonts w:ascii="Times New Roman" w:hAnsi="Times New Roman"/>
        </w:rPr>
        <w:t>ENFOQUE</w:t>
      </w:r>
      <w:r>
        <w:rPr>
          <w:rFonts w:ascii="Times New Roman" w:hAnsi="Times New Roman"/>
        </w:rPr>
        <w:t xml:space="preserve"> ………………………………………………….. 9</w:t>
      </w:r>
    </w:p>
    <w:p w:rsidR="00B254DD" w:rsidRPr="00B254DD" w:rsidRDefault="00B254DD" w:rsidP="00B254DD">
      <w:pPr>
        <w:pStyle w:val="Ttulo1"/>
        <w:ind w:firstLine="708"/>
        <w:rPr>
          <w:rFonts w:ascii="Times New Roman" w:hAnsi="Times New Roman"/>
        </w:rPr>
      </w:pPr>
      <w:r w:rsidRPr="00B254DD">
        <w:rPr>
          <w:rFonts w:ascii="Times New Roman" w:hAnsi="Times New Roman"/>
        </w:rPr>
        <w:t>METODOLOGÍA</w:t>
      </w:r>
      <w:r>
        <w:rPr>
          <w:rFonts w:ascii="Times New Roman" w:hAnsi="Times New Roman"/>
        </w:rPr>
        <w:t xml:space="preserve"> …………………………………………... 11</w:t>
      </w:r>
    </w:p>
    <w:p w:rsidR="00772DEC" w:rsidRPr="00EB5837" w:rsidRDefault="00F90259" w:rsidP="00F90259">
      <w:pPr>
        <w:pStyle w:val="Ttulo1"/>
        <w:rPr>
          <w:rFonts w:ascii="Times New Roman" w:hAnsi="Times New Roman"/>
        </w:rPr>
      </w:pPr>
      <w:r w:rsidRPr="00EB5837">
        <w:rPr>
          <w:rFonts w:ascii="Times New Roman" w:hAnsi="Times New Roman"/>
        </w:rPr>
        <w:t>ÍNDICE POR CAPÍT</w:t>
      </w:r>
      <w:r w:rsidR="00772DEC" w:rsidRPr="00EB5837">
        <w:rPr>
          <w:rFonts w:ascii="Times New Roman" w:hAnsi="Times New Roman"/>
        </w:rPr>
        <w:t>ULOS Y TEMAS DE TRABAJO</w:t>
      </w:r>
      <w:r w:rsidR="00182A08">
        <w:rPr>
          <w:rFonts w:ascii="Times New Roman" w:hAnsi="Times New Roman"/>
        </w:rPr>
        <w:t xml:space="preserve"> ……….. </w:t>
      </w:r>
      <w:r w:rsidR="00CB417A">
        <w:rPr>
          <w:rFonts w:ascii="Times New Roman" w:hAnsi="Times New Roman"/>
        </w:rPr>
        <w:t>12</w:t>
      </w:r>
    </w:p>
    <w:p w:rsidR="00772DEC" w:rsidRPr="00EB5837" w:rsidRDefault="00772DEC" w:rsidP="00F90259">
      <w:pPr>
        <w:pStyle w:val="Ttulo1"/>
        <w:rPr>
          <w:rFonts w:ascii="Times New Roman" w:hAnsi="Times New Roman"/>
        </w:rPr>
      </w:pPr>
      <w:r w:rsidRPr="00EB5837">
        <w:rPr>
          <w:rFonts w:ascii="Times New Roman" w:hAnsi="Times New Roman"/>
        </w:rPr>
        <w:t>BIBLIOGRAFÍA</w:t>
      </w:r>
      <w:r w:rsidR="00182A08">
        <w:rPr>
          <w:rFonts w:ascii="Times New Roman" w:hAnsi="Times New Roman"/>
        </w:rPr>
        <w:t xml:space="preserve"> ………………………………………………….. </w:t>
      </w:r>
      <w:r w:rsidR="00CB417A">
        <w:rPr>
          <w:rFonts w:ascii="Times New Roman" w:hAnsi="Times New Roman"/>
        </w:rPr>
        <w:t>14</w:t>
      </w:r>
    </w:p>
    <w:p w:rsidR="00772DEC" w:rsidRPr="00EB5837" w:rsidRDefault="00772DEC" w:rsidP="00F90259">
      <w:pPr>
        <w:pStyle w:val="Ttulo1"/>
        <w:rPr>
          <w:rFonts w:ascii="Times New Roman" w:hAnsi="Times New Roman"/>
        </w:rPr>
      </w:pPr>
      <w:r w:rsidRPr="00EB5837">
        <w:rPr>
          <w:rFonts w:ascii="Times New Roman" w:hAnsi="Times New Roman"/>
        </w:rPr>
        <w:t>CRONOGRAMA DE TRABAJO</w:t>
      </w:r>
      <w:r w:rsidR="00182A08">
        <w:rPr>
          <w:rFonts w:ascii="Times New Roman" w:hAnsi="Times New Roman"/>
        </w:rPr>
        <w:t xml:space="preserve"> ………………………………... </w:t>
      </w:r>
      <w:r w:rsidR="00CB417A">
        <w:rPr>
          <w:rFonts w:ascii="Times New Roman" w:hAnsi="Times New Roman"/>
        </w:rPr>
        <w:t>16</w:t>
      </w:r>
    </w:p>
    <w:p w:rsidR="006829F4" w:rsidRPr="00713DB7" w:rsidRDefault="006829F4" w:rsidP="000136BB">
      <w:pPr>
        <w:jc w:val="both"/>
      </w:pPr>
    </w:p>
    <w:p w:rsidR="003711EB" w:rsidRDefault="003711EB">
      <w:pPr>
        <w:rPr>
          <w:rStyle w:val="cit-title"/>
          <w:rFonts w:ascii="Times New Roman" w:hAnsi="Times New Roman"/>
          <w:b/>
          <w:i/>
          <w:u w:val="single"/>
        </w:rPr>
      </w:pPr>
      <w:r>
        <w:rPr>
          <w:rStyle w:val="cit-title"/>
          <w:rFonts w:ascii="Times New Roman" w:hAnsi="Times New Roman"/>
          <w:b/>
          <w:i/>
          <w:u w:val="single"/>
        </w:rPr>
        <w:br w:type="page"/>
      </w:r>
    </w:p>
    <w:p w:rsidR="00253B91" w:rsidRPr="00EB5837" w:rsidRDefault="0083707D" w:rsidP="000136BB">
      <w:pPr>
        <w:jc w:val="both"/>
        <w:rPr>
          <w:rStyle w:val="cit-title"/>
          <w:rFonts w:ascii="Times New Roman" w:hAnsi="Times New Roman"/>
          <w:b/>
          <w:i/>
          <w:u w:val="single"/>
        </w:rPr>
      </w:pPr>
      <w:r w:rsidRPr="00EB5837">
        <w:rPr>
          <w:rStyle w:val="cit-title"/>
          <w:rFonts w:ascii="Times New Roman" w:hAnsi="Times New Roman"/>
          <w:b/>
          <w:i/>
          <w:u w:val="single"/>
        </w:rPr>
        <w:lastRenderedPageBreak/>
        <w:t>TÍTULO</w:t>
      </w:r>
    </w:p>
    <w:p w:rsidR="00191BFC" w:rsidRDefault="00BE4E78" w:rsidP="000136BB">
      <w:pPr>
        <w:jc w:val="both"/>
        <w:rPr>
          <w:rStyle w:val="cit-title"/>
          <w:rFonts w:ascii="Times New Roman" w:hAnsi="Times New Roman"/>
          <w:b/>
          <w:i/>
        </w:rPr>
      </w:pPr>
      <w:r>
        <w:rPr>
          <w:rStyle w:val="cit-title"/>
          <w:rFonts w:ascii="Times New Roman" w:hAnsi="Times New Roman"/>
          <w:b/>
          <w:i/>
        </w:rPr>
        <w:t>Luces y sombras del</w:t>
      </w:r>
      <w:r w:rsidR="000F10B1">
        <w:rPr>
          <w:rStyle w:val="cit-title"/>
          <w:rFonts w:ascii="Times New Roman" w:hAnsi="Times New Roman"/>
          <w:b/>
          <w:i/>
        </w:rPr>
        <w:t xml:space="preserve"> sistema agroalimentario global: e</w:t>
      </w:r>
      <w:r w:rsidR="003711EB">
        <w:rPr>
          <w:rStyle w:val="cit-title"/>
          <w:rFonts w:ascii="Times New Roman" w:hAnsi="Times New Roman"/>
          <w:b/>
          <w:i/>
        </w:rPr>
        <w:t>l impacto</w:t>
      </w:r>
      <w:r w:rsidR="0083707D" w:rsidRPr="00EB5837">
        <w:rPr>
          <w:rStyle w:val="cit-title"/>
          <w:rFonts w:ascii="Times New Roman" w:hAnsi="Times New Roman"/>
          <w:b/>
          <w:i/>
        </w:rPr>
        <w:t xml:space="preserve"> de las políticas de seguridad alimentaria en China sobre </w:t>
      </w:r>
      <w:r w:rsidR="003711EB">
        <w:rPr>
          <w:rStyle w:val="cit-title"/>
          <w:rFonts w:ascii="Times New Roman" w:hAnsi="Times New Roman"/>
          <w:b/>
          <w:i/>
        </w:rPr>
        <w:t>las exportaciones brasileñas de commodities</w:t>
      </w:r>
      <w:r w:rsidR="00191BFC">
        <w:rPr>
          <w:rStyle w:val="cit-title"/>
          <w:rFonts w:ascii="Times New Roman" w:hAnsi="Times New Roman"/>
          <w:b/>
          <w:i/>
        </w:rPr>
        <w:t>.</w:t>
      </w:r>
    </w:p>
    <w:p w:rsidR="0083707D" w:rsidRPr="00EB5837" w:rsidRDefault="000F10B1" w:rsidP="000136BB">
      <w:pPr>
        <w:jc w:val="both"/>
        <w:rPr>
          <w:rStyle w:val="cit-title"/>
          <w:rFonts w:ascii="Times New Roman" w:hAnsi="Times New Roman"/>
          <w:b/>
          <w:i/>
        </w:rPr>
      </w:pPr>
      <w:r>
        <w:rPr>
          <w:rStyle w:val="cit-title"/>
          <w:rFonts w:ascii="Times New Roman" w:hAnsi="Times New Roman"/>
          <w:b/>
          <w:i/>
        </w:rPr>
        <w:t>L</w:t>
      </w:r>
      <w:r w:rsidR="003711EB">
        <w:rPr>
          <w:rStyle w:val="cit-title"/>
          <w:rFonts w:ascii="Times New Roman" w:hAnsi="Times New Roman"/>
          <w:b/>
          <w:i/>
        </w:rPr>
        <w:t xml:space="preserve">os casos </w:t>
      </w:r>
      <w:r w:rsidR="0083707D" w:rsidRPr="00EB5837">
        <w:rPr>
          <w:rStyle w:val="cit-title"/>
          <w:rFonts w:ascii="Times New Roman" w:hAnsi="Times New Roman"/>
          <w:b/>
          <w:i/>
        </w:rPr>
        <w:t xml:space="preserve">de </w:t>
      </w:r>
      <w:r w:rsidR="005626F7" w:rsidRPr="00EB5837">
        <w:rPr>
          <w:rStyle w:val="cit-title"/>
          <w:rFonts w:ascii="Times New Roman" w:hAnsi="Times New Roman"/>
          <w:b/>
          <w:i/>
        </w:rPr>
        <w:t>la soja y la caña de azúcar</w:t>
      </w:r>
      <w:r w:rsidR="00BE4E78">
        <w:rPr>
          <w:rStyle w:val="cit-title"/>
          <w:rFonts w:ascii="Times New Roman" w:hAnsi="Times New Roman"/>
          <w:b/>
          <w:i/>
        </w:rPr>
        <w:t xml:space="preserve"> </w:t>
      </w:r>
      <w:r w:rsidR="005626F7" w:rsidRPr="00EB5837">
        <w:rPr>
          <w:rStyle w:val="Refdenotaalpie"/>
          <w:rFonts w:ascii="Times New Roman" w:hAnsi="Times New Roman"/>
          <w:b/>
          <w:i/>
        </w:rPr>
        <w:footnoteReference w:id="2"/>
      </w:r>
      <w:r w:rsidR="00BE4E78" w:rsidRPr="00EB5837">
        <w:rPr>
          <w:rStyle w:val="cit-title"/>
          <w:rFonts w:ascii="Times New Roman" w:hAnsi="Times New Roman"/>
          <w:b/>
          <w:i/>
        </w:rPr>
        <w:t xml:space="preserve"> desde la</w:t>
      </w:r>
      <w:r w:rsidR="00BE4E78">
        <w:rPr>
          <w:rStyle w:val="cit-title"/>
          <w:rFonts w:ascii="Times New Roman" w:hAnsi="Times New Roman"/>
          <w:b/>
          <w:i/>
        </w:rPr>
        <w:t xml:space="preserve"> perspectiva de la</w:t>
      </w:r>
      <w:r w:rsidR="00BE4E78" w:rsidRPr="00EB5837">
        <w:rPr>
          <w:rStyle w:val="cit-title"/>
          <w:rFonts w:ascii="Times New Roman" w:hAnsi="Times New Roman"/>
          <w:b/>
          <w:i/>
        </w:rPr>
        <w:t xml:space="preserve"> soberanía alimentaria</w:t>
      </w:r>
      <w:r w:rsidR="005626F7" w:rsidRPr="00EB5837">
        <w:rPr>
          <w:rStyle w:val="cit-title"/>
          <w:rFonts w:ascii="Times New Roman" w:hAnsi="Times New Roman"/>
          <w:b/>
          <w:i/>
        </w:rPr>
        <w:t xml:space="preserve">. </w:t>
      </w:r>
    </w:p>
    <w:p w:rsidR="00191BFC" w:rsidRDefault="00191BFC" w:rsidP="000136BB">
      <w:pPr>
        <w:jc w:val="both"/>
        <w:rPr>
          <w:rStyle w:val="cit-title"/>
          <w:rFonts w:ascii="Times New Roman" w:hAnsi="Times New Roman"/>
          <w:b/>
          <w:i/>
          <w:u w:val="single"/>
        </w:rPr>
      </w:pPr>
    </w:p>
    <w:p w:rsidR="0083707D" w:rsidRPr="00EB5837" w:rsidRDefault="0083707D" w:rsidP="000136BB">
      <w:pPr>
        <w:jc w:val="both"/>
        <w:rPr>
          <w:rStyle w:val="cit-title"/>
          <w:rFonts w:ascii="Times New Roman" w:hAnsi="Times New Roman"/>
          <w:b/>
          <w:i/>
          <w:u w:val="single"/>
        </w:rPr>
      </w:pPr>
      <w:r w:rsidRPr="00EB5837">
        <w:rPr>
          <w:rStyle w:val="cit-title"/>
          <w:rFonts w:ascii="Times New Roman" w:hAnsi="Times New Roman"/>
          <w:b/>
          <w:i/>
          <w:u w:val="single"/>
        </w:rPr>
        <w:t>INTRODUCCIÓN</w:t>
      </w:r>
    </w:p>
    <w:p w:rsidR="001B347D" w:rsidRPr="00EB5837" w:rsidRDefault="001B347D" w:rsidP="000F10B1">
      <w:pPr>
        <w:ind w:firstLine="708"/>
        <w:jc w:val="both"/>
        <w:rPr>
          <w:rStyle w:val="cit-title"/>
          <w:rFonts w:ascii="Times New Roman" w:hAnsi="Times New Roman"/>
        </w:rPr>
      </w:pPr>
      <w:r w:rsidRPr="00EB5837">
        <w:rPr>
          <w:rStyle w:val="cit-title"/>
          <w:rFonts w:ascii="Times New Roman" w:hAnsi="Times New Roman"/>
        </w:rPr>
        <w:t>TEMA DE ANÁLISIS</w:t>
      </w:r>
    </w:p>
    <w:p w:rsidR="00EB5F49" w:rsidRPr="00EB5837" w:rsidRDefault="004B1EED" w:rsidP="00EB5F49">
      <w:pPr>
        <w:jc w:val="both"/>
        <w:rPr>
          <w:rStyle w:val="cit-title"/>
          <w:rFonts w:ascii="Times New Roman" w:hAnsi="Times New Roman"/>
        </w:rPr>
      </w:pPr>
      <w:r w:rsidRPr="00EB5837">
        <w:rPr>
          <w:rStyle w:val="cit-title"/>
          <w:rFonts w:ascii="Times New Roman" w:hAnsi="Times New Roman"/>
        </w:rPr>
        <w:t>E</w:t>
      </w:r>
      <w:r w:rsidR="002756BF" w:rsidRPr="00EB5837">
        <w:rPr>
          <w:rStyle w:val="cit-title"/>
          <w:rFonts w:ascii="Times New Roman" w:hAnsi="Times New Roman"/>
        </w:rPr>
        <w:t>l descubrimiento de la agricultura permitió el desarrollo de sociedades sedentarias con sistemas jurídicos complejos</w:t>
      </w:r>
      <w:r w:rsidR="00FE46C9" w:rsidRPr="00EB5837">
        <w:rPr>
          <w:rStyle w:val="cit-title"/>
          <w:rFonts w:ascii="Times New Roman" w:hAnsi="Times New Roman"/>
        </w:rPr>
        <w:t xml:space="preserve"> y por tanto de las primeras civilizaciones</w:t>
      </w:r>
      <w:r w:rsidR="00EB5F49" w:rsidRPr="00EB5837">
        <w:rPr>
          <w:rStyle w:val="cit-title"/>
          <w:rFonts w:ascii="Times New Roman" w:hAnsi="Times New Roman"/>
        </w:rPr>
        <w:t xml:space="preserve">. </w:t>
      </w:r>
      <w:r w:rsidR="00FE46C9" w:rsidRPr="00EB5837">
        <w:rPr>
          <w:rStyle w:val="cit-title"/>
          <w:rFonts w:ascii="Times New Roman" w:hAnsi="Times New Roman"/>
        </w:rPr>
        <w:t>De hecho, l</w:t>
      </w:r>
      <w:r w:rsidR="00EB5F49" w:rsidRPr="00EB5837">
        <w:rPr>
          <w:rStyle w:val="cit-title"/>
          <w:rFonts w:ascii="Times New Roman" w:hAnsi="Times New Roman"/>
        </w:rPr>
        <w:t>a primera escuela económica que sistematizó con el método científico las investigaciones sobre fenómenos sociales en el siglo XVIII, la fisiócrata, definía la actividad agrícola como la única fuente de generación de riqueza, considerando improductiva la actividad comercial y artesana</w:t>
      </w:r>
      <w:r w:rsidR="00EB5F49" w:rsidRPr="00EB5837">
        <w:rPr>
          <w:rStyle w:val="Refdenotaalpie"/>
          <w:rFonts w:ascii="Times New Roman" w:hAnsi="Times New Roman"/>
        </w:rPr>
        <w:footnoteReference w:id="3"/>
      </w:r>
      <w:r w:rsidR="00EB5F49" w:rsidRPr="00EB5837">
        <w:rPr>
          <w:rStyle w:val="cit-title"/>
          <w:rFonts w:ascii="Times New Roman" w:hAnsi="Times New Roman"/>
        </w:rPr>
        <w:t>. Esto les enfrentó a los mercantilistas y les valió la crítica de Adam Smith y los librecambistas, que si bien aceptaban que la agricultura era la más productiva de las actividades, consideraban también el comercio y la industria como tales.</w:t>
      </w:r>
    </w:p>
    <w:p w:rsidR="00EB5F49" w:rsidRPr="00EB5837" w:rsidRDefault="00EB5F49" w:rsidP="00EB5F49">
      <w:pPr>
        <w:jc w:val="both"/>
        <w:rPr>
          <w:rStyle w:val="cit-title"/>
          <w:rFonts w:ascii="Times New Roman" w:hAnsi="Times New Roman"/>
        </w:rPr>
      </w:pPr>
      <w:r w:rsidRPr="00EB5837">
        <w:rPr>
          <w:rStyle w:val="cit-title"/>
          <w:rFonts w:ascii="Times New Roman" w:hAnsi="Times New Roman"/>
        </w:rPr>
        <w:t>El desarrollo de la agricultura protocapitalista se inició en Inglaterra en el siglo XVI, con el sistema de “enclosures”</w:t>
      </w:r>
      <w:r w:rsidR="00FE46C9" w:rsidRPr="00EB5837">
        <w:rPr>
          <w:rStyle w:val="cit-title"/>
          <w:rFonts w:ascii="Times New Roman" w:hAnsi="Times New Roman"/>
        </w:rPr>
        <w:t>,</w:t>
      </w:r>
      <w:r w:rsidRPr="00EB5837">
        <w:rPr>
          <w:rStyle w:val="cit-title"/>
          <w:rFonts w:ascii="Times New Roman" w:hAnsi="Times New Roman"/>
        </w:rPr>
        <w:t xml:space="preserve"> potenciado por el comercio de lana para la emergente producción textil. Este modelo se prolongó por dos siglos hasta erradicar prácticamente al campesinado inglés a finales del siglo XVIII, que se vio proletarizado a través del éxodo rural a las ciudades para alimentar con su mano de obra la primera revolución industrial, u obligado a emigrar a las colonias. En las colonias de poblamiento como Estados Unidos, Canadá o Australia y en países en la órbita económica británica como Argentina, los colonos granjeros asimilaron rápidamente el capitalismo aplicado a sus explotaciones, normalmente latifundios de gran extensión muy intensivos en capital, mejor dotados tecnológicamente y orientados a la eficiencia económica más que a la subsistencia.</w:t>
      </w:r>
      <w:r w:rsidR="00FE46C9" w:rsidRPr="00EB5837">
        <w:rPr>
          <w:rStyle w:val="cit-title"/>
          <w:rFonts w:ascii="Times New Roman" w:hAnsi="Times New Roman"/>
        </w:rPr>
        <w:t xml:space="preserve"> </w:t>
      </w:r>
      <w:r w:rsidRPr="00EB5837">
        <w:rPr>
          <w:rStyle w:val="cit-title"/>
          <w:rFonts w:ascii="Times New Roman" w:hAnsi="Times New Roman"/>
        </w:rPr>
        <w:t>El capitalismo agrario, sin embargo, no tuvo el mismo éxito en el resto del mundo. En la Europa continental imperaron las estructuras comunitarias feudales en el mundo rural al menos hasta la Revolución Francesa (en la que el campesinado tuvo por cierto una participación fundamental) y las revoluciones liberales de la primera mitad del siglo XIX</w:t>
      </w:r>
      <w:r w:rsidRPr="00EB5837">
        <w:rPr>
          <w:rStyle w:val="Refdenotaalpie"/>
          <w:rFonts w:ascii="Times New Roman" w:hAnsi="Times New Roman"/>
        </w:rPr>
        <w:footnoteReference w:id="4"/>
      </w:r>
      <w:r w:rsidRPr="00EB5837">
        <w:rPr>
          <w:rStyle w:val="cit-title"/>
          <w:rFonts w:ascii="Times New Roman" w:hAnsi="Times New Roman"/>
        </w:rPr>
        <w:t>. La expansión colonial europea permitió a los agricultores asentados en nuevas tierras que aplicaron la lógica de explotación agraria capitalista comercializar más rápidamente su producción, dando origen durante la segunda mitad del siglo XIX al primer régimen agroalimentario</w:t>
      </w:r>
      <w:r w:rsidRPr="00EB5837">
        <w:rPr>
          <w:rStyle w:val="Refdenotaalpie"/>
          <w:rFonts w:ascii="Times New Roman" w:hAnsi="Times New Roman"/>
        </w:rPr>
        <w:footnoteReference w:id="5"/>
      </w:r>
      <w:r w:rsidRPr="00EB5837">
        <w:rPr>
          <w:rStyle w:val="cit-title"/>
          <w:rFonts w:ascii="Times New Roman" w:hAnsi="Times New Roman"/>
        </w:rPr>
        <w:t xml:space="preserve"> de escala global, bajo la cobertura de un sistema internacional de libre comercio liderado por Gran Bre</w:t>
      </w:r>
      <w:r w:rsidR="00FE46C9" w:rsidRPr="00EB5837">
        <w:rPr>
          <w:rStyle w:val="cit-title"/>
          <w:rFonts w:ascii="Times New Roman" w:hAnsi="Times New Roman"/>
        </w:rPr>
        <w:t>taña</w:t>
      </w:r>
      <w:r w:rsidRPr="00EB5837">
        <w:rPr>
          <w:rStyle w:val="cit-title"/>
          <w:rFonts w:ascii="Times New Roman" w:hAnsi="Times New Roman"/>
        </w:rPr>
        <w:t xml:space="preserve">. La agricultura colonial, pues, centrada en los mercados </w:t>
      </w:r>
      <w:r w:rsidRPr="00EB5837">
        <w:rPr>
          <w:rStyle w:val="cit-title"/>
          <w:rFonts w:ascii="Times New Roman" w:hAnsi="Times New Roman"/>
        </w:rPr>
        <w:lastRenderedPageBreak/>
        <w:t>industriales europeos, sentó las bases del modelo de intercambio desigual que radica en la persistencia del subdesarrollo actualmente en muchos países del Sur.</w:t>
      </w:r>
    </w:p>
    <w:p w:rsidR="00077F58" w:rsidRDefault="00EB5F49" w:rsidP="00EB5F49">
      <w:pPr>
        <w:jc w:val="both"/>
        <w:rPr>
          <w:rStyle w:val="cit-title"/>
          <w:rFonts w:ascii="Times New Roman" w:hAnsi="Times New Roman"/>
        </w:rPr>
      </w:pPr>
      <w:r w:rsidRPr="00EB5837">
        <w:rPr>
          <w:rStyle w:val="cit-title"/>
          <w:rFonts w:ascii="Times New Roman" w:hAnsi="Times New Roman"/>
        </w:rPr>
        <w:t xml:space="preserve">Tras el paréntesis proteccionista del periodo de entreguerras y la Segunda Guerra Mundial, en los países capitalistas el régimen agroalimentario se acomodó al nuevo sistema económico internacional </w:t>
      </w:r>
      <w:r w:rsidR="00B801B9" w:rsidRPr="00EB5837">
        <w:rPr>
          <w:rStyle w:val="cit-title"/>
          <w:rFonts w:ascii="Times New Roman" w:hAnsi="Times New Roman"/>
        </w:rPr>
        <w:t>keynesiano</w:t>
      </w:r>
      <w:r w:rsidRPr="00EB5837">
        <w:rPr>
          <w:rStyle w:val="cit-title"/>
          <w:rFonts w:ascii="Times New Roman" w:hAnsi="Times New Roman"/>
        </w:rPr>
        <w:t xml:space="preserve"> surgido en Bretton Woods, que generalizó el modelo de producción agrícola industrializado, imitando el modelo fordista. Aunque en la mayoría de países la agricultura familiar se mantuvo como un pilar del sistema productivo, se experimentó un proceso gradual de concentración de capital en el sector agrario, con un acelerado desarrollo de las industrias auxiliares como maquinaria, pesticidas y fertilizantes y de las cadenas de distribución de productos alimentari</w:t>
      </w:r>
      <w:r w:rsidR="00FE46C9" w:rsidRPr="00EB5837">
        <w:rPr>
          <w:rStyle w:val="cit-title"/>
          <w:rFonts w:ascii="Times New Roman" w:hAnsi="Times New Roman"/>
        </w:rPr>
        <w:t xml:space="preserve">os. </w:t>
      </w:r>
      <w:r w:rsidRPr="00EB5837">
        <w:rPr>
          <w:rStyle w:val="cit-title"/>
          <w:rFonts w:ascii="Times New Roman" w:hAnsi="Times New Roman"/>
        </w:rPr>
        <w:t>En relación al comercio internacional, el sistema de Bretton Woods se caracterizaba por la competencia de distintos intereses agrícolas apoyados en sus respectivos gobiernos</w:t>
      </w:r>
      <w:r w:rsidR="00077F58">
        <w:rPr>
          <w:rStyle w:val="cit-title"/>
          <w:rFonts w:ascii="Times New Roman" w:hAnsi="Times New Roman"/>
        </w:rPr>
        <w:t>, que</w:t>
      </w:r>
      <w:r w:rsidRPr="00EB5837">
        <w:rPr>
          <w:rStyle w:val="cit-title"/>
          <w:rFonts w:ascii="Times New Roman" w:hAnsi="Times New Roman"/>
        </w:rPr>
        <w:t xml:space="preserve"> mediante aranceles a la importación y subvenciones a la exportación, establecieron un sistema altamente proteccion</w:t>
      </w:r>
      <w:r w:rsidR="00077F58">
        <w:rPr>
          <w:rStyle w:val="cit-title"/>
          <w:rFonts w:ascii="Times New Roman" w:hAnsi="Times New Roman"/>
        </w:rPr>
        <w:t xml:space="preserve">ista en Estados Unidos y Europa. </w:t>
      </w:r>
      <w:r w:rsidR="0062542F" w:rsidRPr="00EB5837">
        <w:rPr>
          <w:rStyle w:val="cit-title"/>
          <w:rFonts w:ascii="Times New Roman" w:hAnsi="Times New Roman"/>
        </w:rPr>
        <w:t xml:space="preserve">El valor de los bienes </w:t>
      </w:r>
      <w:r w:rsidR="00B801B9" w:rsidRPr="00EB5837">
        <w:rPr>
          <w:rStyle w:val="cit-title"/>
          <w:rFonts w:ascii="Times New Roman" w:hAnsi="Times New Roman"/>
        </w:rPr>
        <w:t>agr</w:t>
      </w:r>
      <w:r w:rsidR="0062542F" w:rsidRPr="00EB5837">
        <w:rPr>
          <w:rStyle w:val="cit-title"/>
          <w:rFonts w:ascii="Times New Roman" w:hAnsi="Times New Roman"/>
        </w:rPr>
        <w:t>í</w:t>
      </w:r>
      <w:r w:rsidR="00B801B9" w:rsidRPr="00EB5837">
        <w:rPr>
          <w:rStyle w:val="cit-title"/>
          <w:rFonts w:ascii="Times New Roman" w:hAnsi="Times New Roman"/>
        </w:rPr>
        <w:t>c</w:t>
      </w:r>
      <w:r w:rsidR="0062542F" w:rsidRPr="00EB5837">
        <w:rPr>
          <w:rStyle w:val="cit-title"/>
          <w:rFonts w:ascii="Times New Roman" w:hAnsi="Times New Roman"/>
        </w:rPr>
        <w:t>olas</w:t>
      </w:r>
      <w:r w:rsidR="00B801B9" w:rsidRPr="00EB5837">
        <w:rPr>
          <w:rStyle w:val="cit-title"/>
          <w:rFonts w:ascii="Times New Roman" w:hAnsi="Times New Roman"/>
        </w:rPr>
        <w:t xml:space="preserve"> en el conjunto de las exportaciones mundiales de bienes entre 1970 y 2003 cayó espectacularmente del 22% a aproximadamente un 9%, y en el caso de los países en vías de desarrollo de un 42% a un 11%</w:t>
      </w:r>
      <w:r w:rsidR="00B801B9" w:rsidRPr="00EB5837">
        <w:rPr>
          <w:rStyle w:val="Refdenotaalpie"/>
          <w:rFonts w:ascii="Times New Roman" w:hAnsi="Times New Roman"/>
        </w:rPr>
        <w:footnoteReference w:id="6"/>
      </w:r>
      <w:r w:rsidR="00B801B9" w:rsidRPr="00EB5837">
        <w:rPr>
          <w:rStyle w:val="cit-title"/>
          <w:rFonts w:ascii="Times New Roman" w:hAnsi="Times New Roman"/>
        </w:rPr>
        <w:t>. Pese a esa disminución en su volumen, los productos agroalimentarios fueron paradójicamente uno de los sectores más polémicos en las negociaciones para la liberalización del comercio emprendidas en el GATT</w:t>
      </w:r>
      <w:r w:rsidR="00B801B9" w:rsidRPr="00EB5837">
        <w:rPr>
          <w:rStyle w:val="Refdenotaalpie"/>
          <w:rFonts w:ascii="Times New Roman" w:hAnsi="Times New Roman"/>
        </w:rPr>
        <w:footnoteReference w:id="7"/>
      </w:r>
      <w:r w:rsidR="00B801B9" w:rsidRPr="00EB5837">
        <w:rPr>
          <w:rStyle w:val="cit-title"/>
          <w:rFonts w:ascii="Times New Roman" w:hAnsi="Times New Roman"/>
        </w:rPr>
        <w:t>. Ello se debe, principalmente, a su consideración como sector productivo estratégico para garantizar los suministros de alimentos, mientras que en los países en vías de desarrollo</w:t>
      </w:r>
      <w:r w:rsidR="00077F58">
        <w:rPr>
          <w:rStyle w:val="cit-title"/>
          <w:rFonts w:ascii="Times New Roman" w:hAnsi="Times New Roman"/>
        </w:rPr>
        <w:t xml:space="preserve">, donde </w:t>
      </w:r>
      <w:r w:rsidR="00077F58" w:rsidRPr="00EB5837">
        <w:rPr>
          <w:rStyle w:val="cit-title"/>
          <w:rFonts w:ascii="Times New Roman" w:hAnsi="Times New Roman"/>
        </w:rPr>
        <w:t xml:space="preserve">un 70% </w:t>
      </w:r>
      <w:r w:rsidR="00077F58">
        <w:rPr>
          <w:rStyle w:val="cit-title"/>
          <w:rFonts w:ascii="Times New Roman" w:hAnsi="Times New Roman"/>
        </w:rPr>
        <w:t>de la población depende</w:t>
      </w:r>
      <w:r w:rsidR="00077F58" w:rsidRPr="00EB5837">
        <w:rPr>
          <w:rStyle w:val="cit-title"/>
          <w:rFonts w:ascii="Times New Roman" w:hAnsi="Times New Roman"/>
        </w:rPr>
        <w:t xml:space="preserve"> directa o indirectamente, de la agricultura</w:t>
      </w:r>
      <w:r w:rsidR="00077F58" w:rsidRPr="00EB5837">
        <w:rPr>
          <w:rStyle w:val="Refdenotaalpie"/>
          <w:rFonts w:ascii="Times New Roman" w:hAnsi="Times New Roman"/>
        </w:rPr>
        <w:footnoteReference w:id="8"/>
      </w:r>
      <w:r w:rsidR="00077F58">
        <w:rPr>
          <w:rStyle w:val="cit-title"/>
          <w:rFonts w:ascii="Times New Roman" w:hAnsi="Times New Roman"/>
        </w:rPr>
        <w:t>,</w:t>
      </w:r>
      <w:r w:rsidR="00B801B9" w:rsidRPr="00EB5837">
        <w:rPr>
          <w:rStyle w:val="cit-title"/>
          <w:rFonts w:ascii="Times New Roman" w:hAnsi="Times New Roman"/>
        </w:rPr>
        <w:t xml:space="preserve"> los avances en la liberalización de </w:t>
      </w:r>
      <w:r w:rsidR="00933628">
        <w:rPr>
          <w:rStyle w:val="cit-title"/>
          <w:rFonts w:ascii="Times New Roman" w:hAnsi="Times New Roman"/>
        </w:rPr>
        <w:t>estos productos tendrían</w:t>
      </w:r>
      <w:r w:rsidR="00B801B9" w:rsidRPr="00EB5837">
        <w:rPr>
          <w:rStyle w:val="cit-title"/>
          <w:rFonts w:ascii="Times New Roman" w:hAnsi="Times New Roman"/>
        </w:rPr>
        <w:t xml:space="preserve"> un gran impacto que se traduciría en un incremento de la renta.</w:t>
      </w:r>
    </w:p>
    <w:p w:rsidR="00EB5F49" w:rsidRPr="003711EB" w:rsidRDefault="002B2496" w:rsidP="003711EB">
      <w:pPr>
        <w:jc w:val="both"/>
        <w:rPr>
          <w:rStyle w:val="cit-title"/>
          <w:rFonts w:ascii="Times New Roman" w:hAnsi="Times New Roman"/>
        </w:rPr>
      </w:pPr>
      <w:r w:rsidRPr="00EB5837">
        <w:rPr>
          <w:rStyle w:val="cit-title"/>
          <w:rFonts w:ascii="Times New Roman" w:hAnsi="Times New Roman"/>
        </w:rPr>
        <w:t>En la década de los 70 hace su aparición el concepto de “seguridad alimentaria”, que h</w:t>
      </w:r>
      <w:r w:rsidRPr="00EB5837">
        <w:rPr>
          <w:rFonts w:ascii="Times New Roman" w:hAnsi="Times New Roman"/>
        </w:rPr>
        <w:t>a evolucionado desde consideraciones de tipo cuantitativo y económico hacia una definición que tiene en cuenta la dimensión humana del fenómeno, derivando en una nueva perspectiva, la soberanía alimentaria, que servirá de enfoque teórico de esta monografía.</w:t>
      </w:r>
      <w:r w:rsidR="00E411A6">
        <w:rPr>
          <w:rFonts w:ascii="Times New Roman" w:hAnsi="Times New Roman"/>
        </w:rPr>
        <w:t xml:space="preserve"> </w:t>
      </w:r>
      <w:r w:rsidR="009A46C7" w:rsidRPr="003711EB">
        <w:rPr>
          <w:rStyle w:val="cit-title"/>
          <w:rFonts w:ascii="Times New Roman" w:hAnsi="Times New Roman"/>
        </w:rPr>
        <w:t xml:space="preserve">La cuestión de la seguridad alimentaria se ha trabajado en marcos multilaterales como la </w:t>
      </w:r>
      <w:r w:rsidR="009A46C7" w:rsidRPr="000D47FA">
        <w:rPr>
          <w:rStyle w:val="cit-title"/>
          <w:rFonts w:ascii="Times New Roman" w:hAnsi="Times New Roman"/>
          <w:i/>
        </w:rPr>
        <w:t>Food and Agriculture Organization</w:t>
      </w:r>
      <w:r w:rsidR="009A46C7" w:rsidRPr="003711EB">
        <w:rPr>
          <w:rStyle w:val="cit-title"/>
          <w:rFonts w:ascii="Times New Roman" w:hAnsi="Times New Roman"/>
        </w:rPr>
        <w:t xml:space="preserve"> (FAO), el </w:t>
      </w:r>
      <w:r w:rsidR="003711EB" w:rsidRPr="003711EB">
        <w:rPr>
          <w:rStyle w:val="cit-title"/>
          <w:rFonts w:ascii="Times New Roman" w:hAnsi="Times New Roman"/>
        </w:rPr>
        <w:t>Comité de Seguridad Alimentaria de la FAO o el Fondo Internacional para el Desarrollo Agrícola.</w:t>
      </w:r>
      <w:r w:rsidR="00C06C6C" w:rsidRPr="003711EB">
        <w:rPr>
          <w:rStyle w:val="cit-title"/>
          <w:rFonts w:ascii="Times New Roman" w:hAnsi="Times New Roman"/>
        </w:rPr>
        <w:t xml:space="preserve"> </w:t>
      </w:r>
      <w:r w:rsidR="008C3876" w:rsidRPr="003711EB">
        <w:rPr>
          <w:rStyle w:val="cit-title"/>
          <w:rFonts w:ascii="Times New Roman" w:hAnsi="Times New Roman"/>
        </w:rPr>
        <w:t xml:space="preserve">A raíz de la crisis alimentaria de </w:t>
      </w:r>
      <w:r w:rsidR="00077F58">
        <w:rPr>
          <w:rStyle w:val="cit-title"/>
          <w:rFonts w:ascii="Times New Roman" w:hAnsi="Times New Roman"/>
        </w:rPr>
        <w:t>2006-</w:t>
      </w:r>
      <w:r w:rsidR="008C3876" w:rsidRPr="003711EB">
        <w:rPr>
          <w:rStyle w:val="cit-title"/>
          <w:rFonts w:ascii="Times New Roman" w:hAnsi="Times New Roman"/>
        </w:rPr>
        <w:t>2008,</w:t>
      </w:r>
      <w:r w:rsidR="00F730FB">
        <w:rPr>
          <w:rStyle w:val="cit-title"/>
          <w:rFonts w:ascii="Times New Roman" w:hAnsi="Times New Roman"/>
        </w:rPr>
        <w:t xml:space="preserve"> fuertemente influenciada por el elevado grado de financiarización de los precios de los alimentos en los mercados de futuros,</w:t>
      </w:r>
      <w:r w:rsidR="008C3876" w:rsidRPr="003711EB">
        <w:rPr>
          <w:rStyle w:val="cit-title"/>
          <w:rFonts w:ascii="Times New Roman" w:hAnsi="Times New Roman"/>
        </w:rPr>
        <w:t xml:space="preserve"> los precios elevados y la volatilidad se han convertido en la "nueva normalidad"</w:t>
      </w:r>
      <w:r w:rsidR="008C3876" w:rsidRPr="003711EB">
        <w:rPr>
          <w:rStyle w:val="cit-title"/>
          <w:rFonts w:ascii="Times New Roman" w:hAnsi="Times New Roman"/>
          <w:vertAlign w:val="superscript"/>
        </w:rPr>
        <w:footnoteReference w:id="9"/>
      </w:r>
      <w:r w:rsidR="008C3876" w:rsidRPr="003711EB">
        <w:rPr>
          <w:rStyle w:val="cit-title"/>
          <w:rFonts w:ascii="Times New Roman" w:hAnsi="Times New Roman"/>
        </w:rPr>
        <w:t xml:space="preserve">. </w:t>
      </w:r>
      <w:r w:rsidR="00F730FB">
        <w:rPr>
          <w:rStyle w:val="cit-title"/>
          <w:rFonts w:ascii="Times New Roman" w:hAnsi="Times New Roman"/>
        </w:rPr>
        <w:t xml:space="preserve">Estos acontecimientos sumaron 75 millones de personas a las cifras de </w:t>
      </w:r>
      <w:r w:rsidR="000D47FA">
        <w:rPr>
          <w:rStyle w:val="cit-title"/>
          <w:rFonts w:ascii="Times New Roman" w:hAnsi="Times New Roman"/>
        </w:rPr>
        <w:t>hambrientos</w:t>
      </w:r>
      <w:r w:rsidR="00F730FB">
        <w:rPr>
          <w:rStyle w:val="cit-title"/>
          <w:rFonts w:ascii="Times New Roman" w:hAnsi="Times New Roman"/>
        </w:rPr>
        <w:t xml:space="preserve"> y condenaron a 125 millones a la pobreza extrema en todo el mundo, además de generar revueltas, inestabilidad social y violencia</w:t>
      </w:r>
      <w:r w:rsidR="00C06C6C" w:rsidRPr="003711EB">
        <w:rPr>
          <w:rStyle w:val="cit-title"/>
          <w:rFonts w:ascii="Times New Roman" w:hAnsi="Times New Roman"/>
        </w:rPr>
        <w:t>.</w:t>
      </w:r>
    </w:p>
    <w:p w:rsidR="00EB5F49" w:rsidRPr="00EB5837" w:rsidRDefault="002B2496" w:rsidP="00EB5F49">
      <w:pPr>
        <w:jc w:val="both"/>
        <w:rPr>
          <w:rStyle w:val="cit-title"/>
          <w:rFonts w:ascii="Times New Roman" w:hAnsi="Times New Roman"/>
        </w:rPr>
      </w:pPr>
      <w:r w:rsidRPr="00EB5837">
        <w:rPr>
          <w:rStyle w:val="cit-title"/>
          <w:rFonts w:ascii="Times New Roman" w:hAnsi="Times New Roman"/>
        </w:rPr>
        <w:t>Desde los primeros años</w:t>
      </w:r>
      <w:r w:rsidR="00055D93" w:rsidRPr="00EB5837">
        <w:rPr>
          <w:rStyle w:val="cit-title"/>
          <w:rFonts w:ascii="Times New Roman" w:hAnsi="Times New Roman"/>
        </w:rPr>
        <w:t xml:space="preserve"> del siglo XXI se observan</w:t>
      </w:r>
      <w:r w:rsidR="00D64B07" w:rsidRPr="00EB5837">
        <w:rPr>
          <w:rStyle w:val="cit-title"/>
          <w:rFonts w:ascii="Times New Roman" w:hAnsi="Times New Roman"/>
        </w:rPr>
        <w:t xml:space="preserve"> cambios tendentes a la multilateralización en el sistema internacional, puestos claramente de manifiesto a partir de </w:t>
      </w:r>
      <w:r w:rsidR="00055D93" w:rsidRPr="00EB5837">
        <w:rPr>
          <w:rStyle w:val="cit-title"/>
          <w:rFonts w:ascii="Times New Roman" w:hAnsi="Times New Roman"/>
        </w:rPr>
        <w:t>la crisis financiera de 2</w:t>
      </w:r>
      <w:r w:rsidRPr="00EB5837">
        <w:rPr>
          <w:rStyle w:val="cit-title"/>
          <w:rFonts w:ascii="Times New Roman" w:hAnsi="Times New Roman"/>
        </w:rPr>
        <w:t>007/2008 y la creación del G20</w:t>
      </w:r>
      <w:r w:rsidR="008C3876" w:rsidRPr="00EB5837">
        <w:rPr>
          <w:rStyle w:val="cit-title"/>
          <w:rFonts w:ascii="Times New Roman" w:hAnsi="Times New Roman"/>
        </w:rPr>
        <w:t xml:space="preserve">. </w:t>
      </w:r>
      <w:r w:rsidR="00055D93" w:rsidRPr="00EB5837">
        <w:rPr>
          <w:rStyle w:val="cit-title"/>
          <w:rFonts w:ascii="Times New Roman" w:hAnsi="Times New Roman"/>
        </w:rPr>
        <w:t>Los países emergentes, especialmente los denominados BRICS, han conseguido en este foro cuotas de poder político más acordes con su peso en la economía</w:t>
      </w:r>
      <w:r w:rsidR="00240520" w:rsidRPr="00EB5837">
        <w:rPr>
          <w:rStyle w:val="cit-title"/>
          <w:rFonts w:ascii="Times New Roman" w:hAnsi="Times New Roman"/>
        </w:rPr>
        <w:t xml:space="preserve"> y las finanzas internacionales, lo que ha tenido sus efectos en las políticas</w:t>
      </w:r>
      <w:r w:rsidR="00347AF9" w:rsidRPr="00EB5837">
        <w:rPr>
          <w:rStyle w:val="cit-title"/>
          <w:rFonts w:ascii="Times New Roman" w:hAnsi="Times New Roman"/>
        </w:rPr>
        <w:t xml:space="preserve"> globales</w:t>
      </w:r>
      <w:r w:rsidR="00240520" w:rsidRPr="00EB5837">
        <w:rPr>
          <w:rStyle w:val="cit-title"/>
          <w:rFonts w:ascii="Times New Roman" w:hAnsi="Times New Roman"/>
        </w:rPr>
        <w:t xml:space="preserve"> de </w:t>
      </w:r>
      <w:r w:rsidR="00240520" w:rsidRPr="00EB5837">
        <w:rPr>
          <w:rStyle w:val="cit-title"/>
          <w:rFonts w:ascii="Times New Roman" w:hAnsi="Times New Roman"/>
        </w:rPr>
        <w:lastRenderedPageBreak/>
        <w:t>seguridad alimen</w:t>
      </w:r>
      <w:r w:rsidRPr="00EB5837">
        <w:rPr>
          <w:rStyle w:val="cit-title"/>
          <w:rFonts w:ascii="Times New Roman" w:hAnsi="Times New Roman"/>
        </w:rPr>
        <w:t xml:space="preserve">taria. Entre ellos cabe destacar la creación del </w:t>
      </w:r>
      <w:r w:rsidRPr="000D47FA">
        <w:rPr>
          <w:rStyle w:val="cit-title"/>
          <w:rFonts w:ascii="Times New Roman" w:hAnsi="Times New Roman"/>
          <w:i/>
        </w:rPr>
        <w:t>Global Agriculture &amp; Food Security Program</w:t>
      </w:r>
      <w:r w:rsidRPr="00EB5837">
        <w:rPr>
          <w:rStyle w:val="cit-title"/>
          <w:rFonts w:ascii="Times New Roman" w:hAnsi="Times New Roman"/>
        </w:rPr>
        <w:t xml:space="preserve"> en la cumbre de Pittsburgh del G20 en 2009</w:t>
      </w:r>
      <w:r w:rsidRPr="00EB5837">
        <w:rPr>
          <w:rStyle w:val="Refdenotaalpie"/>
          <w:rFonts w:ascii="Times New Roman" w:hAnsi="Times New Roman"/>
        </w:rPr>
        <w:footnoteReference w:id="10"/>
      </w:r>
      <w:r w:rsidR="00C06C6C" w:rsidRPr="00EB5837">
        <w:rPr>
          <w:rStyle w:val="cit-title"/>
          <w:rFonts w:ascii="Times New Roman" w:hAnsi="Times New Roman"/>
        </w:rPr>
        <w:t>.</w:t>
      </w:r>
    </w:p>
    <w:p w:rsidR="00C06C6C" w:rsidRPr="00EB5837" w:rsidRDefault="00C06C6C" w:rsidP="00EB5F49">
      <w:pPr>
        <w:jc w:val="both"/>
        <w:rPr>
          <w:rStyle w:val="cit-title"/>
          <w:rFonts w:ascii="Times New Roman" w:hAnsi="Times New Roman"/>
        </w:rPr>
      </w:pPr>
      <w:r w:rsidRPr="00EB5837">
        <w:rPr>
          <w:rStyle w:val="cit-title"/>
          <w:rFonts w:ascii="Times New Roman" w:hAnsi="Times New Roman"/>
        </w:rPr>
        <w:t xml:space="preserve">En relación a América Latina y Asia, entre la década de los 40 y los 80 del siglo XX aplicaron políticas desarrollistas, caracterizadas por la substitución de importaciones para promover la industrialización local. El campesinado de esos países estaba en una situación de debilidad debido a la explotación por parte de los terratenientes, la disolución de las relaciones tradicionales de cooperación y ayuda mutua, además de la sobreimposición al sector agrícola para financiar la industrialización. Este hecho, junto con el proceso de descolonización iniciado al finalizar la Segunda Guerra Mundial en el marco del sistema bipolar de la Guerra Fría, convirtió al campesinado del Sur en el principal apoyo a </w:t>
      </w:r>
      <w:r w:rsidR="008B0B1E">
        <w:rPr>
          <w:rStyle w:val="cit-title"/>
          <w:rFonts w:ascii="Times New Roman" w:hAnsi="Times New Roman"/>
        </w:rPr>
        <w:t xml:space="preserve">los </w:t>
      </w:r>
      <w:r w:rsidRPr="00EB5837">
        <w:rPr>
          <w:rStyle w:val="cit-title"/>
          <w:rFonts w:ascii="Times New Roman" w:hAnsi="Times New Roman"/>
        </w:rPr>
        <w:t xml:space="preserve">movimientos de </w:t>
      </w:r>
      <w:r w:rsidR="008B0B1E">
        <w:rPr>
          <w:rStyle w:val="cit-title"/>
          <w:rFonts w:ascii="Times New Roman" w:hAnsi="Times New Roman"/>
        </w:rPr>
        <w:t>liberación nacional y para</w:t>
      </w:r>
      <w:r w:rsidRPr="00EB5837">
        <w:rPr>
          <w:rStyle w:val="cit-title"/>
          <w:rFonts w:ascii="Times New Roman" w:hAnsi="Times New Roman"/>
        </w:rPr>
        <w:t xml:space="preserve"> la reforma agraria, que en algunos países como China llegaron al poder.</w:t>
      </w:r>
    </w:p>
    <w:p w:rsidR="00CE1F56" w:rsidRDefault="00CE1F56" w:rsidP="00EB5F49">
      <w:pPr>
        <w:jc w:val="both"/>
        <w:rPr>
          <w:rStyle w:val="cit-title"/>
          <w:rFonts w:ascii="Times New Roman" w:hAnsi="Times New Roman"/>
        </w:rPr>
      </w:pPr>
      <w:r>
        <w:rPr>
          <w:rStyle w:val="cit-title"/>
          <w:rFonts w:ascii="Times New Roman" w:hAnsi="Times New Roman"/>
        </w:rPr>
        <w:t>Precisamente, por sus enormes dimensiones demográfica</w:t>
      </w:r>
      <w:r w:rsidR="007F1972">
        <w:rPr>
          <w:rStyle w:val="cit-title"/>
          <w:rFonts w:ascii="Times New Roman" w:hAnsi="Times New Roman"/>
        </w:rPr>
        <w:t>s</w:t>
      </w:r>
      <w:r>
        <w:rPr>
          <w:rStyle w:val="cit-title"/>
          <w:rFonts w:ascii="Times New Roman" w:hAnsi="Times New Roman"/>
        </w:rPr>
        <w:t xml:space="preserve"> y económica</w:t>
      </w:r>
      <w:r w:rsidR="007F1972">
        <w:rPr>
          <w:rStyle w:val="cit-title"/>
          <w:rFonts w:ascii="Times New Roman" w:hAnsi="Times New Roman"/>
        </w:rPr>
        <w:t>s</w:t>
      </w:r>
      <w:r>
        <w:rPr>
          <w:rStyle w:val="cit-title"/>
          <w:rFonts w:ascii="Times New Roman" w:hAnsi="Times New Roman"/>
        </w:rPr>
        <w:t>, e</w:t>
      </w:r>
      <w:r w:rsidRPr="00EB5837">
        <w:rPr>
          <w:rStyle w:val="cit-title"/>
          <w:rFonts w:ascii="Times New Roman" w:hAnsi="Times New Roman"/>
        </w:rPr>
        <w:t xml:space="preserve">l impacto de China en el mercado de </w:t>
      </w:r>
      <w:r w:rsidRPr="00EB5837">
        <w:rPr>
          <w:rStyle w:val="cit-title"/>
          <w:rFonts w:ascii="Times New Roman" w:hAnsi="Times New Roman"/>
          <w:i/>
        </w:rPr>
        <w:t>commodities</w:t>
      </w:r>
      <w:r w:rsidRPr="00EB5837">
        <w:rPr>
          <w:rStyle w:val="cit-title"/>
          <w:rFonts w:ascii="Times New Roman" w:hAnsi="Times New Roman"/>
        </w:rPr>
        <w:t xml:space="preserve"> ha sido notable en los últimos años, especialmente desde su entrada en la OMC en diciembre de 2001, y se ha barajado como uno de los motivos (no el único, desde luego) de las crisis periódicas por el incremento de los precios de los productos alimentarios a escala global, como la vivida en 2006-2008. El rápido crecimiento de la renta per cápita en China ha llevado asociado unos cambios en los hábitos de consumo de la población en el país más poblado del planeta (cerca ya de 1.400 millones de habitantes), que están incrementando de forma acelerada el consumo de proteína de origen animal</w:t>
      </w:r>
      <w:r>
        <w:rPr>
          <w:rStyle w:val="cit-title"/>
          <w:rFonts w:ascii="Times New Roman" w:hAnsi="Times New Roman"/>
        </w:rPr>
        <w:t>, y a una revisión de sus políticas de seguridad alimentaria</w:t>
      </w:r>
      <w:r w:rsidRPr="00EB5837">
        <w:rPr>
          <w:rStyle w:val="cit-title"/>
          <w:rFonts w:ascii="Times New Roman" w:hAnsi="Times New Roman"/>
        </w:rPr>
        <w:t>. Pese a ello, las previsiones neomalthusianas más alarmistas</w:t>
      </w:r>
      <w:r w:rsidRPr="00EB5837">
        <w:rPr>
          <w:rStyle w:val="Refdenotaalpie"/>
          <w:rFonts w:ascii="Times New Roman" w:hAnsi="Times New Roman"/>
          <w:lang w:val="en-US"/>
        </w:rPr>
        <w:footnoteReference w:id="11"/>
      </w:r>
      <w:r w:rsidRPr="00EB5837">
        <w:rPr>
          <w:rStyle w:val="cit-title"/>
          <w:rFonts w:ascii="Times New Roman" w:hAnsi="Times New Roman"/>
        </w:rPr>
        <w:t xml:space="preserve"> sobre el posible colapso que el crecimiento de la demanda de proteína animal en China podría causar en la capacidad de producción mundial de grano no se han cumplido.</w:t>
      </w:r>
      <w:r w:rsidR="007659C0">
        <w:rPr>
          <w:rStyle w:val="cit-title"/>
          <w:rFonts w:ascii="Times New Roman" w:hAnsi="Times New Roman"/>
        </w:rPr>
        <w:t xml:space="preserve"> No obstante</w:t>
      </w:r>
      <w:r w:rsidR="00393ABF">
        <w:rPr>
          <w:rStyle w:val="cit-title"/>
          <w:rFonts w:ascii="Times New Roman" w:hAnsi="Times New Roman"/>
        </w:rPr>
        <w:t xml:space="preserve"> existen al menos cuatro</w:t>
      </w:r>
      <w:r w:rsidR="007659C0">
        <w:rPr>
          <w:rStyle w:val="cit-title"/>
          <w:rFonts w:ascii="Times New Roman" w:hAnsi="Times New Roman"/>
        </w:rPr>
        <w:t xml:space="preserve"> grandes retos para la seguridad alimentaria del gigante asiático, basada hasta ahora en </w:t>
      </w:r>
      <w:r w:rsidR="00393ABF">
        <w:rPr>
          <w:rStyle w:val="cit-title"/>
          <w:rFonts w:ascii="Times New Roman" w:hAnsi="Times New Roman"/>
        </w:rPr>
        <w:t>su capacidad de</w:t>
      </w:r>
      <w:r w:rsidR="007659C0">
        <w:rPr>
          <w:rStyle w:val="cit-title"/>
          <w:rFonts w:ascii="Times New Roman" w:hAnsi="Times New Roman"/>
        </w:rPr>
        <w:t xml:space="preserve"> autoabastecimiento: la necesidad de incrementar la productividad agraria; sus límites ecológicos; la liberalización del sector agrario en el marco de la OMC; y el encaje inclusivo de la población rural en el desarrollo del país.</w:t>
      </w:r>
    </w:p>
    <w:p w:rsidR="00F730FB" w:rsidRDefault="00CE1F56" w:rsidP="00EB5F49">
      <w:pPr>
        <w:jc w:val="both"/>
        <w:rPr>
          <w:rStyle w:val="cit-title"/>
          <w:rFonts w:ascii="Times New Roman" w:hAnsi="Times New Roman"/>
        </w:rPr>
      </w:pPr>
      <w:r>
        <w:rPr>
          <w:rStyle w:val="cit-title"/>
          <w:rFonts w:ascii="Times New Roman" w:hAnsi="Times New Roman"/>
        </w:rPr>
        <w:t xml:space="preserve">Por otro lado </w:t>
      </w:r>
      <w:r w:rsidR="00240520" w:rsidRPr="00EB5837">
        <w:rPr>
          <w:rStyle w:val="cit-title"/>
          <w:rFonts w:ascii="Times New Roman" w:hAnsi="Times New Roman"/>
        </w:rPr>
        <w:t>Brasil, por su enorme potencial productivo gracias a la disponibilidad de tierras f</w:t>
      </w:r>
      <w:r w:rsidR="00933628">
        <w:rPr>
          <w:rStyle w:val="cit-title"/>
          <w:rFonts w:ascii="Times New Roman" w:hAnsi="Times New Roman"/>
        </w:rPr>
        <w:t>értiles y clima propicio</w:t>
      </w:r>
      <w:r w:rsidR="00240520" w:rsidRPr="00EB5837">
        <w:rPr>
          <w:rStyle w:val="cit-title"/>
          <w:rFonts w:ascii="Times New Roman" w:hAnsi="Times New Roman"/>
        </w:rPr>
        <w:t xml:space="preserve">, es uno de los países con mayor capacidad de </w:t>
      </w:r>
      <w:r w:rsidR="00933628">
        <w:rPr>
          <w:rStyle w:val="cit-title"/>
          <w:rFonts w:ascii="Times New Roman" w:hAnsi="Times New Roman"/>
        </w:rPr>
        <w:t>oferta</w:t>
      </w:r>
      <w:r w:rsidR="00240520" w:rsidRPr="00EB5837">
        <w:rPr>
          <w:rStyle w:val="cit-title"/>
          <w:rFonts w:ascii="Times New Roman" w:hAnsi="Times New Roman"/>
        </w:rPr>
        <w:t xml:space="preserve"> de diversos tipos de cultivo, tanto para consumo humano como animal y para la producción de biodiesel.</w:t>
      </w:r>
      <w:r w:rsidR="0062542F" w:rsidRPr="00EB5837">
        <w:rPr>
          <w:rStyle w:val="cit-title"/>
          <w:rFonts w:ascii="Times New Roman" w:hAnsi="Times New Roman"/>
        </w:rPr>
        <w:t xml:space="preserve"> </w:t>
      </w:r>
      <w:r w:rsidR="00C42118" w:rsidRPr="00EB5837">
        <w:rPr>
          <w:rStyle w:val="cit-title"/>
          <w:rFonts w:ascii="Times New Roman" w:hAnsi="Times New Roman"/>
        </w:rPr>
        <w:t xml:space="preserve">En la última década programas como </w:t>
      </w:r>
      <w:r w:rsidR="00C42118" w:rsidRPr="000D47FA">
        <w:rPr>
          <w:rStyle w:val="cit-title"/>
          <w:rFonts w:ascii="Times New Roman" w:hAnsi="Times New Roman"/>
          <w:i/>
        </w:rPr>
        <w:t>Fome Zero</w:t>
      </w:r>
      <w:r w:rsidR="00C42118" w:rsidRPr="00EB5837">
        <w:rPr>
          <w:rStyle w:val="cit-title"/>
          <w:rFonts w:ascii="Times New Roman" w:hAnsi="Times New Roman"/>
        </w:rPr>
        <w:t xml:space="preserve"> o su su</w:t>
      </w:r>
      <w:r w:rsidR="0062542F" w:rsidRPr="00EB5837">
        <w:rPr>
          <w:rStyle w:val="cit-title"/>
          <w:rFonts w:ascii="Times New Roman" w:hAnsi="Times New Roman"/>
        </w:rPr>
        <w:t>cesor Bolsa Familia</w:t>
      </w:r>
      <w:r w:rsidR="00FE3919" w:rsidRPr="00EB5837">
        <w:rPr>
          <w:rStyle w:val="Refdenotaalpie"/>
          <w:rFonts w:ascii="Times New Roman" w:hAnsi="Times New Roman"/>
        </w:rPr>
        <w:footnoteReference w:id="12"/>
      </w:r>
      <w:r w:rsidR="0062542F" w:rsidRPr="00EB5837">
        <w:rPr>
          <w:rStyle w:val="cit-title"/>
          <w:rFonts w:ascii="Times New Roman" w:hAnsi="Times New Roman"/>
        </w:rPr>
        <w:t xml:space="preserve"> han sido una de las banderas </w:t>
      </w:r>
      <w:r w:rsidR="00FE3919" w:rsidRPr="00EB5837">
        <w:rPr>
          <w:rStyle w:val="cit-title"/>
          <w:rFonts w:ascii="Times New Roman" w:hAnsi="Times New Roman"/>
        </w:rPr>
        <w:t>en el ámbito de las políticas sociales</w:t>
      </w:r>
      <w:r w:rsidR="0024687D" w:rsidRPr="00EB5837">
        <w:rPr>
          <w:rStyle w:val="cit-title"/>
          <w:rFonts w:ascii="Times New Roman" w:hAnsi="Times New Roman"/>
        </w:rPr>
        <w:t xml:space="preserve"> y de redistribución de renda</w:t>
      </w:r>
      <w:r w:rsidR="00FE3919" w:rsidRPr="00EB5837">
        <w:rPr>
          <w:rStyle w:val="cit-title"/>
          <w:rFonts w:ascii="Times New Roman" w:hAnsi="Times New Roman"/>
        </w:rPr>
        <w:t xml:space="preserve"> </w:t>
      </w:r>
      <w:r w:rsidR="0062542F" w:rsidRPr="00EB5837">
        <w:rPr>
          <w:rStyle w:val="cit-title"/>
          <w:rFonts w:ascii="Times New Roman" w:hAnsi="Times New Roman"/>
        </w:rPr>
        <w:t xml:space="preserve">del gobierno </w:t>
      </w:r>
      <w:r w:rsidR="00FE3919" w:rsidRPr="00EB5837">
        <w:rPr>
          <w:rStyle w:val="cit-title"/>
          <w:rFonts w:ascii="Times New Roman" w:hAnsi="Times New Roman"/>
        </w:rPr>
        <w:t xml:space="preserve">del PT, y han tenido un impacto considerable en la reducción de la pobreza y la desnutrición entre importantes capas de </w:t>
      </w:r>
      <w:r w:rsidR="0024687D" w:rsidRPr="00EB5837">
        <w:rPr>
          <w:rStyle w:val="cit-title"/>
          <w:rFonts w:ascii="Times New Roman" w:hAnsi="Times New Roman"/>
        </w:rPr>
        <w:t>la población.</w:t>
      </w:r>
      <w:r>
        <w:rPr>
          <w:rStyle w:val="cit-title"/>
          <w:rFonts w:ascii="Times New Roman" w:hAnsi="Times New Roman"/>
        </w:rPr>
        <w:t xml:space="preserve"> </w:t>
      </w:r>
      <w:r w:rsidR="00933628">
        <w:rPr>
          <w:rStyle w:val="cit-title"/>
          <w:rFonts w:ascii="Times New Roman" w:hAnsi="Times New Roman"/>
        </w:rPr>
        <w:t>Los buenos resultados en</w:t>
      </w:r>
      <w:r>
        <w:rPr>
          <w:rStyle w:val="cit-title"/>
          <w:rFonts w:ascii="Times New Roman" w:hAnsi="Times New Roman"/>
        </w:rPr>
        <w:t xml:space="preserve"> los últimos años de la</w:t>
      </w:r>
      <w:r w:rsidR="00F730FB">
        <w:rPr>
          <w:rStyle w:val="cit-title"/>
          <w:rFonts w:ascii="Times New Roman" w:hAnsi="Times New Roman"/>
        </w:rPr>
        <w:t xml:space="preserve"> balanza comercial brasileña</w:t>
      </w:r>
      <w:r w:rsidR="00933628">
        <w:rPr>
          <w:rStyle w:val="cit-title"/>
          <w:rFonts w:ascii="Times New Roman" w:hAnsi="Times New Roman"/>
        </w:rPr>
        <w:t xml:space="preserve"> han sido posibles en gran medida a las exportaciones de productos básicos, cuyos precios internacionales se han mantenido en niveles altos gracias, entre otros factores, al “efecto China”</w:t>
      </w:r>
      <w:r w:rsidR="008B0B1E">
        <w:rPr>
          <w:rStyle w:val="Refdenotaalpie"/>
          <w:rFonts w:ascii="Times New Roman" w:hAnsi="Times New Roman"/>
        </w:rPr>
        <w:footnoteReference w:id="13"/>
      </w:r>
      <w:r w:rsidR="00933628">
        <w:rPr>
          <w:rStyle w:val="cit-title"/>
          <w:rFonts w:ascii="Times New Roman" w:hAnsi="Times New Roman"/>
        </w:rPr>
        <w:t>.</w:t>
      </w:r>
    </w:p>
    <w:p w:rsidR="00182A08" w:rsidRDefault="00182A08" w:rsidP="00182A08">
      <w:pPr>
        <w:jc w:val="both"/>
        <w:rPr>
          <w:rStyle w:val="cit-title"/>
          <w:rFonts w:ascii="Times New Roman" w:hAnsi="Times New Roman"/>
        </w:rPr>
      </w:pPr>
      <w:r>
        <w:rPr>
          <w:rStyle w:val="cit-title"/>
          <w:rFonts w:ascii="Times New Roman" w:hAnsi="Times New Roman"/>
        </w:rPr>
        <w:lastRenderedPageBreak/>
        <w:t xml:space="preserve">Con todos estos elementos mi aportación original de conocimiento quiere centrarse de forma general en </w:t>
      </w:r>
      <w:r w:rsidR="000D47FA">
        <w:rPr>
          <w:rStyle w:val="cit-title"/>
          <w:rFonts w:ascii="Times New Roman" w:hAnsi="Times New Roman"/>
        </w:rPr>
        <w:t>el estudio del grado de integración de</w:t>
      </w:r>
      <w:r>
        <w:rPr>
          <w:rStyle w:val="cit-title"/>
          <w:rFonts w:ascii="Times New Roman" w:hAnsi="Times New Roman"/>
        </w:rPr>
        <w:t xml:space="preserve"> dos de las economías emergentes más dinámicas</w:t>
      </w:r>
      <w:r w:rsidR="000D47FA">
        <w:rPr>
          <w:rStyle w:val="cit-title"/>
          <w:rFonts w:ascii="Times New Roman" w:hAnsi="Times New Roman"/>
        </w:rPr>
        <w:t>, la brasileña y la china,</w:t>
      </w:r>
      <w:r>
        <w:rPr>
          <w:rStyle w:val="cit-title"/>
          <w:rFonts w:ascii="Times New Roman" w:hAnsi="Times New Roman"/>
        </w:rPr>
        <w:t xml:space="preserve"> centrándome específicamente en dos </w:t>
      </w:r>
      <w:r w:rsidRPr="000D47FA">
        <w:rPr>
          <w:rStyle w:val="cit-title"/>
          <w:rFonts w:ascii="Times New Roman" w:hAnsi="Times New Roman"/>
          <w:i/>
        </w:rPr>
        <w:t>commodities</w:t>
      </w:r>
      <w:r>
        <w:rPr>
          <w:rStyle w:val="cit-title"/>
          <w:rFonts w:ascii="Times New Roman" w:hAnsi="Times New Roman"/>
        </w:rPr>
        <w:t xml:space="preserve"> </w:t>
      </w:r>
      <w:r w:rsidR="000D47FA">
        <w:rPr>
          <w:rStyle w:val="cit-title"/>
          <w:rFonts w:ascii="Times New Roman" w:hAnsi="Times New Roman"/>
        </w:rPr>
        <w:t>sobre las que existe abundante material, a partir del diseño de las política públicas de seguridad alimentaria en el país asiático.</w:t>
      </w:r>
    </w:p>
    <w:p w:rsidR="001B347D" w:rsidRPr="00EB5837" w:rsidRDefault="001B347D" w:rsidP="000F10B1">
      <w:pPr>
        <w:ind w:firstLine="708"/>
        <w:jc w:val="both"/>
        <w:rPr>
          <w:rStyle w:val="cit-title"/>
          <w:rFonts w:ascii="Times New Roman" w:hAnsi="Times New Roman"/>
        </w:rPr>
      </w:pPr>
      <w:r w:rsidRPr="00EB5837">
        <w:rPr>
          <w:rStyle w:val="cit-title"/>
          <w:rFonts w:ascii="Times New Roman" w:hAnsi="Times New Roman"/>
        </w:rPr>
        <w:t>MOTIVACIÓN</w:t>
      </w:r>
    </w:p>
    <w:p w:rsidR="00914B9F" w:rsidRPr="00EB5837" w:rsidRDefault="00914B9F" w:rsidP="000136BB">
      <w:pPr>
        <w:jc w:val="both"/>
        <w:rPr>
          <w:rStyle w:val="cit-title"/>
          <w:rFonts w:ascii="Times New Roman" w:hAnsi="Times New Roman"/>
        </w:rPr>
      </w:pPr>
      <w:r w:rsidRPr="00EB5837">
        <w:rPr>
          <w:rStyle w:val="cit-title"/>
          <w:rFonts w:ascii="Times New Roman" w:hAnsi="Times New Roman"/>
        </w:rPr>
        <w:t>Realizar una tesina es un ejercicio académico de primer orden en el currículum de cualquier estudiante y supone un reto intelectual para cuya consecución es fundamental la motivación del investigador.</w:t>
      </w:r>
      <w:r w:rsidR="005626F7" w:rsidRPr="00EB5837">
        <w:rPr>
          <w:rStyle w:val="cit-title"/>
          <w:rFonts w:ascii="Times New Roman" w:hAnsi="Times New Roman"/>
        </w:rPr>
        <w:t xml:space="preserve"> Por este motivo, el objeto de estudio ha de representar un estímulo. En mi caso, la elección del tema de estudio </w:t>
      </w:r>
      <w:r w:rsidR="002D6145">
        <w:rPr>
          <w:rStyle w:val="cit-title"/>
          <w:rFonts w:ascii="Times New Roman" w:hAnsi="Times New Roman"/>
        </w:rPr>
        <w:t xml:space="preserve">presenta </w:t>
      </w:r>
      <w:r w:rsidR="005626F7" w:rsidRPr="00EB5837">
        <w:rPr>
          <w:rStyle w:val="cit-title"/>
          <w:rFonts w:ascii="Times New Roman" w:hAnsi="Times New Roman"/>
        </w:rPr>
        <w:t xml:space="preserve"> los siguientes:</w:t>
      </w:r>
    </w:p>
    <w:p w:rsidR="005626F7" w:rsidRPr="00EB5837" w:rsidRDefault="00F90259" w:rsidP="005626F7">
      <w:pPr>
        <w:pStyle w:val="Prrafodelista"/>
        <w:numPr>
          <w:ilvl w:val="0"/>
          <w:numId w:val="8"/>
        </w:numPr>
        <w:jc w:val="both"/>
        <w:rPr>
          <w:rStyle w:val="cit-title"/>
          <w:rFonts w:ascii="Times New Roman" w:hAnsi="Times New Roman"/>
        </w:rPr>
      </w:pPr>
      <w:r w:rsidRPr="00EB5837">
        <w:rPr>
          <w:rStyle w:val="cit-title"/>
          <w:rFonts w:ascii="Times New Roman" w:hAnsi="Times New Roman"/>
        </w:rPr>
        <w:t>Esta es la segunda monografía que realizo para la obtención de un títul</w:t>
      </w:r>
      <w:r w:rsidR="00CD47AE" w:rsidRPr="00EB5837">
        <w:rPr>
          <w:rStyle w:val="cit-title"/>
          <w:rFonts w:ascii="Times New Roman" w:hAnsi="Times New Roman"/>
        </w:rPr>
        <w:t>o de máster. Esta circunstancia</w:t>
      </w:r>
      <w:r w:rsidRPr="00EB5837">
        <w:rPr>
          <w:rStyle w:val="cit-title"/>
          <w:rFonts w:ascii="Times New Roman" w:hAnsi="Times New Roman"/>
        </w:rPr>
        <w:t xml:space="preserve"> me </w:t>
      </w:r>
      <w:r w:rsidR="00CD47AE" w:rsidRPr="00EB5837">
        <w:rPr>
          <w:rStyle w:val="cit-title"/>
          <w:rFonts w:ascii="Times New Roman" w:hAnsi="Times New Roman"/>
        </w:rPr>
        <w:t>permite afrontar el reto de una tesina con</w:t>
      </w:r>
      <w:r w:rsidRPr="00EB5837">
        <w:rPr>
          <w:rStyle w:val="cit-title"/>
          <w:rFonts w:ascii="Times New Roman" w:hAnsi="Times New Roman"/>
        </w:rPr>
        <w:t xml:space="preserve"> un cierto conocimiento de</w:t>
      </w:r>
      <w:r w:rsidR="00CD47AE" w:rsidRPr="00EB5837">
        <w:rPr>
          <w:rStyle w:val="cit-title"/>
          <w:rFonts w:ascii="Times New Roman" w:hAnsi="Times New Roman"/>
        </w:rPr>
        <w:t xml:space="preserve"> causa</w:t>
      </w:r>
      <w:r w:rsidR="001418A9" w:rsidRPr="00EB5837">
        <w:rPr>
          <w:rStyle w:val="cit-title"/>
          <w:rFonts w:ascii="Times New Roman" w:hAnsi="Times New Roman"/>
        </w:rPr>
        <w:t>, y con el planteamiento de poder continuar eventualmente vinculado al ámbito de la investigación con alguna universidad brasileña o latinoamericana en estudios de doctorado</w:t>
      </w:r>
      <w:r w:rsidR="005626F7" w:rsidRPr="00EB5837">
        <w:rPr>
          <w:rStyle w:val="cit-title"/>
          <w:rFonts w:ascii="Times New Roman" w:hAnsi="Times New Roman"/>
        </w:rPr>
        <w:t>.</w:t>
      </w:r>
    </w:p>
    <w:p w:rsidR="0064110E" w:rsidRPr="00EB5837" w:rsidRDefault="00F90259" w:rsidP="005626F7">
      <w:pPr>
        <w:pStyle w:val="Prrafodelista"/>
        <w:numPr>
          <w:ilvl w:val="0"/>
          <w:numId w:val="8"/>
        </w:numPr>
        <w:jc w:val="both"/>
        <w:rPr>
          <w:rStyle w:val="cit-title"/>
          <w:rFonts w:ascii="Times New Roman" w:hAnsi="Times New Roman"/>
        </w:rPr>
      </w:pPr>
      <w:r w:rsidRPr="00EB5837">
        <w:rPr>
          <w:rStyle w:val="cit-title"/>
          <w:rFonts w:ascii="Times New Roman" w:hAnsi="Times New Roman"/>
        </w:rPr>
        <w:t>Por otro lado, es importante destacar que en los últimos</w:t>
      </w:r>
      <w:r w:rsidR="00914B9F" w:rsidRPr="00EB5837">
        <w:rPr>
          <w:rStyle w:val="cit-title"/>
          <w:rFonts w:ascii="Times New Roman" w:hAnsi="Times New Roman"/>
        </w:rPr>
        <w:t xml:space="preserve"> 12 años mi experiencia laboral se ha desarrollado en el ámbito de la cooperación al desarrollo, donde desde ONGs y desde organismos públicos de cooperación descentralizada he tenido la oportunidad de conocer los procedimientos de definición de políticas públicas, así como la situación en varios países del Sur (especialmente Brasil, países árabes y Asia oriental) en</w:t>
      </w:r>
      <w:r w:rsidR="005626F7" w:rsidRPr="00EB5837">
        <w:rPr>
          <w:rStyle w:val="cit-title"/>
          <w:rFonts w:ascii="Times New Roman" w:hAnsi="Times New Roman"/>
        </w:rPr>
        <w:t xml:space="preserve"> </w:t>
      </w:r>
      <w:r w:rsidR="00914B9F" w:rsidRPr="00EB5837">
        <w:rPr>
          <w:rStyle w:val="cit-title"/>
          <w:rFonts w:ascii="Times New Roman" w:hAnsi="Times New Roman"/>
        </w:rPr>
        <w:t>materia de derechos humanos, empoderamiento y desarrollo local, capacidades productivas y medioambiente.</w:t>
      </w:r>
    </w:p>
    <w:p w:rsidR="005626F7" w:rsidRPr="00EB5837" w:rsidRDefault="00903582" w:rsidP="005626F7">
      <w:pPr>
        <w:pStyle w:val="Prrafodelista"/>
        <w:numPr>
          <w:ilvl w:val="0"/>
          <w:numId w:val="8"/>
        </w:numPr>
        <w:jc w:val="both"/>
        <w:rPr>
          <w:rStyle w:val="cit-title"/>
          <w:rFonts w:ascii="Times New Roman" w:hAnsi="Times New Roman"/>
        </w:rPr>
      </w:pPr>
      <w:r w:rsidRPr="00EB5837">
        <w:rPr>
          <w:rStyle w:val="cit-title"/>
          <w:rFonts w:ascii="Times New Roman" w:hAnsi="Times New Roman"/>
        </w:rPr>
        <w:t>Uno de los aspectos en los que he trabajado desde el ámbito de la cooperación al desarrollo ha sido la soberanía alimentaria, concepto relacionado, aunque no sinónimo,</w:t>
      </w:r>
      <w:r w:rsidR="00C7504F" w:rsidRPr="00EB5837">
        <w:rPr>
          <w:rStyle w:val="cit-title"/>
          <w:rFonts w:ascii="Times New Roman" w:hAnsi="Times New Roman"/>
        </w:rPr>
        <w:t xml:space="preserve"> de</w:t>
      </w:r>
      <w:r w:rsidRPr="00EB5837">
        <w:rPr>
          <w:rStyle w:val="cit-title"/>
          <w:rFonts w:ascii="Times New Roman" w:hAnsi="Times New Roman"/>
        </w:rPr>
        <w:t xml:space="preserve"> la seguridad alimentaria.</w:t>
      </w:r>
      <w:r w:rsidR="00C7504F" w:rsidRPr="00EB5837">
        <w:rPr>
          <w:rStyle w:val="cit-title"/>
          <w:rFonts w:ascii="Times New Roman" w:hAnsi="Times New Roman"/>
        </w:rPr>
        <w:t xml:space="preserve"> He trabajado en proyectos de desarrollo local y soberanía alimentaria en Rio Grande do Norte, y de hecho estoy participando actualmente en un proceso de incubación de microempresas en ese estado nordestino, focalizadas en la producción de frutas tropicales deshidratadas ecológicas y de la agricultura familiar. Mi contacto con Brasil es constante (tengo dos viajes previstos a ese país en el periodo de realización de la tesina).</w:t>
      </w:r>
      <w:r w:rsidR="00A9634C" w:rsidRPr="00EB5837">
        <w:rPr>
          <w:rStyle w:val="cit-title"/>
          <w:rFonts w:ascii="Times New Roman" w:hAnsi="Times New Roman"/>
        </w:rPr>
        <w:t xml:space="preserve"> También, </w:t>
      </w:r>
      <w:r w:rsidR="00420204" w:rsidRPr="00EB5837">
        <w:rPr>
          <w:rStyle w:val="cit-title"/>
          <w:rFonts w:ascii="Times New Roman" w:hAnsi="Times New Roman"/>
        </w:rPr>
        <w:t>gracias a las redes de contacto establecidas en mis últimos años de</w:t>
      </w:r>
      <w:r w:rsidR="00A9634C" w:rsidRPr="00EB5837">
        <w:rPr>
          <w:rStyle w:val="cit-title"/>
          <w:rFonts w:ascii="Times New Roman" w:hAnsi="Times New Roman"/>
        </w:rPr>
        <w:t xml:space="preserve"> trabajo, tengo acceso a </w:t>
      </w:r>
      <w:r w:rsidR="00824E5F" w:rsidRPr="00EB5837">
        <w:rPr>
          <w:rStyle w:val="cit-title"/>
          <w:rFonts w:ascii="Times New Roman" w:hAnsi="Times New Roman"/>
        </w:rPr>
        <w:t>entrevistar a personas vinculadas a organismos como la FAO</w:t>
      </w:r>
      <w:r w:rsidR="00420204" w:rsidRPr="00EB5837">
        <w:rPr>
          <w:rStyle w:val="cit-title"/>
          <w:rFonts w:ascii="Times New Roman" w:hAnsi="Times New Roman"/>
        </w:rPr>
        <w:t>.</w:t>
      </w:r>
    </w:p>
    <w:p w:rsidR="00C7504F" w:rsidRPr="00EB5837" w:rsidRDefault="00CD47AE" w:rsidP="00420204">
      <w:pPr>
        <w:pStyle w:val="Prrafodelista"/>
        <w:numPr>
          <w:ilvl w:val="0"/>
          <w:numId w:val="8"/>
        </w:numPr>
        <w:jc w:val="both"/>
        <w:rPr>
          <w:rStyle w:val="cit-title"/>
          <w:rFonts w:ascii="Times New Roman" w:hAnsi="Times New Roman"/>
        </w:rPr>
      </w:pPr>
      <w:r w:rsidRPr="00EB5837">
        <w:rPr>
          <w:rStyle w:val="cit-title"/>
          <w:rFonts w:ascii="Times New Roman" w:hAnsi="Times New Roman"/>
        </w:rPr>
        <w:t xml:space="preserve">Durante 10 años he sido consultor de la UOC en los estudios de Asia oriental, concretamente en la asignatura de geografía. </w:t>
      </w:r>
      <w:r w:rsidR="001418A9" w:rsidRPr="00EB5837">
        <w:rPr>
          <w:rStyle w:val="cit-title"/>
          <w:rFonts w:ascii="Times New Roman" w:hAnsi="Times New Roman"/>
        </w:rPr>
        <w:t xml:space="preserve">Esa región, con China como motor indiscutible, se ha convertido en el eje principal del comercio internacional. </w:t>
      </w:r>
      <w:r w:rsidR="00420204" w:rsidRPr="00EB5837">
        <w:rPr>
          <w:rStyle w:val="cit-title"/>
          <w:rFonts w:ascii="Times New Roman" w:hAnsi="Times New Roman"/>
        </w:rPr>
        <w:t>Durante</w:t>
      </w:r>
      <w:r w:rsidR="001418A9" w:rsidRPr="00EB5837">
        <w:rPr>
          <w:rStyle w:val="cit-title"/>
          <w:rFonts w:ascii="Times New Roman" w:hAnsi="Times New Roman"/>
        </w:rPr>
        <w:t xml:space="preserve"> la realización del MCFI h</w:t>
      </w:r>
      <w:r w:rsidR="00A9634C" w:rsidRPr="00EB5837">
        <w:rPr>
          <w:rStyle w:val="cit-title"/>
          <w:rFonts w:ascii="Times New Roman" w:hAnsi="Times New Roman"/>
        </w:rPr>
        <w:t xml:space="preserve">e conocido a estudiantes chinos que han mostrado interés en participar en un estudio de mercado en China del producto de la agricultura familiar </w:t>
      </w:r>
      <w:r w:rsidR="00420204" w:rsidRPr="00EB5837">
        <w:rPr>
          <w:rStyle w:val="cit-title"/>
          <w:rFonts w:ascii="Times New Roman" w:hAnsi="Times New Roman"/>
        </w:rPr>
        <w:t>que las empresas</w:t>
      </w:r>
      <w:r w:rsidR="00A9634C" w:rsidRPr="00EB5837">
        <w:rPr>
          <w:rStyle w:val="cit-title"/>
          <w:rFonts w:ascii="Times New Roman" w:hAnsi="Times New Roman"/>
        </w:rPr>
        <w:t xml:space="preserve"> incuba</w:t>
      </w:r>
      <w:r w:rsidR="00420204" w:rsidRPr="00EB5837">
        <w:rPr>
          <w:rStyle w:val="cit-title"/>
          <w:rFonts w:ascii="Times New Roman" w:hAnsi="Times New Roman"/>
        </w:rPr>
        <w:t>das están produciendo</w:t>
      </w:r>
      <w:r w:rsidR="00A9634C" w:rsidRPr="00EB5837">
        <w:rPr>
          <w:rStyle w:val="cit-title"/>
          <w:rFonts w:ascii="Times New Roman" w:hAnsi="Times New Roman"/>
        </w:rPr>
        <w:t xml:space="preserve"> en Brasil</w:t>
      </w:r>
      <w:r w:rsidR="00420204" w:rsidRPr="00EB5837">
        <w:rPr>
          <w:rStyle w:val="cit-title"/>
          <w:rFonts w:ascii="Times New Roman" w:hAnsi="Times New Roman"/>
        </w:rPr>
        <w:t xml:space="preserve"> (frutas tropicales deshidratadas ecológicas)</w:t>
      </w:r>
      <w:r w:rsidR="00A9634C" w:rsidRPr="00EB5837">
        <w:rPr>
          <w:rStyle w:val="cit-title"/>
          <w:rFonts w:ascii="Times New Roman" w:hAnsi="Times New Roman"/>
        </w:rPr>
        <w:t>. Además a través del MCFI puedo contar con el acompañamiento del profesor Gu Yongtao</w:t>
      </w:r>
      <w:r w:rsidR="00420204" w:rsidRPr="00EB5837">
        <w:rPr>
          <w:rStyle w:val="cit-title"/>
          <w:rFonts w:ascii="Times New Roman" w:hAnsi="Times New Roman"/>
        </w:rPr>
        <w:t xml:space="preserve"> en la parte de la investigación específicamente dedicada a China</w:t>
      </w:r>
      <w:r w:rsidR="00A9634C" w:rsidRPr="00EB5837">
        <w:rPr>
          <w:rStyle w:val="cit-title"/>
          <w:rFonts w:ascii="Times New Roman" w:hAnsi="Times New Roman"/>
        </w:rPr>
        <w:t>. En el periodo de elaboración de la tesina tengo previsto realizar un viaje a China, durante el cual quería mantener entrevistas con responsables de la definición e implementación de las políticas de seguridad alimentaria, así como de profesores de la Universidad de Agricultura en Beijing.</w:t>
      </w:r>
    </w:p>
    <w:p w:rsidR="00420204" w:rsidRPr="00EB5837" w:rsidRDefault="00420204" w:rsidP="00420204">
      <w:pPr>
        <w:pStyle w:val="Prrafodelista"/>
        <w:numPr>
          <w:ilvl w:val="0"/>
          <w:numId w:val="8"/>
        </w:numPr>
        <w:jc w:val="both"/>
        <w:rPr>
          <w:rStyle w:val="cit-title"/>
          <w:rFonts w:ascii="Times New Roman" w:hAnsi="Times New Roman"/>
        </w:rPr>
      </w:pPr>
      <w:r w:rsidRPr="00EB5837">
        <w:rPr>
          <w:rStyle w:val="cit-title"/>
          <w:rFonts w:ascii="Times New Roman" w:hAnsi="Times New Roman"/>
        </w:rPr>
        <w:lastRenderedPageBreak/>
        <w:t xml:space="preserve">Las políticas de seguridad alimentaria tienen un componente  geoestratégico de primer orden en las relaciones internacionales. </w:t>
      </w:r>
      <w:r w:rsidR="00EB071D" w:rsidRPr="00EB5837">
        <w:rPr>
          <w:rStyle w:val="cit-title"/>
          <w:rFonts w:ascii="Times New Roman" w:hAnsi="Times New Roman"/>
        </w:rPr>
        <w:t>Su definición tiene como objetivo garantizar</w:t>
      </w:r>
      <w:r w:rsidR="00CF232B" w:rsidRPr="00EB5837">
        <w:rPr>
          <w:rStyle w:val="cit-title"/>
          <w:rFonts w:ascii="Times New Roman" w:hAnsi="Times New Roman"/>
        </w:rPr>
        <w:t xml:space="preserve"> el acceso </w:t>
      </w:r>
      <w:r w:rsidR="00EB071D" w:rsidRPr="00EB5837">
        <w:rPr>
          <w:rStyle w:val="cit-title"/>
          <w:rFonts w:ascii="Times New Roman" w:hAnsi="Times New Roman"/>
        </w:rPr>
        <w:t xml:space="preserve">de la población </w:t>
      </w:r>
      <w:r w:rsidR="00CF232B" w:rsidRPr="00EB5837">
        <w:rPr>
          <w:rStyle w:val="cit-title"/>
          <w:rFonts w:ascii="Times New Roman" w:hAnsi="Times New Roman"/>
        </w:rPr>
        <w:t>a alimentos</w:t>
      </w:r>
      <w:r w:rsidR="00EB071D" w:rsidRPr="00EB5837">
        <w:rPr>
          <w:rStyle w:val="cit-title"/>
          <w:rFonts w:ascii="Times New Roman" w:hAnsi="Times New Roman"/>
        </w:rPr>
        <w:t xml:space="preserve"> saludables, en suficiente cantidad y</w:t>
      </w:r>
      <w:r w:rsidR="00CF232B" w:rsidRPr="00EB5837">
        <w:rPr>
          <w:rStyle w:val="cit-title"/>
          <w:rFonts w:ascii="Times New Roman" w:hAnsi="Times New Roman"/>
        </w:rPr>
        <w:t xml:space="preserve"> a precios razonables</w:t>
      </w:r>
      <w:r w:rsidR="00EB071D" w:rsidRPr="00EB5837">
        <w:rPr>
          <w:rStyle w:val="cit-title"/>
          <w:rFonts w:ascii="Times New Roman" w:hAnsi="Times New Roman"/>
        </w:rPr>
        <w:t>, para garantizar las necesidades calóricas diarias para una vida sana</w:t>
      </w:r>
      <w:r w:rsidR="000E027B" w:rsidRPr="00EB5837">
        <w:rPr>
          <w:rStyle w:val="cit-title"/>
          <w:rFonts w:ascii="Times New Roman" w:hAnsi="Times New Roman"/>
        </w:rPr>
        <w:t xml:space="preserve"> y un desarrollo intelectual y físico adecuado de las personas. Si bien ese es su objetivo principal, hay otros elementos geoestratégicos que inciden en ellas, como la generación de biocombustibles como el etanol, los efectos medioambientales de las políticas agrarias</w:t>
      </w:r>
      <w:r w:rsidR="00EB071D" w:rsidRPr="00EB5837">
        <w:rPr>
          <w:rStyle w:val="cit-title"/>
          <w:rFonts w:ascii="Times New Roman" w:hAnsi="Times New Roman"/>
        </w:rPr>
        <w:t xml:space="preserve"> </w:t>
      </w:r>
      <w:r w:rsidR="00CF232B" w:rsidRPr="00EB5837">
        <w:rPr>
          <w:rStyle w:val="cit-title"/>
          <w:rFonts w:ascii="Times New Roman" w:hAnsi="Times New Roman"/>
        </w:rPr>
        <w:t>elegidas para el estudio</w:t>
      </w:r>
      <w:r w:rsidR="009300C4" w:rsidRPr="00EB5837">
        <w:rPr>
          <w:rStyle w:val="cit-title"/>
          <w:rFonts w:ascii="Times New Roman" w:hAnsi="Times New Roman"/>
        </w:rPr>
        <w:t xml:space="preserve"> o el pode</w:t>
      </w:r>
      <w:r w:rsidR="00445326" w:rsidRPr="00EB5837">
        <w:rPr>
          <w:rStyle w:val="cit-title"/>
          <w:rFonts w:ascii="Times New Roman" w:hAnsi="Times New Roman"/>
        </w:rPr>
        <w:t>r corporativo de los grandes con</w:t>
      </w:r>
      <w:r w:rsidR="009300C4" w:rsidRPr="00EB5837">
        <w:rPr>
          <w:rStyle w:val="cit-title"/>
          <w:rFonts w:ascii="Times New Roman" w:hAnsi="Times New Roman"/>
        </w:rPr>
        <w:t>glomerados agroindustriales en la fijación de los precios internacionales en la fase actual del capitalismo financiero</w:t>
      </w:r>
      <w:r w:rsidR="00445326" w:rsidRPr="00EB5837">
        <w:rPr>
          <w:rStyle w:val="cit-title"/>
          <w:rFonts w:ascii="Times New Roman" w:hAnsi="Times New Roman"/>
        </w:rPr>
        <w:t>, que subyace en algunas dinámicas actuales como el acaparamiento de tierras por parte de fondos soberanos o grandes multinacionales</w:t>
      </w:r>
      <w:r w:rsidR="00B52593" w:rsidRPr="00EB5837">
        <w:rPr>
          <w:rStyle w:val="cit-title"/>
          <w:rFonts w:ascii="Times New Roman" w:hAnsi="Times New Roman"/>
        </w:rPr>
        <w:t>, el uso de transgénicos, pesticidas y abonos químicos</w:t>
      </w:r>
      <w:r w:rsidR="009300C4" w:rsidRPr="00EB5837">
        <w:rPr>
          <w:rStyle w:val="cit-title"/>
          <w:rFonts w:ascii="Times New Roman" w:hAnsi="Times New Roman"/>
        </w:rPr>
        <w:t>.</w:t>
      </w:r>
      <w:r w:rsidR="00CF232B" w:rsidRPr="00EB5837">
        <w:rPr>
          <w:rStyle w:val="cit-title"/>
          <w:rFonts w:ascii="Times New Roman" w:hAnsi="Times New Roman"/>
        </w:rPr>
        <w:t xml:space="preserve"> </w:t>
      </w:r>
      <w:r w:rsidRPr="00EB5837">
        <w:rPr>
          <w:rStyle w:val="cit-title"/>
          <w:rFonts w:ascii="Times New Roman" w:hAnsi="Times New Roman"/>
        </w:rPr>
        <w:t xml:space="preserve">Como politólogo especializado en </w:t>
      </w:r>
      <w:r w:rsidR="00FF39D5" w:rsidRPr="00EB5837">
        <w:rPr>
          <w:rStyle w:val="cit-title"/>
          <w:rFonts w:ascii="Times New Roman" w:hAnsi="Times New Roman"/>
        </w:rPr>
        <w:t>e</w:t>
      </w:r>
      <w:r w:rsidR="009300C4" w:rsidRPr="00EB5837">
        <w:rPr>
          <w:rStyle w:val="cit-title"/>
          <w:rFonts w:ascii="Times New Roman" w:hAnsi="Times New Roman"/>
        </w:rPr>
        <w:t>l</w:t>
      </w:r>
      <w:r w:rsidR="00FF39D5" w:rsidRPr="00EB5837">
        <w:rPr>
          <w:rStyle w:val="cit-title"/>
          <w:rFonts w:ascii="Times New Roman" w:hAnsi="Times New Roman"/>
        </w:rPr>
        <w:t xml:space="preserve"> ámbito de conocimiento</w:t>
      </w:r>
      <w:r w:rsidR="009300C4" w:rsidRPr="00EB5837">
        <w:rPr>
          <w:rStyle w:val="cit-title"/>
          <w:rFonts w:ascii="Times New Roman" w:hAnsi="Times New Roman"/>
        </w:rPr>
        <w:t xml:space="preserve"> de las relaciones internacionales, el análisis de est</w:t>
      </w:r>
      <w:r w:rsidRPr="00EB5837">
        <w:rPr>
          <w:rStyle w:val="cit-title"/>
          <w:rFonts w:ascii="Times New Roman" w:hAnsi="Times New Roman"/>
        </w:rPr>
        <w:t xml:space="preserve">os aspectos geoestratégicos en </w:t>
      </w:r>
      <w:r w:rsidR="009300C4" w:rsidRPr="00EB5837">
        <w:rPr>
          <w:rStyle w:val="cit-title"/>
          <w:rFonts w:ascii="Times New Roman" w:hAnsi="Times New Roman"/>
        </w:rPr>
        <w:t>el comercio mundial</w:t>
      </w:r>
      <w:r w:rsidRPr="00EB5837">
        <w:rPr>
          <w:rStyle w:val="cit-title"/>
          <w:rFonts w:ascii="Times New Roman" w:hAnsi="Times New Roman"/>
        </w:rPr>
        <w:t xml:space="preserve"> de </w:t>
      </w:r>
      <w:r w:rsidRPr="000D47FA">
        <w:rPr>
          <w:rStyle w:val="cit-title"/>
          <w:rFonts w:ascii="Times New Roman" w:hAnsi="Times New Roman"/>
          <w:i/>
        </w:rPr>
        <w:t>commodities</w:t>
      </w:r>
      <w:r w:rsidRPr="00EB5837">
        <w:rPr>
          <w:rStyle w:val="cit-title"/>
          <w:rFonts w:ascii="Times New Roman" w:hAnsi="Times New Roman"/>
        </w:rPr>
        <w:t xml:space="preserve"> supone un estímulo intelectual.</w:t>
      </w:r>
    </w:p>
    <w:p w:rsidR="009300C4" w:rsidRPr="00EB5837" w:rsidRDefault="009300C4" w:rsidP="009300C4">
      <w:pPr>
        <w:jc w:val="both"/>
        <w:rPr>
          <w:rStyle w:val="cit-title"/>
          <w:rFonts w:ascii="Times New Roman" w:hAnsi="Times New Roman"/>
        </w:rPr>
      </w:pPr>
      <w:r w:rsidRPr="00EB5837">
        <w:rPr>
          <w:rStyle w:val="cit-title"/>
          <w:rFonts w:ascii="Times New Roman" w:hAnsi="Times New Roman"/>
        </w:rPr>
        <w:t>Una vez identificados los motivos de orden personal y académico que justifican mi interés por el tema elegido, puedo plantear los objetivos que persigo con esta investigación.</w:t>
      </w:r>
    </w:p>
    <w:p w:rsidR="00344A3D" w:rsidRPr="00EB5837" w:rsidRDefault="002C6AFC" w:rsidP="000F10B1">
      <w:pPr>
        <w:ind w:firstLine="708"/>
        <w:jc w:val="both"/>
        <w:rPr>
          <w:rStyle w:val="cit-title"/>
          <w:rFonts w:ascii="Times New Roman" w:hAnsi="Times New Roman"/>
        </w:rPr>
      </w:pPr>
      <w:r>
        <w:rPr>
          <w:rStyle w:val="cit-title"/>
          <w:rFonts w:ascii="Times New Roman" w:hAnsi="Times New Roman"/>
        </w:rPr>
        <w:t>OBJETIVOS</w:t>
      </w:r>
    </w:p>
    <w:p w:rsidR="006F3407" w:rsidRDefault="00344A3D" w:rsidP="002367F9">
      <w:pPr>
        <w:jc w:val="both"/>
        <w:rPr>
          <w:rStyle w:val="cit-title"/>
          <w:rFonts w:ascii="Times New Roman" w:hAnsi="Times New Roman"/>
        </w:rPr>
      </w:pPr>
      <w:r w:rsidRPr="00EB5837">
        <w:rPr>
          <w:rStyle w:val="cit-title"/>
          <w:rFonts w:ascii="Times New Roman" w:hAnsi="Times New Roman"/>
        </w:rPr>
        <w:t xml:space="preserve">De forma general lo que se pretende establecer en esta monografía es el grado de relación existente entre las políticas de seguridad alimentaria y los precios internacionales de las </w:t>
      </w:r>
      <w:r w:rsidRPr="00EB5837">
        <w:rPr>
          <w:rStyle w:val="cit-title"/>
          <w:rFonts w:ascii="Times New Roman" w:hAnsi="Times New Roman"/>
          <w:i/>
        </w:rPr>
        <w:t>commodities</w:t>
      </w:r>
      <w:r w:rsidRPr="00EB5837">
        <w:rPr>
          <w:rStyle w:val="cit-title"/>
          <w:rFonts w:ascii="Times New Roman" w:hAnsi="Times New Roman"/>
        </w:rPr>
        <w:t xml:space="preserve"> en la última década. Como esta cuestión es excesivamente amplia hay que acotar el ámbito geográfico y el de la</w:t>
      </w:r>
      <w:r w:rsidR="000F10B1">
        <w:rPr>
          <w:rStyle w:val="cit-title"/>
          <w:rFonts w:ascii="Times New Roman" w:hAnsi="Times New Roman"/>
        </w:rPr>
        <w:t>s</w:t>
      </w:r>
      <w:r w:rsidRPr="00EB5837">
        <w:rPr>
          <w:rStyle w:val="cit-title"/>
          <w:rFonts w:ascii="Times New Roman" w:hAnsi="Times New Roman"/>
        </w:rPr>
        <w:t xml:space="preserve"> </w:t>
      </w:r>
      <w:r w:rsidRPr="00EB5837">
        <w:rPr>
          <w:rStyle w:val="cit-title"/>
          <w:rFonts w:ascii="Times New Roman" w:hAnsi="Times New Roman"/>
          <w:i/>
        </w:rPr>
        <w:t>commodit</w:t>
      </w:r>
      <w:r w:rsidR="000F10B1">
        <w:rPr>
          <w:rStyle w:val="cit-title"/>
          <w:rFonts w:ascii="Times New Roman" w:hAnsi="Times New Roman"/>
          <w:i/>
        </w:rPr>
        <w:t>ies</w:t>
      </w:r>
      <w:r w:rsidRPr="00EB5837">
        <w:rPr>
          <w:rStyle w:val="cit-title"/>
          <w:rFonts w:ascii="Times New Roman" w:hAnsi="Times New Roman"/>
        </w:rPr>
        <w:t xml:space="preserve"> elegida</w:t>
      </w:r>
      <w:r w:rsidR="000F10B1">
        <w:rPr>
          <w:rStyle w:val="cit-title"/>
          <w:rFonts w:ascii="Times New Roman" w:hAnsi="Times New Roman"/>
        </w:rPr>
        <w:t>s</w:t>
      </w:r>
      <w:r w:rsidRPr="00EB5837">
        <w:rPr>
          <w:rStyle w:val="cit-title"/>
          <w:rFonts w:ascii="Times New Roman" w:hAnsi="Times New Roman"/>
        </w:rPr>
        <w:t>, por lo que me centraré en dos países, China y Brasil, que por sus características socioeconómicos, demográficas, productivas y comerciales</w:t>
      </w:r>
      <w:r w:rsidR="00380D8E" w:rsidRPr="00EB5837">
        <w:rPr>
          <w:rStyle w:val="cit-title"/>
          <w:rFonts w:ascii="Times New Roman" w:hAnsi="Times New Roman"/>
        </w:rPr>
        <w:t xml:space="preserve"> ofrecen altas probabilidades de influir, bien por el lado de la oferta o de la demanda,</w:t>
      </w:r>
      <w:r w:rsidR="002367F9" w:rsidRPr="00EB5837">
        <w:rPr>
          <w:rStyle w:val="cit-title"/>
          <w:rFonts w:ascii="Times New Roman" w:hAnsi="Times New Roman"/>
        </w:rPr>
        <w:t xml:space="preserve"> bien por su creciente influencia en el sistema financiero internacional como integrantes de los BRICS, </w:t>
      </w:r>
      <w:r w:rsidR="00380D8E" w:rsidRPr="00EB5837">
        <w:rPr>
          <w:rStyle w:val="cit-title"/>
          <w:rFonts w:ascii="Times New Roman" w:hAnsi="Times New Roman"/>
        </w:rPr>
        <w:t xml:space="preserve"> en los precios internacionales de las </w:t>
      </w:r>
      <w:r w:rsidR="00380D8E" w:rsidRPr="000F10B1">
        <w:rPr>
          <w:rStyle w:val="cit-title"/>
          <w:rFonts w:ascii="Times New Roman" w:hAnsi="Times New Roman"/>
          <w:i/>
        </w:rPr>
        <w:t>commodities</w:t>
      </w:r>
      <w:r w:rsidR="00380D8E" w:rsidRPr="00EB5837">
        <w:rPr>
          <w:rStyle w:val="cit-title"/>
          <w:rFonts w:ascii="Times New Roman" w:hAnsi="Times New Roman"/>
        </w:rPr>
        <w:t xml:space="preserve">. La elección de la soja y la caña de azúcar como </w:t>
      </w:r>
      <w:r w:rsidR="000F10B1">
        <w:rPr>
          <w:rStyle w:val="cit-title"/>
          <w:rFonts w:ascii="Times New Roman" w:hAnsi="Times New Roman"/>
        </w:rPr>
        <w:t>objeto</w:t>
      </w:r>
      <w:r w:rsidR="00380D8E" w:rsidRPr="00EB5837">
        <w:rPr>
          <w:rStyle w:val="cit-title"/>
          <w:rFonts w:ascii="Times New Roman" w:hAnsi="Times New Roman"/>
        </w:rPr>
        <w:t xml:space="preserve"> de estudio se deriva de la </w:t>
      </w:r>
      <w:r w:rsidR="000F10B1" w:rsidRPr="00EB5837">
        <w:rPr>
          <w:rStyle w:val="cit-title"/>
          <w:rFonts w:ascii="Times New Roman" w:hAnsi="Times New Roman"/>
        </w:rPr>
        <w:t>abundancia</w:t>
      </w:r>
      <w:r w:rsidR="00380D8E" w:rsidRPr="00EB5837">
        <w:rPr>
          <w:rStyle w:val="cit-title"/>
          <w:rFonts w:ascii="Times New Roman" w:hAnsi="Times New Roman"/>
        </w:rPr>
        <w:t xml:space="preserve"> de bibliografía y disponibilidad de datos</w:t>
      </w:r>
      <w:r w:rsidR="002367F9" w:rsidRPr="00EB5837">
        <w:rPr>
          <w:rStyle w:val="cit-title"/>
          <w:rFonts w:ascii="Times New Roman" w:hAnsi="Times New Roman"/>
        </w:rPr>
        <w:t xml:space="preserve"> sobre estos dos productos</w:t>
      </w:r>
      <w:r w:rsidR="00380D8E" w:rsidRPr="00EB5837">
        <w:rPr>
          <w:rStyle w:val="cit-title"/>
          <w:rFonts w:ascii="Times New Roman" w:hAnsi="Times New Roman"/>
        </w:rPr>
        <w:t>,</w:t>
      </w:r>
      <w:r w:rsidR="002367F9" w:rsidRPr="00EB5837">
        <w:rPr>
          <w:rStyle w:val="cit-title"/>
          <w:rFonts w:ascii="Times New Roman" w:hAnsi="Times New Roman"/>
        </w:rPr>
        <w:t xml:space="preserve"> así como su doble uso en el ámbito de la</w:t>
      </w:r>
      <w:r w:rsidR="001B347D" w:rsidRPr="00EB5837">
        <w:rPr>
          <w:rStyle w:val="cit-title"/>
          <w:rFonts w:ascii="Times New Roman" w:hAnsi="Times New Roman"/>
        </w:rPr>
        <w:t xml:space="preserve"> alimentación y la generación de combustibles renovables, aunque con fuertes impactos </w:t>
      </w:r>
      <w:r w:rsidR="000F10B1" w:rsidRPr="00EB5837">
        <w:rPr>
          <w:rStyle w:val="cit-title"/>
          <w:rFonts w:ascii="Times New Roman" w:hAnsi="Times New Roman"/>
        </w:rPr>
        <w:t>medioambientales</w:t>
      </w:r>
      <w:r w:rsidR="001B347D" w:rsidRPr="00EB5837">
        <w:rPr>
          <w:rStyle w:val="cit-title"/>
          <w:rFonts w:ascii="Times New Roman" w:hAnsi="Times New Roman"/>
        </w:rPr>
        <w:t>.</w:t>
      </w:r>
      <w:r w:rsidR="00380D8E" w:rsidRPr="00EB5837">
        <w:rPr>
          <w:rStyle w:val="cit-title"/>
          <w:rFonts w:ascii="Times New Roman" w:hAnsi="Times New Roman"/>
        </w:rPr>
        <w:t xml:space="preserve"> </w:t>
      </w:r>
      <w:r w:rsidR="001B347D" w:rsidRPr="00EB5837">
        <w:rPr>
          <w:rStyle w:val="cit-title"/>
          <w:rFonts w:ascii="Times New Roman" w:hAnsi="Times New Roman"/>
        </w:rPr>
        <w:t xml:space="preserve">La elección definitiva de las </w:t>
      </w:r>
      <w:r w:rsidR="001B347D" w:rsidRPr="000F10B1">
        <w:rPr>
          <w:rStyle w:val="cit-title"/>
          <w:rFonts w:ascii="Times New Roman" w:hAnsi="Times New Roman"/>
          <w:i/>
        </w:rPr>
        <w:t>commodities</w:t>
      </w:r>
      <w:r w:rsidR="001B347D" w:rsidRPr="00EB5837">
        <w:rPr>
          <w:rStyle w:val="cit-title"/>
          <w:rFonts w:ascii="Times New Roman" w:hAnsi="Times New Roman"/>
        </w:rPr>
        <w:t>, no obstante,</w:t>
      </w:r>
      <w:r w:rsidR="00380D8E" w:rsidRPr="00EB5837">
        <w:rPr>
          <w:rStyle w:val="cit-title"/>
          <w:rFonts w:ascii="Times New Roman" w:hAnsi="Times New Roman"/>
        </w:rPr>
        <w:t xml:space="preserve"> queda sujeta a un encuentro con GRAIN.</w:t>
      </w:r>
    </w:p>
    <w:p w:rsidR="002367F9" w:rsidRDefault="002367F9" w:rsidP="002367F9">
      <w:pPr>
        <w:jc w:val="both"/>
        <w:rPr>
          <w:rStyle w:val="cit-title"/>
          <w:rFonts w:ascii="Times New Roman" w:hAnsi="Times New Roman"/>
        </w:rPr>
      </w:pPr>
      <w:r w:rsidRPr="00EB5837">
        <w:rPr>
          <w:rStyle w:val="cit-title"/>
          <w:rFonts w:ascii="Times New Roman" w:hAnsi="Times New Roman"/>
        </w:rPr>
        <w:t xml:space="preserve">El </w:t>
      </w:r>
      <w:r w:rsidRPr="006F3407">
        <w:rPr>
          <w:rStyle w:val="cit-title"/>
          <w:rFonts w:ascii="Times New Roman" w:hAnsi="Times New Roman"/>
          <w:b/>
          <w:u w:val="single"/>
        </w:rPr>
        <w:t>objetivo</w:t>
      </w:r>
      <w:r w:rsidR="002D6145" w:rsidRPr="006F3407">
        <w:rPr>
          <w:rStyle w:val="cit-title"/>
          <w:rFonts w:ascii="Times New Roman" w:hAnsi="Times New Roman"/>
          <w:b/>
          <w:u w:val="single"/>
        </w:rPr>
        <w:t xml:space="preserve"> general</w:t>
      </w:r>
      <w:r w:rsidRPr="00EB5837">
        <w:rPr>
          <w:rStyle w:val="cit-title"/>
          <w:rFonts w:ascii="Times New Roman" w:hAnsi="Times New Roman"/>
        </w:rPr>
        <w:t xml:space="preserve"> de la tesina es</w:t>
      </w:r>
      <w:r w:rsidR="000F10B1">
        <w:rPr>
          <w:rStyle w:val="cit-title"/>
          <w:rFonts w:ascii="Times New Roman" w:hAnsi="Times New Roman"/>
        </w:rPr>
        <w:t xml:space="preserve"> pues</w:t>
      </w:r>
      <w:r w:rsidRPr="00EB5837">
        <w:rPr>
          <w:rStyle w:val="cit-title"/>
          <w:rFonts w:ascii="Times New Roman" w:hAnsi="Times New Roman"/>
        </w:rPr>
        <w:t xml:space="preserve">, </w:t>
      </w:r>
      <w:r w:rsidRPr="002D6145">
        <w:rPr>
          <w:rStyle w:val="cit-title"/>
          <w:rFonts w:ascii="Times New Roman" w:hAnsi="Times New Roman"/>
          <w:u w:val="single"/>
        </w:rPr>
        <w:t xml:space="preserve">desde la óptica de la soberanía alimentaria, confirmar si existe un impacto de las políticas de seguridad alimentaria de China sobre </w:t>
      </w:r>
      <w:r w:rsidR="002D6145">
        <w:rPr>
          <w:rStyle w:val="cit-title"/>
          <w:rFonts w:ascii="Times New Roman" w:hAnsi="Times New Roman"/>
          <w:u w:val="single"/>
        </w:rPr>
        <w:t>la balanza comercial de Brasil, y en caso afirmativo, tratar de cuantificarlo</w:t>
      </w:r>
      <w:r w:rsidRPr="00EB5837">
        <w:rPr>
          <w:rStyle w:val="cit-title"/>
          <w:rFonts w:ascii="Times New Roman" w:hAnsi="Times New Roman"/>
        </w:rPr>
        <w:t>.</w:t>
      </w:r>
    </w:p>
    <w:p w:rsidR="002D6145" w:rsidRDefault="002D6145" w:rsidP="002367F9">
      <w:pPr>
        <w:jc w:val="both"/>
        <w:rPr>
          <w:rStyle w:val="cit-title"/>
          <w:rFonts w:ascii="Times New Roman" w:hAnsi="Times New Roman"/>
        </w:rPr>
      </w:pPr>
      <w:r>
        <w:rPr>
          <w:rStyle w:val="cit-title"/>
          <w:rFonts w:ascii="Times New Roman" w:hAnsi="Times New Roman"/>
        </w:rPr>
        <w:t>Como objetivos específicos me propongo los siguientes:</w:t>
      </w:r>
    </w:p>
    <w:p w:rsidR="002D6145" w:rsidRDefault="002D6145" w:rsidP="002D6145">
      <w:pPr>
        <w:pStyle w:val="Prrafodelista"/>
        <w:numPr>
          <w:ilvl w:val="0"/>
          <w:numId w:val="11"/>
        </w:numPr>
        <w:jc w:val="both"/>
        <w:rPr>
          <w:rStyle w:val="cit-title"/>
          <w:rFonts w:ascii="Times New Roman" w:hAnsi="Times New Roman"/>
        </w:rPr>
      </w:pPr>
      <w:r>
        <w:rPr>
          <w:rStyle w:val="cit-title"/>
          <w:rFonts w:ascii="Times New Roman" w:hAnsi="Times New Roman"/>
        </w:rPr>
        <w:t>Contextualizar el sistema agroalimentario global actual en una perspectiva histórica</w:t>
      </w:r>
    </w:p>
    <w:p w:rsidR="002D6145" w:rsidRDefault="002C6AFC" w:rsidP="002D6145">
      <w:pPr>
        <w:pStyle w:val="Prrafodelista"/>
        <w:numPr>
          <w:ilvl w:val="0"/>
          <w:numId w:val="11"/>
        </w:numPr>
        <w:jc w:val="both"/>
        <w:rPr>
          <w:rStyle w:val="cit-title"/>
          <w:rFonts w:ascii="Times New Roman" w:hAnsi="Times New Roman"/>
        </w:rPr>
      </w:pPr>
      <w:r>
        <w:rPr>
          <w:rStyle w:val="cit-title"/>
          <w:rFonts w:ascii="Times New Roman" w:hAnsi="Times New Roman"/>
        </w:rPr>
        <w:t>Analizar el papel de los BRICS en este nuevo sistema agroalimentario global</w:t>
      </w:r>
    </w:p>
    <w:p w:rsidR="002C6AFC" w:rsidRDefault="002C6AFC" w:rsidP="002D6145">
      <w:pPr>
        <w:pStyle w:val="Prrafodelista"/>
        <w:numPr>
          <w:ilvl w:val="0"/>
          <w:numId w:val="11"/>
        </w:numPr>
        <w:jc w:val="both"/>
        <w:rPr>
          <w:rStyle w:val="cit-title"/>
          <w:rFonts w:ascii="Times New Roman" w:hAnsi="Times New Roman"/>
        </w:rPr>
      </w:pPr>
      <w:r>
        <w:rPr>
          <w:rStyle w:val="cit-title"/>
          <w:rFonts w:ascii="Times New Roman" w:hAnsi="Times New Roman"/>
        </w:rPr>
        <w:t>Conocer el grado de apertura comercial entre las economías china y brasileña en el ámbito de los productos agrícolas</w:t>
      </w:r>
    </w:p>
    <w:p w:rsidR="002C6AFC" w:rsidRDefault="002C6AFC" w:rsidP="002D6145">
      <w:pPr>
        <w:pStyle w:val="Prrafodelista"/>
        <w:numPr>
          <w:ilvl w:val="0"/>
          <w:numId w:val="11"/>
        </w:numPr>
        <w:jc w:val="both"/>
        <w:rPr>
          <w:rStyle w:val="cit-title"/>
          <w:rFonts w:ascii="Times New Roman" w:hAnsi="Times New Roman"/>
        </w:rPr>
      </w:pPr>
      <w:r>
        <w:rPr>
          <w:rStyle w:val="cit-title"/>
          <w:rFonts w:ascii="Times New Roman" w:hAnsi="Times New Roman"/>
        </w:rPr>
        <w:t xml:space="preserve">Identificar los elementos económicos, financieros y políticos que conforman los precios internacionales de las </w:t>
      </w:r>
      <w:r w:rsidRPr="000D47FA">
        <w:rPr>
          <w:rStyle w:val="cit-title"/>
          <w:rFonts w:ascii="Times New Roman" w:hAnsi="Times New Roman"/>
          <w:i/>
        </w:rPr>
        <w:t>commodities</w:t>
      </w:r>
    </w:p>
    <w:p w:rsidR="002C6AFC" w:rsidRPr="002D6145" w:rsidRDefault="002C6AFC" w:rsidP="002D6145">
      <w:pPr>
        <w:pStyle w:val="Prrafodelista"/>
        <w:numPr>
          <w:ilvl w:val="0"/>
          <w:numId w:val="11"/>
        </w:numPr>
        <w:jc w:val="both"/>
        <w:rPr>
          <w:rStyle w:val="cit-title"/>
          <w:rFonts w:ascii="Times New Roman" w:hAnsi="Times New Roman"/>
        </w:rPr>
      </w:pPr>
      <w:r>
        <w:rPr>
          <w:rStyle w:val="cit-title"/>
          <w:rFonts w:ascii="Times New Roman" w:hAnsi="Times New Roman"/>
        </w:rPr>
        <w:t>Aportar un abordaje innovador al tema desde la perspectiva de la soberanía alimentaria</w:t>
      </w:r>
    </w:p>
    <w:p w:rsidR="00344A3D" w:rsidRPr="00EB5837" w:rsidRDefault="00344A3D" w:rsidP="009300C4">
      <w:pPr>
        <w:jc w:val="both"/>
        <w:rPr>
          <w:rStyle w:val="cit-title"/>
          <w:rFonts w:ascii="Times New Roman" w:hAnsi="Times New Roman"/>
        </w:rPr>
      </w:pPr>
    </w:p>
    <w:p w:rsidR="00344F67" w:rsidRPr="00EB5837" w:rsidRDefault="00344F67" w:rsidP="000136BB">
      <w:pPr>
        <w:jc w:val="both"/>
        <w:rPr>
          <w:rStyle w:val="cit-title"/>
          <w:rFonts w:ascii="Times New Roman" w:hAnsi="Times New Roman"/>
        </w:rPr>
      </w:pPr>
    </w:p>
    <w:p w:rsidR="0083707D" w:rsidRPr="00EB5837" w:rsidRDefault="0083707D" w:rsidP="000136BB">
      <w:pPr>
        <w:jc w:val="both"/>
        <w:rPr>
          <w:rStyle w:val="cit-title"/>
          <w:rFonts w:ascii="Times New Roman" w:hAnsi="Times New Roman"/>
          <w:b/>
          <w:i/>
          <w:u w:val="single"/>
        </w:rPr>
      </w:pPr>
      <w:r w:rsidRPr="00EB5837">
        <w:rPr>
          <w:rStyle w:val="cit-title"/>
          <w:rFonts w:ascii="Times New Roman" w:hAnsi="Times New Roman"/>
          <w:b/>
          <w:i/>
          <w:u w:val="single"/>
        </w:rPr>
        <w:lastRenderedPageBreak/>
        <w:t>HIPÓTESIS DE TRABAJO</w:t>
      </w:r>
    </w:p>
    <w:p w:rsidR="008B0B1E" w:rsidRPr="00EB5837" w:rsidRDefault="008B0B1E" w:rsidP="008B0B1E">
      <w:pPr>
        <w:jc w:val="both"/>
        <w:rPr>
          <w:rStyle w:val="cit-title"/>
          <w:rFonts w:ascii="Times New Roman" w:hAnsi="Times New Roman"/>
        </w:rPr>
      </w:pPr>
      <w:r w:rsidRPr="00EB5837">
        <w:rPr>
          <w:rStyle w:val="cit-title"/>
          <w:rFonts w:ascii="Times New Roman" w:hAnsi="Times New Roman"/>
        </w:rPr>
        <w:t>La hipótesis de trabajo planteada</w:t>
      </w:r>
      <w:r w:rsidR="006F3407">
        <w:rPr>
          <w:rStyle w:val="cit-title"/>
          <w:rFonts w:ascii="Times New Roman" w:hAnsi="Times New Roman"/>
        </w:rPr>
        <w:t xml:space="preserve"> inicialmente</w:t>
      </w:r>
      <w:r w:rsidRPr="00EB5837">
        <w:rPr>
          <w:rStyle w:val="cit-title"/>
          <w:rFonts w:ascii="Times New Roman" w:hAnsi="Times New Roman"/>
        </w:rPr>
        <w:t xml:space="preserve"> será “</w:t>
      </w:r>
      <w:r w:rsidRPr="00EB5837">
        <w:rPr>
          <w:rStyle w:val="cit-title"/>
          <w:rFonts w:ascii="Times New Roman" w:hAnsi="Times New Roman"/>
          <w:b/>
          <w:i/>
        </w:rPr>
        <w:t>Las políticas de seguridad alimentaria de China influyen significativamente en l</w:t>
      </w:r>
      <w:r w:rsidR="00D16B0F">
        <w:rPr>
          <w:rStyle w:val="cit-title"/>
          <w:rFonts w:ascii="Times New Roman" w:hAnsi="Times New Roman"/>
          <w:b/>
          <w:i/>
        </w:rPr>
        <w:t>a balanza comercial</w:t>
      </w:r>
      <w:r>
        <w:rPr>
          <w:rStyle w:val="cit-title"/>
          <w:rFonts w:ascii="Times New Roman" w:hAnsi="Times New Roman"/>
          <w:b/>
          <w:i/>
        </w:rPr>
        <w:t xml:space="preserve"> brasileña a través del crecimiento de la demanda</w:t>
      </w:r>
      <w:r w:rsidRPr="00EB5837">
        <w:rPr>
          <w:rStyle w:val="cit-title"/>
          <w:rFonts w:ascii="Times New Roman" w:hAnsi="Times New Roman"/>
          <w:b/>
          <w:i/>
        </w:rPr>
        <w:t xml:space="preserve"> </w:t>
      </w:r>
      <w:r>
        <w:rPr>
          <w:rStyle w:val="cit-title"/>
          <w:rFonts w:ascii="Times New Roman" w:hAnsi="Times New Roman"/>
          <w:b/>
          <w:i/>
        </w:rPr>
        <w:t>y de los</w:t>
      </w:r>
      <w:r w:rsidRPr="00EB5837">
        <w:rPr>
          <w:rStyle w:val="cit-title"/>
          <w:rFonts w:ascii="Times New Roman" w:hAnsi="Times New Roman"/>
          <w:b/>
          <w:i/>
        </w:rPr>
        <w:t xml:space="preserve"> precio</w:t>
      </w:r>
      <w:r>
        <w:rPr>
          <w:rStyle w:val="cit-title"/>
          <w:rFonts w:ascii="Times New Roman" w:hAnsi="Times New Roman"/>
          <w:b/>
          <w:i/>
        </w:rPr>
        <w:t>s</w:t>
      </w:r>
      <w:r w:rsidRPr="00EB5837">
        <w:rPr>
          <w:rStyle w:val="cit-title"/>
          <w:rFonts w:ascii="Times New Roman" w:hAnsi="Times New Roman"/>
          <w:b/>
          <w:i/>
        </w:rPr>
        <w:t xml:space="preserve"> internacion</w:t>
      </w:r>
      <w:r>
        <w:rPr>
          <w:rStyle w:val="cit-title"/>
          <w:rFonts w:ascii="Times New Roman" w:hAnsi="Times New Roman"/>
          <w:b/>
          <w:i/>
        </w:rPr>
        <w:t>a</w:t>
      </w:r>
      <w:r w:rsidRPr="00EB5837">
        <w:rPr>
          <w:rStyle w:val="cit-title"/>
          <w:rFonts w:ascii="Times New Roman" w:hAnsi="Times New Roman"/>
          <w:b/>
          <w:i/>
        </w:rPr>
        <w:t>l</w:t>
      </w:r>
      <w:r>
        <w:rPr>
          <w:rStyle w:val="cit-title"/>
          <w:rFonts w:ascii="Times New Roman" w:hAnsi="Times New Roman"/>
          <w:b/>
          <w:i/>
        </w:rPr>
        <w:t>es</w:t>
      </w:r>
      <w:r w:rsidRPr="00EB5837">
        <w:rPr>
          <w:rStyle w:val="cit-title"/>
          <w:rFonts w:ascii="Times New Roman" w:hAnsi="Times New Roman"/>
          <w:b/>
          <w:i/>
        </w:rPr>
        <w:t xml:space="preserve"> de la</w:t>
      </w:r>
      <w:r w:rsidR="000C2696">
        <w:rPr>
          <w:rStyle w:val="cit-title"/>
          <w:rFonts w:ascii="Times New Roman" w:hAnsi="Times New Roman"/>
          <w:b/>
          <w:i/>
        </w:rPr>
        <w:t xml:space="preserve"> soja y la caña de azúcar</w:t>
      </w:r>
      <w:r w:rsidRPr="00EB5837">
        <w:rPr>
          <w:rStyle w:val="cit-title"/>
          <w:rFonts w:ascii="Times New Roman" w:hAnsi="Times New Roman"/>
        </w:rPr>
        <w:t>”</w:t>
      </w:r>
      <w:r>
        <w:rPr>
          <w:rStyle w:val="cit-title"/>
          <w:rFonts w:ascii="Times New Roman" w:hAnsi="Times New Roman"/>
        </w:rPr>
        <w:t>.</w:t>
      </w:r>
    </w:p>
    <w:p w:rsidR="008B0B1E" w:rsidRDefault="008B0B1E" w:rsidP="003513B1">
      <w:pPr>
        <w:jc w:val="both"/>
        <w:rPr>
          <w:rStyle w:val="cit-title"/>
          <w:rFonts w:ascii="Times New Roman" w:hAnsi="Times New Roman"/>
        </w:rPr>
      </w:pPr>
      <w:r>
        <w:rPr>
          <w:rStyle w:val="cit-title"/>
          <w:rFonts w:ascii="Times New Roman" w:hAnsi="Times New Roman"/>
        </w:rPr>
        <w:t>Esta hipótesis de trabajo</w:t>
      </w:r>
      <w:r w:rsidR="006F3407">
        <w:rPr>
          <w:rStyle w:val="cit-title"/>
          <w:rFonts w:ascii="Times New Roman" w:hAnsi="Times New Roman"/>
        </w:rPr>
        <w:t xml:space="preserve"> no es definitiva, ya que como explico en el apartado sobre metodología hay que completar la fase de observación para estar en condiciones de formularla de forma concluyente. No obstante esta propuesta</w:t>
      </w:r>
      <w:r>
        <w:rPr>
          <w:rStyle w:val="cit-title"/>
          <w:rFonts w:ascii="Times New Roman" w:hAnsi="Times New Roman"/>
        </w:rPr>
        <w:t xml:space="preserve"> cumple, a mi juicio, los siguientes requisitos</w:t>
      </w:r>
      <w:r w:rsidR="006F3407">
        <w:rPr>
          <w:rStyle w:val="cit-title"/>
          <w:rFonts w:ascii="Times New Roman" w:hAnsi="Times New Roman"/>
        </w:rPr>
        <w:t xml:space="preserve"> propios de una hipótesis bien planteada</w:t>
      </w:r>
      <w:r>
        <w:rPr>
          <w:rStyle w:val="cit-title"/>
          <w:rFonts w:ascii="Times New Roman" w:hAnsi="Times New Roman"/>
        </w:rPr>
        <w:t>:</w:t>
      </w:r>
    </w:p>
    <w:p w:rsidR="0026070C" w:rsidRPr="00EB5837" w:rsidRDefault="0026070C" w:rsidP="003513B1">
      <w:pPr>
        <w:jc w:val="both"/>
        <w:rPr>
          <w:rStyle w:val="cit-title"/>
          <w:rFonts w:ascii="Times New Roman" w:hAnsi="Times New Roman"/>
        </w:rPr>
      </w:pPr>
      <w:r w:rsidRPr="008B0B1E">
        <w:rPr>
          <w:rStyle w:val="cit-title"/>
          <w:rFonts w:ascii="Times New Roman" w:hAnsi="Times New Roman"/>
          <w:i/>
        </w:rPr>
        <w:t>Pertinencia</w:t>
      </w:r>
      <w:r w:rsidR="003513B1" w:rsidRPr="00EB5837">
        <w:rPr>
          <w:rStyle w:val="cit-title"/>
          <w:rFonts w:ascii="Times New Roman" w:hAnsi="Times New Roman"/>
        </w:rPr>
        <w:t>: una hipótesis es pertinente si aclara un problema o lo replantea desde una perspe</w:t>
      </w:r>
      <w:r w:rsidR="000C2696">
        <w:rPr>
          <w:rStyle w:val="cit-title"/>
          <w:rFonts w:ascii="Times New Roman" w:hAnsi="Times New Roman"/>
        </w:rPr>
        <w:t>ctiva distinta. En este sentido la hipótesis aborda una parcela de conocimiento detallada en el ámbito del comercio internacional entre dos países relevantes por su pertenencia a los BRICS sobre la cual no he localizado ningún trabajo académico específicamente dedicado a ella. Además</w:t>
      </w:r>
      <w:r w:rsidR="003513B1" w:rsidRPr="00EB5837">
        <w:rPr>
          <w:rStyle w:val="cit-title"/>
          <w:rFonts w:ascii="Times New Roman" w:hAnsi="Times New Roman"/>
        </w:rPr>
        <w:t xml:space="preserve"> la formulación se</w:t>
      </w:r>
      <w:r w:rsidR="00BD16B9">
        <w:rPr>
          <w:rStyle w:val="cit-title"/>
          <w:rFonts w:ascii="Times New Roman" w:hAnsi="Times New Roman"/>
        </w:rPr>
        <w:t xml:space="preserve"> basa en el enfoque </w:t>
      </w:r>
      <w:r w:rsidR="003513B1" w:rsidRPr="00EB5837">
        <w:rPr>
          <w:rStyle w:val="cit-title"/>
          <w:rFonts w:ascii="Times New Roman" w:hAnsi="Times New Roman"/>
        </w:rPr>
        <w:t>novedoso de la soberanía alimentaria, y en un trabajo</w:t>
      </w:r>
      <w:r w:rsidR="000C2696">
        <w:rPr>
          <w:rStyle w:val="cit-title"/>
          <w:rFonts w:ascii="Times New Roman" w:hAnsi="Times New Roman"/>
        </w:rPr>
        <w:t xml:space="preserve"> intensivo</w:t>
      </w:r>
      <w:r w:rsidR="003513B1" w:rsidRPr="00EB5837">
        <w:rPr>
          <w:rStyle w:val="cit-title"/>
          <w:rFonts w:ascii="Times New Roman" w:hAnsi="Times New Roman"/>
        </w:rPr>
        <w:t xml:space="preserve"> de documentación</w:t>
      </w:r>
      <w:r w:rsidR="000C2696">
        <w:rPr>
          <w:rStyle w:val="cit-title"/>
          <w:rFonts w:ascii="Times New Roman" w:hAnsi="Times New Roman"/>
        </w:rPr>
        <w:t>, entrevistas</w:t>
      </w:r>
      <w:r w:rsidR="003513B1" w:rsidRPr="00EB5837">
        <w:rPr>
          <w:rStyle w:val="cit-title"/>
          <w:rFonts w:ascii="Times New Roman" w:hAnsi="Times New Roman"/>
        </w:rPr>
        <w:t xml:space="preserve"> y revisión del estado de la investigación.</w:t>
      </w:r>
    </w:p>
    <w:p w:rsidR="0026070C" w:rsidRPr="00EB5837" w:rsidRDefault="0026070C" w:rsidP="000136BB">
      <w:pPr>
        <w:jc w:val="both"/>
        <w:rPr>
          <w:rStyle w:val="cit-title"/>
          <w:rFonts w:ascii="Times New Roman" w:hAnsi="Times New Roman"/>
        </w:rPr>
      </w:pPr>
      <w:r w:rsidRPr="008B0B1E">
        <w:rPr>
          <w:rStyle w:val="cit-title"/>
          <w:rFonts w:ascii="Times New Roman" w:hAnsi="Times New Roman"/>
          <w:i/>
        </w:rPr>
        <w:t>Plausibilidad</w:t>
      </w:r>
      <w:r w:rsidR="0022237E" w:rsidRPr="00EB5837">
        <w:rPr>
          <w:rStyle w:val="cit-title"/>
          <w:rFonts w:ascii="Times New Roman" w:hAnsi="Times New Roman"/>
        </w:rPr>
        <w:t>: toda hipótesis indica una relación entre dos o más variables. En este caso las variables a considerar son “políticas de seguridad alimentaria</w:t>
      </w:r>
      <w:r w:rsidR="0029597D" w:rsidRPr="00EB5837">
        <w:rPr>
          <w:rStyle w:val="cit-title"/>
          <w:rFonts w:ascii="Times New Roman" w:hAnsi="Times New Roman"/>
        </w:rPr>
        <w:t xml:space="preserve"> de China</w:t>
      </w:r>
      <w:r w:rsidR="0022237E" w:rsidRPr="00EB5837">
        <w:rPr>
          <w:rStyle w:val="cit-title"/>
          <w:rFonts w:ascii="Times New Roman" w:hAnsi="Times New Roman"/>
        </w:rPr>
        <w:t>”,</w:t>
      </w:r>
      <w:r w:rsidR="00D16B0F">
        <w:rPr>
          <w:rStyle w:val="cit-title"/>
          <w:rFonts w:ascii="Times New Roman" w:hAnsi="Times New Roman"/>
        </w:rPr>
        <w:t xml:space="preserve"> </w:t>
      </w:r>
      <w:r w:rsidR="00D16B0F" w:rsidRPr="00EB5837">
        <w:rPr>
          <w:rStyle w:val="cit-title"/>
          <w:rFonts w:ascii="Times New Roman" w:hAnsi="Times New Roman"/>
        </w:rPr>
        <w:t>“</w:t>
      </w:r>
      <w:r w:rsidR="00D16B0F">
        <w:rPr>
          <w:rStyle w:val="cit-title"/>
          <w:rFonts w:ascii="Times New Roman" w:hAnsi="Times New Roman"/>
        </w:rPr>
        <w:t>resultados de la balanza comercial brasileña” y “</w:t>
      </w:r>
      <w:r w:rsidR="00D16B0F" w:rsidRPr="00EB5837">
        <w:rPr>
          <w:rStyle w:val="cit-title"/>
          <w:rFonts w:ascii="Times New Roman" w:hAnsi="Times New Roman"/>
        </w:rPr>
        <w:t>precios internacionales de la caña de azúcar y de la soja”</w:t>
      </w:r>
      <w:r w:rsidR="00D16B0F">
        <w:rPr>
          <w:rStyle w:val="cit-title"/>
          <w:rFonts w:ascii="Times New Roman" w:hAnsi="Times New Roman"/>
        </w:rPr>
        <w:t xml:space="preserve">. </w:t>
      </w:r>
      <w:r w:rsidR="00BD16B9">
        <w:rPr>
          <w:rStyle w:val="cit-title"/>
          <w:rFonts w:ascii="Times New Roman" w:hAnsi="Times New Roman"/>
        </w:rPr>
        <w:t>De forma intuitiva parece bastante plausible que pueda existir una relación entre ellas</w:t>
      </w:r>
      <w:r w:rsidR="0029597D" w:rsidRPr="00EB5837">
        <w:rPr>
          <w:rStyle w:val="cit-title"/>
          <w:rFonts w:ascii="Times New Roman" w:hAnsi="Times New Roman"/>
        </w:rPr>
        <w:t>.</w:t>
      </w:r>
    </w:p>
    <w:p w:rsidR="0026070C" w:rsidRPr="00EB5837" w:rsidRDefault="0026070C" w:rsidP="0029597D">
      <w:pPr>
        <w:jc w:val="both"/>
        <w:rPr>
          <w:rStyle w:val="cit-title"/>
          <w:rFonts w:ascii="Times New Roman" w:hAnsi="Times New Roman"/>
        </w:rPr>
      </w:pPr>
      <w:r w:rsidRPr="00D16B0F">
        <w:rPr>
          <w:rStyle w:val="cit-title"/>
          <w:rFonts w:ascii="Times New Roman" w:hAnsi="Times New Roman"/>
          <w:i/>
        </w:rPr>
        <w:t>Verificabilidad</w:t>
      </w:r>
      <w:r w:rsidR="0029597D" w:rsidRPr="00EB5837">
        <w:rPr>
          <w:rStyle w:val="cit-title"/>
          <w:rFonts w:ascii="Times New Roman" w:hAnsi="Times New Roman"/>
        </w:rPr>
        <w:t xml:space="preserve">: </w:t>
      </w:r>
      <w:r w:rsidR="003A7E66" w:rsidRPr="00EB5837">
        <w:rPr>
          <w:rStyle w:val="cit-title"/>
          <w:rFonts w:ascii="Times New Roman" w:hAnsi="Times New Roman"/>
        </w:rPr>
        <w:t>u</w:t>
      </w:r>
      <w:r w:rsidR="0029597D" w:rsidRPr="00EB5837">
        <w:rPr>
          <w:rStyle w:val="cit-title"/>
          <w:rFonts w:ascii="Times New Roman" w:hAnsi="Times New Roman"/>
        </w:rPr>
        <w:t xml:space="preserve">na hipótesis es una respuesta provisional, por eso es esencial que su referente empírico sea observable (a menos que se trate de una hipótesis especulativa) y que esté formulada en términos que dejen abierta la posibilidad de su verificación o su refutación. En este caso </w:t>
      </w:r>
      <w:r w:rsidR="00D16B0F" w:rsidRPr="00EB5837">
        <w:rPr>
          <w:rStyle w:val="cit-title"/>
          <w:rFonts w:ascii="Times New Roman" w:hAnsi="Times New Roman"/>
        </w:rPr>
        <w:t>existen suficientes fuentes de verificación accesibles en inglés, francés, portugués y español (idiomas con los que puedo trabajar en una investigación)</w:t>
      </w:r>
      <w:r w:rsidR="00D16B0F">
        <w:rPr>
          <w:rStyle w:val="cit-title"/>
          <w:rFonts w:ascii="Times New Roman" w:hAnsi="Times New Roman"/>
        </w:rPr>
        <w:t xml:space="preserve"> tanto sobre</w:t>
      </w:r>
      <w:r w:rsidR="0029597D" w:rsidRPr="00EB5837">
        <w:rPr>
          <w:rStyle w:val="cit-title"/>
          <w:rFonts w:ascii="Times New Roman" w:hAnsi="Times New Roman"/>
        </w:rPr>
        <w:t xml:space="preserve"> las políticas de seguridad alimentaria de </w:t>
      </w:r>
      <w:r w:rsidR="00D16B0F">
        <w:rPr>
          <w:rStyle w:val="cit-title"/>
          <w:rFonts w:ascii="Times New Roman" w:hAnsi="Times New Roman"/>
        </w:rPr>
        <w:t>China</w:t>
      </w:r>
      <w:r w:rsidR="0029597D" w:rsidRPr="00EB5837">
        <w:rPr>
          <w:rStyle w:val="cit-title"/>
          <w:rFonts w:ascii="Times New Roman" w:hAnsi="Times New Roman"/>
        </w:rPr>
        <w:t xml:space="preserve"> como </w:t>
      </w:r>
      <w:r w:rsidR="00D16B0F">
        <w:rPr>
          <w:rStyle w:val="cit-title"/>
          <w:rFonts w:ascii="Times New Roman" w:hAnsi="Times New Roman"/>
        </w:rPr>
        <w:t>sobre la balanza comercial brasileña y</w:t>
      </w:r>
      <w:r w:rsidR="0029597D" w:rsidRPr="00EB5837">
        <w:rPr>
          <w:rStyle w:val="cit-title"/>
          <w:rFonts w:ascii="Times New Roman" w:hAnsi="Times New Roman"/>
        </w:rPr>
        <w:t xml:space="preserve"> los precios internacionales de las dos </w:t>
      </w:r>
      <w:r w:rsidR="0029597D" w:rsidRPr="00EB5837">
        <w:rPr>
          <w:rStyle w:val="cit-title"/>
          <w:rFonts w:ascii="Times New Roman" w:hAnsi="Times New Roman"/>
          <w:i/>
        </w:rPr>
        <w:t>commodities</w:t>
      </w:r>
      <w:r w:rsidR="0029597D" w:rsidRPr="00EB5837">
        <w:rPr>
          <w:rStyle w:val="cit-title"/>
          <w:rFonts w:ascii="Times New Roman" w:hAnsi="Times New Roman"/>
        </w:rPr>
        <w:t xml:space="preserve"> seleccionadas</w:t>
      </w:r>
      <w:r w:rsidR="003A7E66" w:rsidRPr="00EB5837">
        <w:rPr>
          <w:rStyle w:val="cit-title"/>
          <w:rFonts w:ascii="Times New Roman" w:hAnsi="Times New Roman"/>
        </w:rPr>
        <w:t>. En el análisis de China tal vez sea necesario contar con algún apoyo puntual en la identificación y traducción de fuentes en chino.</w:t>
      </w:r>
    </w:p>
    <w:p w:rsidR="001A1E5D" w:rsidRPr="00EB5837" w:rsidRDefault="0026070C" w:rsidP="000136BB">
      <w:pPr>
        <w:jc w:val="both"/>
        <w:rPr>
          <w:rStyle w:val="cit-title"/>
          <w:rFonts w:ascii="Times New Roman" w:hAnsi="Times New Roman"/>
        </w:rPr>
      </w:pPr>
      <w:r w:rsidRPr="00D16B0F">
        <w:rPr>
          <w:rStyle w:val="cit-title"/>
          <w:rFonts w:ascii="Times New Roman" w:hAnsi="Times New Roman"/>
          <w:i/>
        </w:rPr>
        <w:t>Simplicidad</w:t>
      </w:r>
      <w:r w:rsidR="00D16B0F">
        <w:rPr>
          <w:rStyle w:val="cit-title"/>
          <w:rFonts w:ascii="Times New Roman" w:hAnsi="Times New Roman"/>
        </w:rPr>
        <w:t xml:space="preserve">: A mi juicio la hipótesis planteada es simple y tautológica, lo que ha de facilitar el proceso de </w:t>
      </w:r>
      <w:r w:rsidR="00E05FCD" w:rsidRPr="00EB5837">
        <w:rPr>
          <w:rFonts w:ascii="Times New Roman" w:hAnsi="Times New Roman"/>
        </w:rPr>
        <w:t xml:space="preserve">establecimiento de </w:t>
      </w:r>
      <w:r w:rsidR="00E05FCD">
        <w:rPr>
          <w:rFonts w:ascii="Times New Roman" w:hAnsi="Times New Roman"/>
        </w:rPr>
        <w:t>su verificación</w:t>
      </w:r>
      <w:r w:rsidR="00E05FCD" w:rsidRPr="00EB5837">
        <w:rPr>
          <w:rFonts w:ascii="Times New Roman" w:hAnsi="Times New Roman"/>
        </w:rPr>
        <w:t xml:space="preserve"> o refutabilidad</w:t>
      </w:r>
      <w:r w:rsidR="00E05FCD">
        <w:rPr>
          <w:rFonts w:ascii="Times New Roman" w:hAnsi="Times New Roman"/>
        </w:rPr>
        <w:t>.</w:t>
      </w:r>
    </w:p>
    <w:p w:rsidR="00541FE4" w:rsidRPr="00EB5837" w:rsidRDefault="00541FE4">
      <w:pPr>
        <w:rPr>
          <w:rStyle w:val="cit-title"/>
          <w:rFonts w:ascii="Times New Roman" w:hAnsi="Times New Roman"/>
          <w:b/>
          <w:i/>
          <w:u w:val="single"/>
        </w:rPr>
      </w:pPr>
      <w:r w:rsidRPr="00EB5837">
        <w:rPr>
          <w:rStyle w:val="cit-title"/>
          <w:rFonts w:ascii="Times New Roman" w:hAnsi="Times New Roman"/>
          <w:b/>
          <w:i/>
          <w:u w:val="single"/>
        </w:rPr>
        <w:br w:type="page"/>
      </w:r>
    </w:p>
    <w:p w:rsidR="0083707D" w:rsidRPr="00EB5837" w:rsidRDefault="00AB63D9" w:rsidP="000136BB">
      <w:pPr>
        <w:jc w:val="both"/>
        <w:rPr>
          <w:rStyle w:val="cit-title"/>
          <w:rFonts w:ascii="Times New Roman" w:hAnsi="Times New Roman"/>
          <w:b/>
          <w:i/>
          <w:u w:val="single"/>
        </w:rPr>
      </w:pPr>
      <w:r w:rsidRPr="00EB5837">
        <w:rPr>
          <w:rStyle w:val="cit-title"/>
          <w:rFonts w:ascii="Times New Roman" w:hAnsi="Times New Roman"/>
          <w:b/>
          <w:i/>
          <w:u w:val="single"/>
        </w:rPr>
        <w:lastRenderedPageBreak/>
        <w:t xml:space="preserve">ENFOQUE Y </w:t>
      </w:r>
      <w:r w:rsidR="0083707D" w:rsidRPr="00EB5837">
        <w:rPr>
          <w:rStyle w:val="cit-title"/>
          <w:rFonts w:ascii="Times New Roman" w:hAnsi="Times New Roman"/>
          <w:b/>
          <w:i/>
          <w:u w:val="single"/>
        </w:rPr>
        <w:t>METODOLOGÍA</w:t>
      </w:r>
    </w:p>
    <w:p w:rsidR="000C2696" w:rsidRPr="000C2696" w:rsidRDefault="000C2696" w:rsidP="000C2696">
      <w:pPr>
        <w:ind w:firstLine="708"/>
        <w:jc w:val="both"/>
        <w:rPr>
          <w:rStyle w:val="cit-title"/>
          <w:rFonts w:ascii="Times New Roman" w:hAnsi="Times New Roman"/>
        </w:rPr>
      </w:pPr>
      <w:r w:rsidRPr="000C2696">
        <w:rPr>
          <w:rStyle w:val="cit-title"/>
          <w:rFonts w:ascii="Times New Roman" w:hAnsi="Times New Roman"/>
        </w:rPr>
        <w:t>ENFOQUE</w:t>
      </w:r>
    </w:p>
    <w:p w:rsidR="0032240B" w:rsidRPr="00EB5837" w:rsidRDefault="0032240B" w:rsidP="0032240B">
      <w:pPr>
        <w:jc w:val="both"/>
        <w:rPr>
          <w:rStyle w:val="cit-title"/>
          <w:rFonts w:ascii="Times New Roman" w:hAnsi="Times New Roman"/>
          <w:i/>
        </w:rPr>
      </w:pPr>
      <w:r w:rsidRPr="00EB5837">
        <w:rPr>
          <w:rStyle w:val="cit-title"/>
          <w:rFonts w:ascii="Times New Roman" w:hAnsi="Times New Roman"/>
          <w:b/>
          <w:i/>
        </w:rPr>
        <w:t xml:space="preserve">“Todas las personas tienen derecho a una buena nutrición como condición sine qua non para un desarrollo pleno, físico y mental” </w:t>
      </w:r>
      <w:r w:rsidRPr="00EB5837">
        <w:rPr>
          <w:rStyle w:val="cit-title"/>
          <w:rFonts w:ascii="Times New Roman" w:hAnsi="Times New Roman"/>
          <w:i/>
        </w:rPr>
        <w:t>(artículo 25 de la Declaración Universal de Derechos Humanos)</w:t>
      </w:r>
    </w:p>
    <w:p w:rsidR="00400509" w:rsidRPr="000D47FA" w:rsidRDefault="00400509" w:rsidP="00400509">
      <w:pPr>
        <w:pStyle w:val="Predeterminado"/>
        <w:spacing w:before="90"/>
        <w:jc w:val="both"/>
        <w:rPr>
          <w:rStyle w:val="cit-title"/>
          <w:rFonts w:ascii="Times New Roman" w:hAnsi="Times New Roman" w:cs="Times New Roman"/>
          <w:b/>
          <w:i/>
          <w:sz w:val="22"/>
          <w:szCs w:val="22"/>
        </w:rPr>
      </w:pPr>
      <w:r w:rsidRPr="00EB5837">
        <w:rPr>
          <w:rStyle w:val="cit-title"/>
          <w:rFonts w:ascii="Times New Roman" w:hAnsi="Times New Roman" w:cs="Times New Roman"/>
          <w:b/>
          <w:i/>
          <w:sz w:val="22"/>
          <w:szCs w:val="22"/>
        </w:rPr>
        <w:t xml:space="preserve">“En el estadio actual de desarrollo de las fuerzas de producción </w:t>
      </w:r>
      <w:r w:rsidR="00FC3786" w:rsidRPr="00EB5837">
        <w:rPr>
          <w:rStyle w:val="cit-title"/>
          <w:rFonts w:ascii="Times New Roman" w:hAnsi="Times New Roman" w:cs="Times New Roman"/>
          <w:b/>
          <w:i/>
          <w:sz w:val="22"/>
          <w:szCs w:val="22"/>
        </w:rPr>
        <w:t>agrícola, la tierra podría alimenta</w:t>
      </w:r>
      <w:r w:rsidRPr="00EB5837">
        <w:rPr>
          <w:rStyle w:val="cit-title"/>
          <w:rFonts w:ascii="Times New Roman" w:hAnsi="Times New Roman" w:cs="Times New Roman"/>
          <w:b/>
          <w:i/>
          <w:sz w:val="22"/>
          <w:szCs w:val="22"/>
        </w:rPr>
        <w:t xml:space="preserve">r normalmente </w:t>
      </w:r>
      <w:r w:rsidR="00FC3786" w:rsidRPr="00EB5837">
        <w:rPr>
          <w:rStyle w:val="cit-title"/>
          <w:rFonts w:ascii="Times New Roman" w:hAnsi="Times New Roman" w:cs="Times New Roman"/>
          <w:b/>
          <w:i/>
          <w:sz w:val="22"/>
          <w:szCs w:val="22"/>
        </w:rPr>
        <w:t xml:space="preserve">a </w:t>
      </w:r>
      <w:r w:rsidRPr="00EB5837">
        <w:rPr>
          <w:rStyle w:val="cit-title"/>
          <w:rFonts w:ascii="Times New Roman" w:hAnsi="Times New Roman" w:cs="Times New Roman"/>
          <w:b/>
          <w:i/>
          <w:sz w:val="22"/>
          <w:szCs w:val="22"/>
        </w:rPr>
        <w:t xml:space="preserve">12 mil millones de seres humanos. </w:t>
      </w:r>
      <w:r w:rsidR="00FC3786" w:rsidRPr="00EB5837">
        <w:rPr>
          <w:rStyle w:val="cit-title"/>
          <w:rFonts w:ascii="Times New Roman" w:hAnsi="Times New Roman" w:cs="Times New Roman"/>
          <w:b/>
          <w:i/>
          <w:sz w:val="22"/>
          <w:szCs w:val="22"/>
        </w:rPr>
        <w:t>Alimenta</w:t>
      </w:r>
      <w:r w:rsidRPr="00EB5837">
        <w:rPr>
          <w:rStyle w:val="cit-title"/>
          <w:rFonts w:ascii="Times New Roman" w:hAnsi="Times New Roman" w:cs="Times New Roman"/>
          <w:b/>
          <w:i/>
          <w:sz w:val="22"/>
          <w:szCs w:val="22"/>
        </w:rPr>
        <w:t>r normalmente significa proveer a cada individuo de una alimentación equivalente a 2.700 calorías por día.</w:t>
      </w:r>
      <w:r w:rsidR="000D47FA">
        <w:rPr>
          <w:rStyle w:val="cit-title"/>
          <w:rFonts w:ascii="Times New Roman" w:hAnsi="Times New Roman" w:cs="Times New Roman"/>
          <w:b/>
          <w:i/>
          <w:sz w:val="22"/>
          <w:szCs w:val="22"/>
        </w:rPr>
        <w:t xml:space="preserve"> </w:t>
      </w:r>
      <w:r w:rsidRPr="00EB5837">
        <w:rPr>
          <w:rStyle w:val="cit-title"/>
          <w:rFonts w:ascii="Times New Roman" w:hAnsi="Times New Roman" w:cs="Times New Roman"/>
          <w:b/>
          <w:i/>
          <w:sz w:val="22"/>
          <w:szCs w:val="22"/>
        </w:rPr>
        <w:t>Sin embargo no somos más que siete mil millones de individuos sobre la tierra y cada año 826 millones sufren de subalimentación crónica y mutilante. Quien muere de hambre es víctima de un asesinato”.</w:t>
      </w:r>
      <w:r w:rsidRPr="00EB5837">
        <w:rPr>
          <w:rStyle w:val="cit-title"/>
          <w:rFonts w:ascii="Times New Roman" w:hAnsi="Times New Roman" w:cs="Times New Roman"/>
          <w:i/>
          <w:sz w:val="22"/>
          <w:szCs w:val="22"/>
        </w:rPr>
        <w:t xml:space="preserve"> (Jean Ziegler)</w:t>
      </w:r>
    </w:p>
    <w:p w:rsidR="001274CE" w:rsidRPr="00EB5837" w:rsidRDefault="001274CE" w:rsidP="00BE2937">
      <w:pPr>
        <w:pStyle w:val="Predeterminado"/>
        <w:spacing w:before="90"/>
        <w:jc w:val="both"/>
        <w:rPr>
          <w:rStyle w:val="cit-title"/>
          <w:rFonts w:ascii="Times New Roman" w:hAnsi="Times New Roman" w:cs="Times New Roman"/>
          <w:sz w:val="22"/>
          <w:szCs w:val="22"/>
        </w:rPr>
      </w:pPr>
    </w:p>
    <w:p w:rsidR="00C50005" w:rsidRDefault="00400509" w:rsidP="008975C9">
      <w:pPr>
        <w:jc w:val="both"/>
        <w:rPr>
          <w:rStyle w:val="cit-title"/>
          <w:rFonts w:ascii="Times New Roman" w:hAnsi="Times New Roman"/>
        </w:rPr>
      </w:pPr>
      <w:r w:rsidRPr="00EB5837">
        <w:rPr>
          <w:rStyle w:val="cit-title"/>
          <w:rFonts w:ascii="Times New Roman" w:hAnsi="Times New Roman"/>
        </w:rPr>
        <w:t>La inquietante denuncia del profesor Ziegler plantea una serie de interrogantes en relación al actua</w:t>
      </w:r>
      <w:r w:rsidR="00BD16B9">
        <w:rPr>
          <w:rStyle w:val="cit-title"/>
          <w:rFonts w:ascii="Times New Roman" w:hAnsi="Times New Roman"/>
        </w:rPr>
        <w:t xml:space="preserve">l sistema </w:t>
      </w:r>
      <w:r w:rsidR="00BD16B9" w:rsidRPr="00EB5837">
        <w:rPr>
          <w:rStyle w:val="cit-title"/>
          <w:rFonts w:ascii="Times New Roman" w:hAnsi="Times New Roman"/>
        </w:rPr>
        <w:t>agroalimentario</w:t>
      </w:r>
      <w:r w:rsidR="00BD16B9">
        <w:rPr>
          <w:rStyle w:val="cit-title"/>
          <w:rFonts w:ascii="Times New Roman" w:hAnsi="Times New Roman"/>
        </w:rPr>
        <w:t xml:space="preserve"> globalizado</w:t>
      </w:r>
      <w:r w:rsidRPr="00EB5837">
        <w:rPr>
          <w:rStyle w:val="cit-title"/>
          <w:rFonts w:ascii="Times New Roman" w:hAnsi="Times New Roman"/>
        </w:rPr>
        <w:t>, basado en el modelo agroindustrial y la eliminación del pequeño campesinado y en la concentración del poder de decisión</w:t>
      </w:r>
      <w:r w:rsidR="001A1E5D" w:rsidRPr="00EB5837">
        <w:rPr>
          <w:rStyle w:val="cit-title"/>
          <w:rFonts w:ascii="Times New Roman" w:hAnsi="Times New Roman"/>
        </w:rPr>
        <w:t xml:space="preserve"> de los precios de los alimentos en manos de </w:t>
      </w:r>
      <w:r w:rsidR="00CF2BD3" w:rsidRPr="00EB5837">
        <w:rPr>
          <w:rStyle w:val="cit-title"/>
          <w:rFonts w:ascii="Times New Roman" w:hAnsi="Times New Roman"/>
        </w:rPr>
        <w:t>pocos conglomerados de la agroindustria.</w:t>
      </w:r>
      <w:r w:rsidRPr="00EB5837">
        <w:rPr>
          <w:rStyle w:val="cit-title"/>
          <w:rFonts w:ascii="Times New Roman" w:hAnsi="Times New Roman"/>
        </w:rPr>
        <w:t xml:space="preserve">  </w:t>
      </w:r>
      <w:r w:rsidR="0032240B" w:rsidRPr="00EB5837">
        <w:rPr>
          <w:rStyle w:val="cit-title"/>
          <w:rFonts w:ascii="Times New Roman" w:hAnsi="Times New Roman"/>
        </w:rPr>
        <w:t xml:space="preserve">El derecho a la alimentación </w:t>
      </w:r>
      <w:r w:rsidR="004C5C33" w:rsidRPr="00EB5837">
        <w:rPr>
          <w:rStyle w:val="cit-title"/>
          <w:rFonts w:ascii="Times New Roman" w:hAnsi="Times New Roman"/>
        </w:rPr>
        <w:t xml:space="preserve">en el marco del derecho internacional se enmarca en los derechos humanos de primera generación, proclamados en San Francisco a finales de 1945. Sólo por ese hecho parece razonable cuestionar que los productos alimentarios, como garantía del sustento </w:t>
      </w:r>
      <w:bookmarkStart w:id="0" w:name="_GoBack"/>
      <w:bookmarkEnd w:id="0"/>
      <w:r w:rsidR="004C5C33" w:rsidRPr="00EB5837">
        <w:rPr>
          <w:rStyle w:val="cit-title"/>
          <w:rFonts w:ascii="Times New Roman" w:hAnsi="Times New Roman"/>
        </w:rPr>
        <w:t>biológico y mental de las personas, deban ser tratados como una mercancía más con mercados absolutamente desregulados</w:t>
      </w:r>
      <w:r w:rsidR="005A6690" w:rsidRPr="00EB5837">
        <w:rPr>
          <w:rStyle w:val="cit-title"/>
          <w:rFonts w:ascii="Times New Roman" w:hAnsi="Times New Roman"/>
        </w:rPr>
        <w:t>.</w:t>
      </w:r>
      <w:r w:rsidR="00C50005">
        <w:rPr>
          <w:rStyle w:val="cit-title"/>
          <w:rFonts w:ascii="Times New Roman" w:hAnsi="Times New Roman"/>
        </w:rPr>
        <w:t xml:space="preserve"> La disponibilidad de alimentos, además, es un factor fundamental para la estabilidad social tal como se demostró en </w:t>
      </w:r>
      <w:r w:rsidR="00BD16B9">
        <w:rPr>
          <w:rStyle w:val="cit-title"/>
          <w:rFonts w:ascii="Times New Roman" w:hAnsi="Times New Roman"/>
        </w:rPr>
        <w:t>la crisis de los precios de 2006-2008.</w:t>
      </w:r>
    </w:p>
    <w:p w:rsidR="00CF2BD3" w:rsidRPr="00EB5837" w:rsidRDefault="005A6690" w:rsidP="008975C9">
      <w:pPr>
        <w:jc w:val="both"/>
        <w:rPr>
          <w:rStyle w:val="cit-title"/>
          <w:rFonts w:ascii="Times New Roman" w:hAnsi="Times New Roman"/>
        </w:rPr>
      </w:pPr>
      <w:r w:rsidRPr="00EB5837">
        <w:rPr>
          <w:rStyle w:val="cit-title"/>
          <w:rFonts w:ascii="Times New Roman" w:hAnsi="Times New Roman"/>
        </w:rPr>
        <w:t>Por las sinergias internacionales descritas en la introducción de esta propuesta de tesina, l</w:t>
      </w:r>
      <w:r w:rsidR="004C5C33" w:rsidRPr="00EB5837">
        <w:rPr>
          <w:rStyle w:val="cit-title"/>
          <w:rFonts w:ascii="Times New Roman" w:hAnsi="Times New Roman"/>
        </w:rPr>
        <w:t xml:space="preserve">a evolución del sector agrario en las distintas regiones del mundo se ha visto marcada </w:t>
      </w:r>
      <w:r w:rsidRPr="00EB5837">
        <w:rPr>
          <w:rStyle w:val="cit-title"/>
          <w:rFonts w:ascii="Times New Roman" w:hAnsi="Times New Roman"/>
        </w:rPr>
        <w:t xml:space="preserve">en las últimas décadas </w:t>
      </w:r>
      <w:r w:rsidR="004C5C33" w:rsidRPr="00EB5837">
        <w:rPr>
          <w:rStyle w:val="cit-title"/>
          <w:rFonts w:ascii="Times New Roman" w:hAnsi="Times New Roman"/>
        </w:rPr>
        <w:t>por la globalización del modelo agroindustrial</w:t>
      </w:r>
      <w:r w:rsidRPr="00EB5837">
        <w:rPr>
          <w:rStyle w:val="cit-title"/>
          <w:rFonts w:ascii="Times New Roman" w:hAnsi="Times New Roman"/>
        </w:rPr>
        <w:t>, que en Europa y Estados Unidos había reducido a la irrelevancia a los agricultores familiares desde la Revolución Verde en la década de los 60 y actualmente está desarrollando un acelerado proceso de acaparamiento de tierras y agua en América Latina, Asia y, sobre todo, el África Subsahariana</w:t>
      </w:r>
      <w:r w:rsidRPr="00EB5837">
        <w:rPr>
          <w:rStyle w:val="cit-title"/>
          <w:rFonts w:ascii="Times New Roman" w:hAnsi="Times New Roman"/>
          <w:vertAlign w:val="superscript"/>
        </w:rPr>
        <w:footnoteReference w:id="14"/>
      </w:r>
      <w:r w:rsidR="00615CF8" w:rsidRPr="00EB5837">
        <w:rPr>
          <w:rStyle w:val="cit-title"/>
          <w:rFonts w:ascii="Times New Roman" w:hAnsi="Times New Roman"/>
          <w:vertAlign w:val="superscript"/>
        </w:rPr>
        <w:t>.</w:t>
      </w:r>
    </w:p>
    <w:p w:rsidR="00AE3971" w:rsidRPr="00EB5837" w:rsidRDefault="00615CF8" w:rsidP="000136BB">
      <w:pPr>
        <w:jc w:val="both"/>
        <w:rPr>
          <w:rStyle w:val="cit-title"/>
          <w:rFonts w:ascii="Times New Roman" w:hAnsi="Times New Roman"/>
        </w:rPr>
      </w:pPr>
      <w:r w:rsidRPr="00EB5837">
        <w:rPr>
          <w:rStyle w:val="cit-title"/>
          <w:rFonts w:ascii="Times New Roman" w:hAnsi="Times New Roman"/>
        </w:rPr>
        <w:t>Los defensores del modelo agroindustrial argumentan que la especialización y los mercados a escala ofrecen una optimización de los recursos naturales, pero obvian las externalidades negativas que genera su modelo productivo</w:t>
      </w:r>
      <w:r w:rsidR="00AE3971" w:rsidRPr="00EB5837">
        <w:rPr>
          <w:rStyle w:val="cit-title"/>
          <w:rFonts w:ascii="Times New Roman" w:hAnsi="Times New Roman"/>
        </w:rPr>
        <w:t>, asumidas normalmente por</w:t>
      </w:r>
      <w:r w:rsidR="00FC3786" w:rsidRPr="00EB5837">
        <w:rPr>
          <w:rStyle w:val="cit-title"/>
          <w:rFonts w:ascii="Times New Roman" w:hAnsi="Times New Roman"/>
        </w:rPr>
        <w:t xml:space="preserve"> toda la sociedad a través de l</w:t>
      </w:r>
      <w:r w:rsidR="0028300F" w:rsidRPr="00EB5837">
        <w:rPr>
          <w:rStyle w:val="cit-title"/>
          <w:rFonts w:ascii="Times New Roman" w:hAnsi="Times New Roman"/>
        </w:rPr>
        <w:t>os costes medioambientales y en la salud de</w:t>
      </w:r>
      <w:r w:rsidR="00AE3971" w:rsidRPr="00EB5837">
        <w:rPr>
          <w:rStyle w:val="cit-title"/>
          <w:rFonts w:ascii="Times New Roman" w:hAnsi="Times New Roman"/>
        </w:rPr>
        <w:t xml:space="preserve"> las personas que tra</w:t>
      </w:r>
      <w:r w:rsidR="0028300F" w:rsidRPr="00EB5837">
        <w:rPr>
          <w:rStyle w:val="cit-title"/>
          <w:rFonts w:ascii="Times New Roman" w:hAnsi="Times New Roman"/>
        </w:rPr>
        <w:t>bajan en las plantaciones y de los consumidores.</w:t>
      </w:r>
      <w:r w:rsidR="00AE3971" w:rsidRPr="00EB5837">
        <w:rPr>
          <w:rStyle w:val="cit-title"/>
          <w:rFonts w:ascii="Times New Roman" w:hAnsi="Times New Roman"/>
        </w:rPr>
        <w:t xml:space="preserve"> El modelo agroindustrial se basa en un postulado que, si bien podía ser aceptado como cierto en el siglo XVIII por el nivel de desarrollo de las capacidades productivas del momento, el capitalismo globalizado debería haber desechado: que los recursos naturales son infinitos.</w:t>
      </w:r>
      <w:r w:rsidR="00C94D83" w:rsidRPr="00EB5837">
        <w:rPr>
          <w:rStyle w:val="cit-title"/>
          <w:rFonts w:ascii="Times New Roman" w:hAnsi="Times New Roman"/>
        </w:rPr>
        <w:t xml:space="preserve"> </w:t>
      </w:r>
    </w:p>
    <w:p w:rsidR="00C059E1" w:rsidRPr="00EB5837" w:rsidRDefault="00451696" w:rsidP="000136BB">
      <w:pPr>
        <w:jc w:val="both"/>
        <w:rPr>
          <w:rStyle w:val="cit-title"/>
          <w:rFonts w:ascii="Times New Roman" w:hAnsi="Times New Roman"/>
        </w:rPr>
      </w:pPr>
      <w:r w:rsidRPr="00EB5837">
        <w:rPr>
          <w:rStyle w:val="cit-title"/>
          <w:rFonts w:ascii="Times New Roman" w:hAnsi="Times New Roman"/>
        </w:rPr>
        <w:lastRenderedPageBreak/>
        <w:t xml:space="preserve">En cualquier caso la evolución técnica y tecnológica permitieron desde el siglo XX garantizar </w:t>
      </w:r>
      <w:r w:rsidR="00C059E1" w:rsidRPr="00EB5837">
        <w:rPr>
          <w:rStyle w:val="cit-title"/>
          <w:rFonts w:ascii="Times New Roman" w:hAnsi="Times New Roman"/>
        </w:rPr>
        <w:t>la producción de suficientes alimentos para todos los habitantes del planeta, sin embargo el hambre y la desnutrición jamás afectaron a tantas</w:t>
      </w:r>
      <w:r w:rsidR="0028300F" w:rsidRPr="00EB5837">
        <w:rPr>
          <w:rStyle w:val="cit-title"/>
          <w:rFonts w:ascii="Times New Roman" w:hAnsi="Times New Roman"/>
        </w:rPr>
        <w:t xml:space="preserve"> </w:t>
      </w:r>
      <w:r w:rsidR="00C059E1" w:rsidRPr="00EB5837">
        <w:rPr>
          <w:rStyle w:val="cit-title"/>
          <w:rFonts w:ascii="Times New Roman" w:hAnsi="Times New Roman"/>
        </w:rPr>
        <w:t>person</w:t>
      </w:r>
      <w:r w:rsidR="0028300F" w:rsidRPr="00EB5837">
        <w:rPr>
          <w:rStyle w:val="cit-title"/>
          <w:rFonts w:ascii="Times New Roman" w:hAnsi="Times New Roman"/>
        </w:rPr>
        <w:t>as como en la era contemporánea</w:t>
      </w:r>
      <w:r w:rsidR="00C059E1" w:rsidRPr="00EB5837">
        <w:rPr>
          <w:rStyle w:val="cit-title"/>
          <w:rFonts w:ascii="Times New Roman" w:hAnsi="Times New Roman"/>
        </w:rPr>
        <w:t>. ¿Dónde estaría</w:t>
      </w:r>
      <w:r w:rsidR="0028300F" w:rsidRPr="00EB5837">
        <w:rPr>
          <w:rStyle w:val="cit-title"/>
          <w:rFonts w:ascii="Times New Roman" w:hAnsi="Times New Roman"/>
        </w:rPr>
        <w:t xml:space="preserve"> </w:t>
      </w:r>
      <w:r w:rsidR="00C059E1" w:rsidRPr="00EB5837">
        <w:rPr>
          <w:rStyle w:val="cit-title"/>
          <w:rFonts w:ascii="Times New Roman" w:hAnsi="Times New Roman"/>
        </w:rPr>
        <w:t>la causa ahora?</w:t>
      </w:r>
      <w:r w:rsidR="0028300F" w:rsidRPr="00EB5837">
        <w:rPr>
          <w:rStyle w:val="cit-title"/>
          <w:rFonts w:ascii="Times New Roman" w:hAnsi="Times New Roman"/>
        </w:rPr>
        <w:t xml:space="preserve"> </w:t>
      </w:r>
      <w:r w:rsidR="00BD16B9">
        <w:rPr>
          <w:rStyle w:val="cit-title"/>
          <w:rFonts w:ascii="Times New Roman" w:hAnsi="Times New Roman"/>
        </w:rPr>
        <w:t>La explicación puede</w:t>
      </w:r>
      <w:r w:rsidR="00C059E1" w:rsidRPr="00EB5837">
        <w:rPr>
          <w:rStyle w:val="cit-title"/>
          <w:rFonts w:ascii="Times New Roman" w:hAnsi="Times New Roman"/>
        </w:rPr>
        <w:t xml:space="preserve"> encontra</w:t>
      </w:r>
      <w:r w:rsidR="00BD16B9">
        <w:rPr>
          <w:rStyle w:val="cit-title"/>
          <w:rFonts w:ascii="Times New Roman" w:hAnsi="Times New Roman"/>
        </w:rPr>
        <w:t>rse</w:t>
      </w:r>
      <w:r w:rsidR="00C059E1" w:rsidRPr="00EB5837">
        <w:rPr>
          <w:rStyle w:val="cit-title"/>
          <w:rFonts w:ascii="Times New Roman" w:hAnsi="Times New Roman"/>
        </w:rPr>
        <w:t xml:space="preserve"> en las tesis de Josué de</w:t>
      </w:r>
      <w:r w:rsidR="0028300F" w:rsidRPr="00EB5837">
        <w:rPr>
          <w:rStyle w:val="cit-title"/>
          <w:rFonts w:ascii="Times New Roman" w:hAnsi="Times New Roman"/>
        </w:rPr>
        <w:t xml:space="preserve"> </w:t>
      </w:r>
      <w:r w:rsidR="00C059E1" w:rsidRPr="00EB5837">
        <w:rPr>
          <w:rStyle w:val="cit-title"/>
          <w:rFonts w:ascii="Times New Roman" w:hAnsi="Times New Roman"/>
        </w:rPr>
        <w:t>Castro: “</w:t>
      </w:r>
      <w:r w:rsidR="00C059E1" w:rsidRPr="00EB5837">
        <w:rPr>
          <w:rStyle w:val="cit-title"/>
          <w:rFonts w:ascii="Times New Roman" w:hAnsi="Times New Roman"/>
          <w:i/>
        </w:rPr>
        <w:t>el hambre y la desnutrición no es un acontecimiento natural, sino el resultado de las relaciones sociales y de producción que los hombres establecen entre sí</w:t>
      </w:r>
      <w:r w:rsidR="00C059E1" w:rsidRPr="00EB5837">
        <w:rPr>
          <w:rStyle w:val="cit-title"/>
          <w:rFonts w:ascii="Times New Roman" w:hAnsi="Times New Roman"/>
        </w:rPr>
        <w:t>”</w:t>
      </w:r>
      <w:r w:rsidR="00C059E1" w:rsidRPr="00EB5837">
        <w:rPr>
          <w:rStyle w:val="Refdenotaalpie"/>
          <w:rFonts w:ascii="Times New Roman" w:hAnsi="Times New Roman"/>
        </w:rPr>
        <w:footnoteReference w:id="15"/>
      </w:r>
      <w:r w:rsidR="00C059E1" w:rsidRPr="00EB5837">
        <w:rPr>
          <w:rStyle w:val="cit-title"/>
          <w:rFonts w:ascii="Times New Roman" w:hAnsi="Times New Roman"/>
        </w:rPr>
        <w:t>. La vio</w:t>
      </w:r>
      <w:r w:rsidR="00D103A9" w:rsidRPr="00EB5837">
        <w:rPr>
          <w:rStyle w:val="cit-title"/>
          <w:rFonts w:ascii="Times New Roman" w:hAnsi="Times New Roman"/>
        </w:rPr>
        <w:t>l</w:t>
      </w:r>
      <w:r w:rsidR="008975C9" w:rsidRPr="00EB5837">
        <w:rPr>
          <w:rStyle w:val="cit-title"/>
          <w:rFonts w:ascii="Times New Roman" w:hAnsi="Times New Roman"/>
        </w:rPr>
        <w:t>ación del derecho universal a l</w:t>
      </w:r>
      <w:r w:rsidR="00C059E1" w:rsidRPr="00EB5837">
        <w:rPr>
          <w:rStyle w:val="cit-title"/>
          <w:rFonts w:ascii="Times New Roman" w:hAnsi="Times New Roman"/>
        </w:rPr>
        <w:t>a alimentación</w:t>
      </w:r>
      <w:r w:rsidR="008975C9" w:rsidRPr="00EB5837">
        <w:rPr>
          <w:rStyle w:val="cit-title"/>
          <w:rFonts w:ascii="Times New Roman" w:hAnsi="Times New Roman"/>
        </w:rPr>
        <w:t xml:space="preserve"> </w:t>
      </w:r>
      <w:r w:rsidR="00D103A9" w:rsidRPr="00EB5837">
        <w:rPr>
          <w:rStyle w:val="cit-title"/>
          <w:rFonts w:ascii="Times New Roman" w:hAnsi="Times New Roman"/>
        </w:rPr>
        <w:t>es un arma política, y son múltiples los trabajos de académicos que así lo atestiguan.</w:t>
      </w:r>
    </w:p>
    <w:p w:rsidR="00E574AD" w:rsidRDefault="00E574AD" w:rsidP="000136BB">
      <w:pPr>
        <w:jc w:val="both"/>
        <w:rPr>
          <w:rStyle w:val="cit-title"/>
          <w:rFonts w:ascii="Times New Roman" w:hAnsi="Times New Roman"/>
        </w:rPr>
      </w:pPr>
      <w:r w:rsidRPr="00EB5837">
        <w:rPr>
          <w:rStyle w:val="cit-title"/>
          <w:rFonts w:ascii="Times New Roman" w:hAnsi="Times New Roman"/>
        </w:rPr>
        <w:t>Considerando la imposibilidad de que el/la investigador/a en las disciplinas ligadas a las ciencias sociales pueda abstraerse del entorno que trata de investigar, resulta fundamental que se defina desde el inicio del proceso el enfoque de su trabajo, sobre el que se construirá a lo largo de los meses una pequeña parcela de conocimiento y que condicionará sin duda los resultados de la investigación.</w:t>
      </w:r>
    </w:p>
    <w:p w:rsidR="0032240B" w:rsidRPr="00EB5837" w:rsidRDefault="00615CF8" w:rsidP="000136BB">
      <w:pPr>
        <w:jc w:val="both"/>
        <w:rPr>
          <w:rStyle w:val="cit-title"/>
          <w:rFonts w:ascii="Times New Roman" w:hAnsi="Times New Roman"/>
        </w:rPr>
      </w:pPr>
      <w:r w:rsidRPr="00EB5837">
        <w:rPr>
          <w:rStyle w:val="cit-title"/>
          <w:rFonts w:ascii="Times New Roman" w:hAnsi="Times New Roman"/>
        </w:rPr>
        <w:t>Así pues nos encontramo</w:t>
      </w:r>
      <w:r w:rsidR="00541FE4" w:rsidRPr="00EB5837">
        <w:rPr>
          <w:rStyle w:val="cit-title"/>
          <w:rFonts w:ascii="Times New Roman" w:hAnsi="Times New Roman"/>
        </w:rPr>
        <w:t>s en una disyuntiva en la que, desde un enfoque de economía política,</w:t>
      </w:r>
      <w:r w:rsidRPr="00EB5837">
        <w:rPr>
          <w:rStyle w:val="cit-title"/>
          <w:rFonts w:ascii="Times New Roman" w:hAnsi="Times New Roman"/>
        </w:rPr>
        <w:t xml:space="preserve"> </w:t>
      </w:r>
      <w:r w:rsidR="00541FE4" w:rsidRPr="00EB5837">
        <w:rPr>
          <w:rStyle w:val="cit-title"/>
          <w:rFonts w:ascii="Times New Roman" w:hAnsi="Times New Roman"/>
        </w:rPr>
        <w:t>o bien se asumen</w:t>
      </w:r>
      <w:r w:rsidRPr="00EB5837">
        <w:rPr>
          <w:rStyle w:val="cit-title"/>
          <w:rFonts w:ascii="Times New Roman" w:hAnsi="Times New Roman"/>
        </w:rPr>
        <w:t xml:space="preserve"> los argumentos de</w:t>
      </w:r>
      <w:r w:rsidR="00541FE4" w:rsidRPr="00EB5837">
        <w:rPr>
          <w:rStyle w:val="cit-title"/>
          <w:rFonts w:ascii="Times New Roman" w:hAnsi="Times New Roman"/>
        </w:rPr>
        <w:t xml:space="preserve">l modelo agroindustrial </w:t>
      </w:r>
      <w:r w:rsidRPr="00EB5837">
        <w:rPr>
          <w:rStyle w:val="cit-title"/>
          <w:rFonts w:ascii="Times New Roman" w:hAnsi="Times New Roman"/>
        </w:rPr>
        <w:t>(uso de semillas transgénicas, agrotóxicos</w:t>
      </w:r>
      <w:r w:rsidR="0028300F" w:rsidRPr="00EB5837">
        <w:rPr>
          <w:rStyle w:val="cit-title"/>
          <w:rFonts w:ascii="Times New Roman" w:hAnsi="Times New Roman"/>
        </w:rPr>
        <w:t>, abonos químicos, monocultivos)</w:t>
      </w:r>
      <w:r w:rsidR="00541FE4" w:rsidRPr="00EB5837">
        <w:rPr>
          <w:rStyle w:val="cit-title"/>
          <w:rFonts w:ascii="Times New Roman" w:hAnsi="Times New Roman"/>
        </w:rPr>
        <w:t xml:space="preserve"> o bien</w:t>
      </w:r>
      <w:r w:rsidR="0028300F" w:rsidRPr="00EB5837">
        <w:rPr>
          <w:rStyle w:val="cit-title"/>
          <w:rFonts w:ascii="Times New Roman" w:hAnsi="Times New Roman"/>
        </w:rPr>
        <w:t xml:space="preserve"> </w:t>
      </w:r>
      <w:r w:rsidRPr="00EB5837">
        <w:rPr>
          <w:rStyle w:val="cit-title"/>
          <w:rFonts w:ascii="Times New Roman" w:hAnsi="Times New Roman"/>
        </w:rPr>
        <w:t>los</w:t>
      </w:r>
      <w:r w:rsidR="0028300F" w:rsidRPr="00EB5837">
        <w:rPr>
          <w:rStyle w:val="cit-title"/>
          <w:rFonts w:ascii="Times New Roman" w:hAnsi="Times New Roman"/>
        </w:rPr>
        <w:t xml:space="preserve"> postulados</w:t>
      </w:r>
      <w:r w:rsidRPr="00EB5837">
        <w:rPr>
          <w:rStyle w:val="cit-title"/>
          <w:rFonts w:ascii="Times New Roman" w:hAnsi="Times New Roman"/>
        </w:rPr>
        <w:t xml:space="preserve"> de la soberanía alimentaria</w:t>
      </w:r>
      <w:r w:rsidR="0028300F" w:rsidRPr="00EB5837">
        <w:rPr>
          <w:rStyle w:val="cit-title"/>
          <w:rFonts w:ascii="Times New Roman" w:hAnsi="Times New Roman"/>
        </w:rPr>
        <w:t xml:space="preserve"> (empoderamiento del campesinado</w:t>
      </w:r>
      <w:r w:rsidR="00541FE4" w:rsidRPr="00EB5837">
        <w:rPr>
          <w:rStyle w:val="cit-title"/>
          <w:rFonts w:ascii="Times New Roman" w:hAnsi="Times New Roman"/>
        </w:rPr>
        <w:t>, agricultura orgánica, consumo de proximidad y temporada</w:t>
      </w:r>
      <w:r w:rsidR="008975C9" w:rsidRPr="00EB5837">
        <w:rPr>
          <w:rStyle w:val="cit-title"/>
          <w:rFonts w:ascii="Times New Roman" w:hAnsi="Times New Roman"/>
        </w:rPr>
        <w:t>)</w:t>
      </w:r>
      <w:r w:rsidR="00541FE4" w:rsidRPr="00EB5837">
        <w:rPr>
          <w:rStyle w:val="cit-title"/>
          <w:rFonts w:ascii="Times New Roman" w:hAnsi="Times New Roman"/>
        </w:rPr>
        <w:t>.</w:t>
      </w:r>
    </w:p>
    <w:p w:rsidR="0005048D" w:rsidRPr="00EB5837" w:rsidRDefault="00AB63D9" w:rsidP="000136BB">
      <w:pPr>
        <w:jc w:val="both"/>
        <w:rPr>
          <w:rStyle w:val="cit-title"/>
          <w:rFonts w:ascii="Times New Roman" w:hAnsi="Times New Roman"/>
        </w:rPr>
      </w:pPr>
      <w:r w:rsidRPr="00EB5837">
        <w:rPr>
          <w:rStyle w:val="cit-title"/>
          <w:rFonts w:ascii="Times New Roman" w:hAnsi="Times New Roman"/>
          <w:u w:val="single"/>
        </w:rPr>
        <w:t xml:space="preserve">El enfoque epistemológico de esta monografía se basará en </w:t>
      </w:r>
      <w:r w:rsidR="0083707D" w:rsidRPr="00EB5837">
        <w:rPr>
          <w:rStyle w:val="cit-title"/>
          <w:rFonts w:ascii="Times New Roman" w:hAnsi="Times New Roman"/>
          <w:u w:val="single"/>
        </w:rPr>
        <w:t xml:space="preserve">los postulados </w:t>
      </w:r>
      <w:r w:rsidRPr="00EB5837">
        <w:rPr>
          <w:rStyle w:val="cit-title"/>
          <w:rFonts w:ascii="Times New Roman" w:hAnsi="Times New Roman"/>
          <w:u w:val="single"/>
        </w:rPr>
        <w:t>de la soberanía alimentaria</w:t>
      </w:r>
      <w:r w:rsidR="0005048D" w:rsidRPr="00EB5837">
        <w:rPr>
          <w:rStyle w:val="Refdenotaalpie"/>
          <w:rFonts w:ascii="Times New Roman" w:hAnsi="Times New Roman"/>
        </w:rPr>
        <w:footnoteReference w:id="16"/>
      </w:r>
      <w:r w:rsidR="0005048D" w:rsidRPr="00EB5837">
        <w:rPr>
          <w:rStyle w:val="cit-title"/>
          <w:rFonts w:ascii="Times New Roman" w:hAnsi="Times New Roman"/>
        </w:rPr>
        <w:t xml:space="preserve">, entendida </w:t>
      </w:r>
      <w:r w:rsidR="0005048D" w:rsidRPr="00EB5837">
        <w:rPr>
          <w:rFonts w:ascii="Times New Roman" w:hAnsi="Times New Roman"/>
        </w:rPr>
        <w:t>como el derecho de los pueblos para definir sus propias políticas agrarias y alimentarias de acuerdo a sus objetivos de desarrollo sostenible y seguridad alimentaria.</w:t>
      </w:r>
    </w:p>
    <w:p w:rsidR="0083707D" w:rsidRPr="00EB5837" w:rsidRDefault="0083707D" w:rsidP="000136BB">
      <w:pPr>
        <w:jc w:val="both"/>
        <w:rPr>
          <w:rStyle w:val="cit-title"/>
          <w:rFonts w:ascii="Times New Roman" w:hAnsi="Times New Roman"/>
        </w:rPr>
      </w:pPr>
    </w:p>
    <w:p w:rsidR="000C2696" w:rsidRDefault="000C2696">
      <w:pPr>
        <w:rPr>
          <w:rStyle w:val="cit-title"/>
          <w:rFonts w:ascii="Times New Roman" w:hAnsi="Times New Roman"/>
        </w:rPr>
      </w:pPr>
      <w:r>
        <w:rPr>
          <w:rStyle w:val="cit-title"/>
          <w:rFonts w:ascii="Times New Roman" w:hAnsi="Times New Roman"/>
        </w:rPr>
        <w:br w:type="page"/>
      </w:r>
    </w:p>
    <w:p w:rsidR="000C2696" w:rsidRDefault="000C2696" w:rsidP="000C2696">
      <w:pPr>
        <w:ind w:firstLine="708"/>
        <w:jc w:val="both"/>
        <w:rPr>
          <w:rStyle w:val="cit-title"/>
          <w:rFonts w:ascii="Times New Roman" w:hAnsi="Times New Roman"/>
        </w:rPr>
      </w:pPr>
      <w:r>
        <w:rPr>
          <w:rStyle w:val="cit-title"/>
          <w:rFonts w:ascii="Times New Roman" w:hAnsi="Times New Roman"/>
        </w:rPr>
        <w:lastRenderedPageBreak/>
        <w:t>METODOLOGÍA</w:t>
      </w:r>
    </w:p>
    <w:p w:rsidR="004C398C" w:rsidRPr="00EB5837" w:rsidRDefault="005D6680" w:rsidP="00B87698">
      <w:pPr>
        <w:jc w:val="both"/>
        <w:rPr>
          <w:rStyle w:val="cit-title"/>
          <w:rFonts w:ascii="Times New Roman" w:hAnsi="Times New Roman"/>
        </w:rPr>
      </w:pPr>
      <w:r w:rsidRPr="00EB5837">
        <w:rPr>
          <w:rStyle w:val="cit-title"/>
          <w:rFonts w:ascii="Times New Roman" w:hAnsi="Times New Roman"/>
        </w:rPr>
        <w:t xml:space="preserve">En cuanto a la </w:t>
      </w:r>
      <w:r w:rsidRPr="00EB5837">
        <w:rPr>
          <w:rStyle w:val="cit-title"/>
          <w:rFonts w:ascii="Times New Roman" w:hAnsi="Times New Roman"/>
          <w:u w:val="single"/>
        </w:rPr>
        <w:t>metodología</w:t>
      </w:r>
      <w:r w:rsidR="00B87698" w:rsidRPr="00EB5837">
        <w:rPr>
          <w:rStyle w:val="cit-title"/>
          <w:rFonts w:ascii="Times New Roman" w:hAnsi="Times New Roman"/>
        </w:rPr>
        <w:t xml:space="preserve">, </w:t>
      </w:r>
      <w:r w:rsidR="00C24803" w:rsidRPr="00EB5837">
        <w:rPr>
          <w:rStyle w:val="cit-title"/>
          <w:rFonts w:ascii="Times New Roman" w:hAnsi="Times New Roman"/>
        </w:rPr>
        <w:t xml:space="preserve">basándome en el planteamiento analítico propuesto por Bunge, </w:t>
      </w:r>
      <w:r w:rsidR="004C398C" w:rsidRPr="00EB5837">
        <w:rPr>
          <w:rStyle w:val="cit-title"/>
          <w:rFonts w:ascii="Times New Roman" w:hAnsi="Times New Roman"/>
        </w:rPr>
        <w:t>la investigación constará de cuatro fases: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6126"/>
      </w:tblGrid>
      <w:tr w:rsidR="004C398C" w:rsidRPr="00044F49" w:rsidTr="00044F49">
        <w:trPr>
          <w:trHeight w:val="424"/>
        </w:trPr>
        <w:tc>
          <w:tcPr>
            <w:tcW w:w="2518" w:type="dxa"/>
            <w:vAlign w:val="center"/>
          </w:tcPr>
          <w:p w:rsidR="004C398C" w:rsidRPr="00044F49" w:rsidRDefault="004C398C" w:rsidP="00044F49">
            <w:pPr>
              <w:spacing w:before="100" w:beforeAutospacing="1" w:after="100" w:afterAutospacing="1" w:line="240" w:lineRule="auto"/>
              <w:jc w:val="center"/>
              <w:rPr>
                <w:rStyle w:val="cit-title"/>
                <w:rFonts w:ascii="Times New Roman" w:eastAsia="Times New Roman" w:hAnsi="Times New Roman"/>
                <w:sz w:val="24"/>
                <w:szCs w:val="24"/>
                <w:lang w:eastAsia="es-ES"/>
              </w:rPr>
            </w:pPr>
            <w:r w:rsidRPr="00044F49">
              <w:rPr>
                <w:rFonts w:ascii="Times New Roman" w:eastAsia="Times New Roman" w:hAnsi="Times New Roman"/>
                <w:sz w:val="24"/>
                <w:szCs w:val="24"/>
                <w:lang w:eastAsia="es-ES"/>
              </w:rPr>
              <w:t>Observación</w:t>
            </w:r>
          </w:p>
        </w:tc>
        <w:tc>
          <w:tcPr>
            <w:tcW w:w="6126" w:type="dxa"/>
            <w:vAlign w:val="center"/>
          </w:tcPr>
          <w:p w:rsidR="004C398C" w:rsidRPr="00044F49" w:rsidRDefault="004C398C" w:rsidP="00044F49">
            <w:pPr>
              <w:spacing w:after="0" w:line="240" w:lineRule="auto"/>
              <w:jc w:val="both"/>
              <w:rPr>
                <w:rStyle w:val="cit-title"/>
                <w:rFonts w:ascii="Times New Roman" w:eastAsiaTheme="minorHAnsi" w:hAnsi="Times New Roman"/>
              </w:rPr>
            </w:pPr>
            <w:r w:rsidRPr="00044F49">
              <w:rPr>
                <w:rStyle w:val="cit-title"/>
                <w:rFonts w:ascii="Times New Roman" w:eastAsiaTheme="minorHAnsi" w:hAnsi="Times New Roman"/>
              </w:rPr>
              <w:t>Modelo observacional indirecto de tipo i</w:t>
            </w:r>
            <w:r w:rsidRPr="00044F49">
              <w:rPr>
                <w:rFonts w:ascii="Times New Roman" w:eastAsiaTheme="minorHAnsi" w:hAnsi="Times New Roman"/>
              </w:rPr>
              <w:t>nductivo, basado</w:t>
            </w:r>
            <w:r w:rsidRPr="00044F49">
              <w:rPr>
                <w:rFonts w:ascii="Times New Roman" w:hAnsi="Times New Roman"/>
              </w:rPr>
              <w:t xml:space="preserve"> en la </w:t>
            </w:r>
            <w:r w:rsidRPr="00044F49">
              <w:rPr>
                <w:rFonts w:ascii="Times New Roman" w:eastAsiaTheme="minorHAnsi" w:hAnsi="Times New Roman"/>
              </w:rPr>
              <w:t>búsqueda</w:t>
            </w:r>
            <w:r w:rsidRPr="00044F49">
              <w:rPr>
                <w:rFonts w:ascii="Times New Roman" w:hAnsi="Times New Roman"/>
              </w:rPr>
              <w:t>, investigació</w:t>
            </w:r>
            <w:r w:rsidRPr="00044F49">
              <w:rPr>
                <w:rFonts w:ascii="Times New Roman" w:eastAsiaTheme="minorHAnsi" w:hAnsi="Times New Roman"/>
              </w:rPr>
              <w:t>n y</w:t>
            </w:r>
            <w:r w:rsidRPr="00044F49">
              <w:rPr>
                <w:rFonts w:ascii="Times New Roman" w:hAnsi="Times New Roman"/>
              </w:rPr>
              <w:t xml:space="preserve"> </w:t>
            </w:r>
            <w:r w:rsidRPr="00044F49">
              <w:rPr>
                <w:rFonts w:ascii="Times New Roman" w:eastAsiaTheme="minorHAnsi" w:hAnsi="Times New Roman"/>
              </w:rPr>
              <w:t>aná</w:t>
            </w:r>
            <w:r w:rsidRPr="00044F49">
              <w:rPr>
                <w:rFonts w:ascii="Times New Roman" w:hAnsi="Times New Roman"/>
              </w:rPr>
              <w:t>lisi</w:t>
            </w:r>
            <w:r w:rsidRPr="00044F49">
              <w:rPr>
                <w:rFonts w:ascii="Times New Roman" w:eastAsiaTheme="minorHAnsi" w:hAnsi="Times New Roman"/>
              </w:rPr>
              <w:t>s documental de</w:t>
            </w:r>
            <w:r w:rsidR="005F6FD8" w:rsidRPr="00044F49">
              <w:rPr>
                <w:rFonts w:ascii="Times New Roman" w:eastAsiaTheme="minorHAnsi" w:hAnsi="Times New Roman"/>
              </w:rPr>
              <w:t xml:space="preserve"> datos particulares de China y Brasil a partir de</w:t>
            </w:r>
            <w:r w:rsidRPr="00044F49">
              <w:rPr>
                <w:rFonts w:ascii="Times New Roman" w:eastAsiaTheme="minorHAnsi" w:hAnsi="Times New Roman"/>
              </w:rPr>
              <w:t xml:space="preserve"> fue</w:t>
            </w:r>
            <w:r w:rsidRPr="00044F49">
              <w:rPr>
                <w:rFonts w:ascii="Times New Roman" w:hAnsi="Times New Roman"/>
              </w:rPr>
              <w:t>nt</w:t>
            </w:r>
            <w:r w:rsidRPr="00044F49">
              <w:rPr>
                <w:rFonts w:ascii="Times New Roman" w:eastAsiaTheme="minorHAnsi" w:hAnsi="Times New Roman"/>
              </w:rPr>
              <w:t>e</w:t>
            </w:r>
            <w:r w:rsidRPr="00044F49">
              <w:rPr>
                <w:rFonts w:ascii="Times New Roman" w:hAnsi="Times New Roman"/>
              </w:rPr>
              <w:t>s institucional</w:t>
            </w:r>
            <w:r w:rsidRPr="00044F49">
              <w:rPr>
                <w:rFonts w:ascii="Times New Roman" w:eastAsiaTheme="minorHAnsi" w:hAnsi="Times New Roman"/>
              </w:rPr>
              <w:t>e</w:t>
            </w:r>
            <w:r w:rsidRPr="00044F49">
              <w:rPr>
                <w:rFonts w:ascii="Times New Roman" w:hAnsi="Times New Roman"/>
              </w:rPr>
              <w:t>s</w:t>
            </w:r>
            <w:r w:rsidRPr="00044F49">
              <w:rPr>
                <w:rFonts w:ascii="Times New Roman" w:eastAsiaTheme="minorHAnsi" w:hAnsi="Times New Roman"/>
              </w:rPr>
              <w:t xml:space="preserve"> y académicas</w:t>
            </w:r>
            <w:r w:rsidR="005F6FD8" w:rsidRPr="00044F49">
              <w:rPr>
                <w:rFonts w:ascii="Times New Roman" w:eastAsiaTheme="minorHAnsi" w:hAnsi="Times New Roman"/>
              </w:rPr>
              <w:t xml:space="preserve"> (recopilación, catalogación y análisis de libros, artículos académicos, bases de datos de organismos internacionales (BM, FAO, FMI, ministerios de agricultura, etc.)</w:t>
            </w:r>
            <w:r w:rsidRPr="00044F49">
              <w:rPr>
                <w:rFonts w:ascii="Times New Roman" w:eastAsiaTheme="minorHAnsi" w:hAnsi="Times New Roman"/>
              </w:rPr>
              <w:t xml:space="preserve">. </w:t>
            </w:r>
            <w:r w:rsidR="00DC3DF4" w:rsidRPr="00044F49">
              <w:rPr>
                <w:rFonts w:ascii="Times New Roman" w:eastAsiaTheme="minorHAnsi" w:hAnsi="Times New Roman"/>
              </w:rPr>
              <w:t>En parte de la fase de observación se aplicará una m</w:t>
            </w:r>
            <w:r w:rsidRPr="00044F49">
              <w:rPr>
                <w:rFonts w:ascii="Times New Roman" w:eastAsiaTheme="minorHAnsi" w:hAnsi="Times New Roman"/>
              </w:rPr>
              <w:t>etodologí</w:t>
            </w:r>
            <w:r w:rsidRPr="00044F49">
              <w:rPr>
                <w:rFonts w:ascii="Times New Roman" w:hAnsi="Times New Roman"/>
              </w:rPr>
              <w:t>a valorativa comportamental, f</w:t>
            </w:r>
            <w:r w:rsidRPr="00044F49">
              <w:rPr>
                <w:rFonts w:ascii="Times New Roman" w:eastAsiaTheme="minorHAnsi" w:hAnsi="Times New Roman"/>
              </w:rPr>
              <w:t>u</w:t>
            </w:r>
            <w:r w:rsidRPr="00044F49">
              <w:rPr>
                <w:rFonts w:ascii="Times New Roman" w:hAnsi="Times New Roman"/>
              </w:rPr>
              <w:t>n</w:t>
            </w:r>
            <w:r w:rsidRPr="00044F49">
              <w:rPr>
                <w:rFonts w:ascii="Times New Roman" w:eastAsiaTheme="minorHAnsi" w:hAnsi="Times New Roman"/>
              </w:rPr>
              <w:t>d</w:t>
            </w:r>
            <w:r w:rsidRPr="00044F49">
              <w:rPr>
                <w:rFonts w:ascii="Times New Roman" w:hAnsi="Times New Roman"/>
              </w:rPr>
              <w:t xml:space="preserve">amentada en </w:t>
            </w:r>
            <w:r w:rsidR="00DC3DF4" w:rsidRPr="00044F49">
              <w:rPr>
                <w:rFonts w:ascii="Times New Roman" w:eastAsiaTheme="minorHAnsi" w:hAnsi="Times New Roman"/>
              </w:rPr>
              <w:t>e</w:t>
            </w:r>
            <w:r w:rsidRPr="00044F49">
              <w:rPr>
                <w:rFonts w:ascii="Times New Roman" w:hAnsi="Times New Roman"/>
              </w:rPr>
              <w:t>l</w:t>
            </w:r>
            <w:r w:rsidR="00DC3DF4" w:rsidRPr="00044F49">
              <w:rPr>
                <w:rFonts w:ascii="Times New Roman" w:eastAsiaTheme="minorHAnsi" w:hAnsi="Times New Roman"/>
              </w:rPr>
              <w:t xml:space="preserve"> análisis de la</w:t>
            </w:r>
            <w:r w:rsidRPr="00044F49">
              <w:rPr>
                <w:rFonts w:ascii="Times New Roman" w:hAnsi="Times New Roman"/>
              </w:rPr>
              <w:t xml:space="preserve"> participació</w:t>
            </w:r>
            <w:r w:rsidR="00DC3DF4" w:rsidRPr="00044F49">
              <w:rPr>
                <w:rFonts w:ascii="Times New Roman" w:eastAsiaTheme="minorHAnsi" w:hAnsi="Times New Roman"/>
              </w:rPr>
              <w:t>n de</w:t>
            </w:r>
            <w:r w:rsidRPr="00044F49">
              <w:rPr>
                <w:rFonts w:ascii="Times New Roman" w:hAnsi="Times New Roman"/>
              </w:rPr>
              <w:t xml:space="preserve"> diferent</w:t>
            </w:r>
            <w:r w:rsidR="00DC3DF4" w:rsidRPr="00044F49">
              <w:rPr>
                <w:rFonts w:ascii="Times New Roman" w:eastAsiaTheme="minorHAnsi" w:hAnsi="Times New Roman"/>
              </w:rPr>
              <w:t>e</w:t>
            </w:r>
            <w:r w:rsidRPr="00044F49">
              <w:rPr>
                <w:rFonts w:ascii="Times New Roman" w:hAnsi="Times New Roman"/>
              </w:rPr>
              <w:t>s actor</w:t>
            </w:r>
            <w:r w:rsidR="00DC3DF4" w:rsidRPr="00044F49">
              <w:rPr>
                <w:rFonts w:ascii="Times New Roman" w:eastAsiaTheme="minorHAnsi" w:hAnsi="Times New Roman"/>
              </w:rPr>
              <w:t>e</w:t>
            </w:r>
            <w:r w:rsidRPr="00044F49">
              <w:rPr>
                <w:rFonts w:ascii="Times New Roman" w:hAnsi="Times New Roman"/>
              </w:rPr>
              <w:t>s que interv</w:t>
            </w:r>
            <w:r w:rsidR="00DC3DF4" w:rsidRPr="00044F49">
              <w:rPr>
                <w:rFonts w:ascii="Times New Roman" w:eastAsiaTheme="minorHAnsi" w:hAnsi="Times New Roman"/>
              </w:rPr>
              <w:t>i</w:t>
            </w:r>
            <w:r w:rsidRPr="00044F49">
              <w:rPr>
                <w:rFonts w:ascii="Times New Roman" w:hAnsi="Times New Roman"/>
              </w:rPr>
              <w:t>enen en l</w:t>
            </w:r>
            <w:r w:rsidR="00DC3DF4" w:rsidRPr="00044F49">
              <w:rPr>
                <w:rFonts w:ascii="Times New Roman" w:eastAsiaTheme="minorHAnsi" w:hAnsi="Times New Roman"/>
              </w:rPr>
              <w:t xml:space="preserve">a fijación de los precios internacionales de las commodities estudiadas. Se prevé realizar un viaje a Brasil y otro a China para tratar de mantener entrevistas con responsables gubernamentales y </w:t>
            </w:r>
            <w:r w:rsidR="005F6FD8" w:rsidRPr="00044F49">
              <w:rPr>
                <w:rFonts w:ascii="Times New Roman" w:eastAsiaTheme="minorHAnsi" w:hAnsi="Times New Roman"/>
              </w:rPr>
              <w:t>especialistas académico</w:t>
            </w:r>
            <w:r w:rsidR="00DC3DF4" w:rsidRPr="00044F49">
              <w:rPr>
                <w:rFonts w:ascii="Times New Roman" w:eastAsiaTheme="minorHAnsi" w:hAnsi="Times New Roman"/>
              </w:rPr>
              <w:t>s sobre el objeto de estudio.</w:t>
            </w:r>
          </w:p>
        </w:tc>
      </w:tr>
      <w:tr w:rsidR="004C398C" w:rsidRPr="00044F49" w:rsidTr="00044F49">
        <w:tc>
          <w:tcPr>
            <w:tcW w:w="2518" w:type="dxa"/>
            <w:vAlign w:val="center"/>
          </w:tcPr>
          <w:p w:rsidR="004C398C" w:rsidRPr="00044F49" w:rsidRDefault="004C398C" w:rsidP="00044F49">
            <w:pPr>
              <w:spacing w:before="100" w:beforeAutospacing="1" w:after="100" w:afterAutospacing="1" w:line="240" w:lineRule="auto"/>
              <w:jc w:val="center"/>
              <w:rPr>
                <w:rStyle w:val="cit-title"/>
                <w:rFonts w:ascii="Times New Roman" w:eastAsia="Times New Roman" w:hAnsi="Times New Roman"/>
                <w:sz w:val="24"/>
                <w:szCs w:val="24"/>
                <w:lang w:eastAsia="es-ES"/>
              </w:rPr>
            </w:pPr>
            <w:r w:rsidRPr="00044F49">
              <w:rPr>
                <w:rFonts w:ascii="Times New Roman" w:eastAsia="Times New Roman" w:hAnsi="Times New Roman"/>
                <w:sz w:val="24"/>
                <w:szCs w:val="24"/>
                <w:lang w:eastAsia="es-ES"/>
              </w:rPr>
              <w:t>Planteamiento de hipótesis</w:t>
            </w:r>
          </w:p>
        </w:tc>
        <w:tc>
          <w:tcPr>
            <w:tcW w:w="6126" w:type="dxa"/>
            <w:vAlign w:val="center"/>
          </w:tcPr>
          <w:p w:rsidR="004C398C" w:rsidRPr="00044F49" w:rsidRDefault="00DC3DF4" w:rsidP="00044F49">
            <w:pPr>
              <w:spacing w:after="0" w:line="240" w:lineRule="auto"/>
              <w:jc w:val="both"/>
              <w:rPr>
                <w:rStyle w:val="cit-title"/>
                <w:rFonts w:ascii="Times New Roman" w:eastAsiaTheme="minorHAnsi" w:hAnsi="Times New Roman"/>
              </w:rPr>
            </w:pPr>
            <w:r w:rsidRPr="00044F49">
              <w:rPr>
                <w:rStyle w:val="cit-title"/>
                <w:rFonts w:ascii="Times New Roman" w:eastAsiaTheme="minorHAnsi" w:hAnsi="Times New Roman"/>
              </w:rPr>
              <w:t>E</w:t>
            </w:r>
            <w:r w:rsidRPr="00044F49">
              <w:rPr>
                <w:rFonts w:ascii="Times New Roman" w:eastAsiaTheme="minorHAnsi" w:hAnsi="Times New Roman"/>
              </w:rPr>
              <w:t>stablecimiento deductivo de la hipótesis.</w:t>
            </w:r>
            <w:r w:rsidR="00964F20" w:rsidRPr="00044F49">
              <w:rPr>
                <w:rFonts w:ascii="Times New Roman" w:eastAsiaTheme="minorHAnsi" w:hAnsi="Times New Roman"/>
              </w:rPr>
              <w:t xml:space="preserve"> En base a leyes universales o probabilísticas de tipo general, obtenidas como resultado de otras investigaciones académicas sobre la materia objeto de estudio, fijaré una hipótesis definitiva.</w:t>
            </w:r>
          </w:p>
        </w:tc>
      </w:tr>
      <w:tr w:rsidR="004C398C" w:rsidRPr="00044F49" w:rsidTr="00044F49">
        <w:tc>
          <w:tcPr>
            <w:tcW w:w="2518" w:type="dxa"/>
            <w:vAlign w:val="center"/>
          </w:tcPr>
          <w:p w:rsidR="004C398C" w:rsidRPr="00044F49" w:rsidRDefault="00F17B47" w:rsidP="00044F49">
            <w:pPr>
              <w:spacing w:before="100" w:beforeAutospacing="1" w:after="100" w:afterAutospacing="1" w:line="240" w:lineRule="auto"/>
              <w:jc w:val="center"/>
              <w:rPr>
                <w:rStyle w:val="cit-title"/>
                <w:rFonts w:ascii="Times New Roman" w:eastAsia="Times New Roman" w:hAnsi="Times New Roman"/>
                <w:sz w:val="24"/>
                <w:szCs w:val="24"/>
                <w:lang w:eastAsia="es-ES"/>
              </w:rPr>
            </w:pPr>
            <w:r w:rsidRPr="00044F49">
              <w:rPr>
                <w:rFonts w:ascii="Times New Roman" w:eastAsia="Times New Roman" w:hAnsi="Times New Roman"/>
                <w:sz w:val="24"/>
                <w:szCs w:val="24"/>
                <w:lang w:eastAsia="es-ES"/>
              </w:rPr>
              <w:t>Deducción</w:t>
            </w:r>
            <w:r w:rsidR="004C398C" w:rsidRPr="00044F49">
              <w:rPr>
                <w:rFonts w:ascii="Times New Roman" w:eastAsia="Times New Roman" w:hAnsi="Times New Roman"/>
                <w:sz w:val="24"/>
                <w:szCs w:val="24"/>
                <w:lang w:eastAsia="es-ES"/>
              </w:rPr>
              <w:t xml:space="preserve"> de conclusiones a partir de conocimientos previos</w:t>
            </w:r>
          </w:p>
        </w:tc>
        <w:tc>
          <w:tcPr>
            <w:tcW w:w="6126" w:type="dxa"/>
            <w:vAlign w:val="center"/>
          </w:tcPr>
          <w:p w:rsidR="004C398C" w:rsidRPr="00044F49" w:rsidRDefault="00245885" w:rsidP="00044F49">
            <w:pPr>
              <w:spacing w:after="0" w:line="240" w:lineRule="auto"/>
              <w:jc w:val="both"/>
              <w:rPr>
                <w:rStyle w:val="cit-title"/>
                <w:rFonts w:ascii="Times New Roman" w:eastAsiaTheme="minorHAnsi" w:hAnsi="Times New Roman"/>
              </w:rPr>
            </w:pPr>
            <w:r w:rsidRPr="00044F49">
              <w:rPr>
                <w:rStyle w:val="cit-title"/>
                <w:rFonts w:ascii="Times New Roman" w:eastAsiaTheme="minorHAnsi" w:hAnsi="Times New Roman"/>
              </w:rPr>
              <w:t>En esta fase se estructurará y analizará</w:t>
            </w:r>
            <w:r w:rsidR="00CE1F56" w:rsidRPr="00044F49">
              <w:rPr>
                <w:rStyle w:val="cit-title"/>
                <w:rFonts w:ascii="Times New Roman" w:eastAsiaTheme="minorHAnsi" w:hAnsi="Times New Roman"/>
              </w:rPr>
              <w:t xml:space="preserve"> deductivamente</w:t>
            </w:r>
            <w:r w:rsidRPr="00044F49">
              <w:rPr>
                <w:rStyle w:val="cit-title"/>
                <w:rFonts w:ascii="Times New Roman" w:eastAsiaTheme="minorHAnsi" w:hAnsi="Times New Roman"/>
              </w:rPr>
              <w:t xml:space="preserve"> la información recopilada,</w:t>
            </w:r>
            <w:r w:rsidR="00344A3D" w:rsidRPr="00044F49">
              <w:rPr>
                <w:rStyle w:val="cit-title"/>
                <w:rFonts w:ascii="Times New Roman" w:eastAsiaTheme="minorHAnsi" w:hAnsi="Times New Roman"/>
              </w:rPr>
              <w:t xml:space="preserve"> </w:t>
            </w:r>
            <w:r w:rsidR="00CE1F56" w:rsidRPr="00044F49">
              <w:rPr>
                <w:rStyle w:val="cit-title"/>
                <w:rFonts w:ascii="Times New Roman" w:eastAsiaTheme="minorHAnsi" w:hAnsi="Times New Roman"/>
              </w:rPr>
              <w:t>contemplando variables de</w:t>
            </w:r>
            <w:r w:rsidR="00344A3D" w:rsidRPr="00044F49">
              <w:rPr>
                <w:rStyle w:val="cit-title"/>
                <w:rFonts w:ascii="Times New Roman" w:eastAsiaTheme="minorHAnsi" w:hAnsi="Times New Roman"/>
              </w:rPr>
              <w:t xml:space="preserve"> soberanía alimentaria</w:t>
            </w:r>
            <w:r w:rsidRPr="00044F49">
              <w:rPr>
                <w:rStyle w:val="cit-title"/>
                <w:rFonts w:ascii="Times New Roman" w:eastAsiaTheme="minorHAnsi" w:hAnsi="Times New Roman"/>
              </w:rPr>
              <w:t xml:space="preserve"> </w:t>
            </w:r>
            <w:r w:rsidR="00344A3D" w:rsidRPr="00044F49">
              <w:rPr>
                <w:rStyle w:val="cit-title"/>
                <w:rFonts w:ascii="Times New Roman" w:eastAsiaTheme="minorHAnsi" w:hAnsi="Times New Roman"/>
              </w:rPr>
              <w:t xml:space="preserve">en su </w:t>
            </w:r>
            <w:r w:rsidRPr="00044F49">
              <w:rPr>
                <w:rStyle w:val="cit-title"/>
                <w:rFonts w:ascii="Times New Roman" w:eastAsiaTheme="minorHAnsi" w:hAnsi="Times New Roman"/>
              </w:rPr>
              <w:t>anális</w:t>
            </w:r>
            <w:r w:rsidR="00FA2198" w:rsidRPr="00044F49">
              <w:rPr>
                <w:rStyle w:val="cit-title"/>
                <w:rFonts w:ascii="Times New Roman" w:eastAsiaTheme="minorHAnsi" w:hAnsi="Times New Roman"/>
              </w:rPr>
              <w:t>is, con el objetivo de proceder a la verificación</w:t>
            </w:r>
            <w:r w:rsidRPr="00044F49">
              <w:rPr>
                <w:rStyle w:val="cit-title"/>
                <w:rFonts w:ascii="Times New Roman" w:eastAsiaTheme="minorHAnsi" w:hAnsi="Times New Roman"/>
              </w:rPr>
              <w:t xml:space="preserve"> </w:t>
            </w:r>
            <w:r w:rsidR="00FA2198" w:rsidRPr="00044F49">
              <w:rPr>
                <w:rStyle w:val="cit-title"/>
                <w:rFonts w:ascii="Times New Roman" w:eastAsiaTheme="minorHAnsi" w:hAnsi="Times New Roman"/>
              </w:rPr>
              <w:t>de la relación entre las variables “políticas de seguridad alimentaria de China”</w:t>
            </w:r>
            <w:r w:rsidR="00E05FCD" w:rsidRPr="00044F49">
              <w:rPr>
                <w:rStyle w:val="cit-title"/>
                <w:rFonts w:ascii="Times New Roman" w:eastAsiaTheme="minorHAnsi" w:hAnsi="Times New Roman"/>
              </w:rPr>
              <w:t>, “resultados de la balanza comercial brasileña”</w:t>
            </w:r>
            <w:r w:rsidR="00FA2198" w:rsidRPr="00044F49">
              <w:rPr>
                <w:rStyle w:val="cit-title"/>
                <w:rFonts w:ascii="Times New Roman" w:eastAsiaTheme="minorHAnsi" w:hAnsi="Times New Roman"/>
              </w:rPr>
              <w:t xml:space="preserve"> y “precio internacional de la caña de azúcar y de la soja”.</w:t>
            </w:r>
            <w:r w:rsidR="006256E8" w:rsidRPr="00044F49">
              <w:rPr>
                <w:rStyle w:val="cit-title"/>
                <w:rFonts w:ascii="Times New Roman" w:eastAsiaTheme="minorHAnsi" w:hAnsi="Times New Roman"/>
              </w:rPr>
              <w:t xml:space="preserve"> En la medida que se quieren obtener conclusiones sobre las relaciones comerciales entre esos dos países, habrá que recurrir a alguna herramienta econométrica.</w:t>
            </w:r>
          </w:p>
        </w:tc>
      </w:tr>
      <w:tr w:rsidR="004C398C" w:rsidRPr="00044F49" w:rsidTr="00044F49">
        <w:tc>
          <w:tcPr>
            <w:tcW w:w="2518" w:type="dxa"/>
            <w:vAlign w:val="center"/>
          </w:tcPr>
          <w:p w:rsidR="004C398C" w:rsidRPr="00044F49" w:rsidRDefault="004C398C" w:rsidP="00044F49">
            <w:pPr>
              <w:spacing w:after="0" w:line="240" w:lineRule="auto"/>
              <w:jc w:val="center"/>
              <w:rPr>
                <w:rStyle w:val="cit-title"/>
                <w:rFonts w:ascii="Times New Roman" w:eastAsiaTheme="minorHAnsi" w:hAnsi="Times New Roman"/>
              </w:rPr>
            </w:pPr>
            <w:r w:rsidRPr="00044F49">
              <w:rPr>
                <w:rFonts w:ascii="Times New Roman" w:eastAsia="Times New Roman" w:hAnsi="Times New Roman"/>
                <w:sz w:val="24"/>
                <w:szCs w:val="24"/>
                <w:lang w:eastAsia="es-ES"/>
              </w:rPr>
              <w:t>Verificación</w:t>
            </w:r>
          </w:p>
        </w:tc>
        <w:tc>
          <w:tcPr>
            <w:tcW w:w="6126" w:type="dxa"/>
            <w:vAlign w:val="center"/>
          </w:tcPr>
          <w:p w:rsidR="004C398C" w:rsidRPr="00044F49" w:rsidRDefault="0005048D" w:rsidP="00044F49">
            <w:pPr>
              <w:spacing w:after="0" w:line="240" w:lineRule="auto"/>
              <w:jc w:val="both"/>
              <w:rPr>
                <w:rStyle w:val="cit-title"/>
                <w:rFonts w:ascii="Times New Roman" w:eastAsiaTheme="minorHAnsi" w:hAnsi="Times New Roman"/>
              </w:rPr>
            </w:pPr>
            <w:r w:rsidRPr="00044F49">
              <w:rPr>
                <w:rFonts w:ascii="Times New Roman" w:eastAsiaTheme="minorHAnsi" w:hAnsi="Times New Roman"/>
              </w:rPr>
              <w:t>Retomando el método inductivo, trataré verificar</w:t>
            </w:r>
            <w:r w:rsidR="005F6FD8" w:rsidRPr="00044F49">
              <w:rPr>
                <w:rFonts w:ascii="Times New Roman" w:eastAsiaTheme="minorHAnsi" w:hAnsi="Times New Roman"/>
              </w:rPr>
              <w:t xml:space="preserve"> </w:t>
            </w:r>
            <w:r w:rsidRPr="00044F49">
              <w:rPr>
                <w:rFonts w:ascii="Times New Roman" w:eastAsiaTheme="minorHAnsi" w:hAnsi="Times New Roman"/>
              </w:rPr>
              <w:t>la</w:t>
            </w:r>
            <w:r w:rsidR="005F6FD8" w:rsidRPr="00044F49">
              <w:rPr>
                <w:rFonts w:ascii="Times New Roman" w:eastAsiaTheme="minorHAnsi" w:hAnsi="Times New Roman"/>
              </w:rPr>
              <w:t xml:space="preserve"> hipótesis</w:t>
            </w:r>
            <w:r w:rsidRPr="00044F49">
              <w:rPr>
                <w:rFonts w:ascii="Times New Roman" w:eastAsiaTheme="minorHAnsi" w:hAnsi="Times New Roman"/>
              </w:rPr>
              <w:t xml:space="preserve"> mediante el establecimiento de</w:t>
            </w:r>
            <w:r w:rsidR="005F6FD8" w:rsidRPr="00044F49">
              <w:rPr>
                <w:rFonts w:ascii="Times New Roman" w:eastAsiaTheme="minorHAnsi" w:hAnsi="Times New Roman"/>
              </w:rPr>
              <w:t xml:space="preserve"> su</w:t>
            </w:r>
            <w:r w:rsidRPr="00044F49">
              <w:rPr>
                <w:rFonts w:ascii="Times New Roman" w:eastAsiaTheme="minorHAnsi" w:hAnsi="Times New Roman"/>
              </w:rPr>
              <w:t xml:space="preserve"> falsabilidad o refutabilidad. Como en la práctica totalidad de las investigaciones en ciencias sociales, difícilmente se podrá</w:t>
            </w:r>
            <w:r w:rsidR="00E574AD" w:rsidRPr="00044F49">
              <w:rPr>
                <w:rFonts w:ascii="Times New Roman" w:eastAsiaTheme="minorHAnsi" w:hAnsi="Times New Roman"/>
              </w:rPr>
              <w:t>n</w:t>
            </w:r>
            <w:r w:rsidRPr="00044F49">
              <w:rPr>
                <w:rFonts w:ascii="Times New Roman" w:eastAsiaTheme="minorHAnsi" w:hAnsi="Times New Roman"/>
              </w:rPr>
              <w:t xml:space="preserve"> tener en consideración todas y cada una de las variables que podrían ser objeto de estudio, por lo que la inducción resultante será incompleta y por tanto las conclusiones obtenidas tendrán, si la investigación se realiza correctamente, carácter de ley probabilística.</w:t>
            </w:r>
          </w:p>
        </w:tc>
      </w:tr>
    </w:tbl>
    <w:p w:rsidR="004C398C" w:rsidRPr="00EB5837" w:rsidRDefault="004C398C" w:rsidP="00B87698">
      <w:pPr>
        <w:jc w:val="both"/>
        <w:rPr>
          <w:rStyle w:val="cit-title"/>
          <w:rFonts w:ascii="Times New Roman" w:hAnsi="Times New Roman"/>
        </w:rPr>
      </w:pPr>
    </w:p>
    <w:p w:rsidR="00245885" w:rsidRPr="00EB5837" w:rsidRDefault="008975C9" w:rsidP="007D3BA5">
      <w:pPr>
        <w:jc w:val="both"/>
        <w:rPr>
          <w:rFonts w:ascii="Times New Roman" w:hAnsi="Times New Roman"/>
        </w:rPr>
      </w:pPr>
      <w:r w:rsidRPr="00EB5837">
        <w:rPr>
          <w:rFonts w:ascii="Times New Roman" w:hAnsi="Times New Roman"/>
        </w:rPr>
        <w:t>Esta metodología com</w:t>
      </w:r>
      <w:r w:rsidR="00E27DD4" w:rsidRPr="00EB5837">
        <w:rPr>
          <w:rFonts w:ascii="Times New Roman" w:hAnsi="Times New Roman"/>
        </w:rPr>
        <w:t>binará técnicas retrospectivas (análisis de documentación y bibliografía pre</w:t>
      </w:r>
      <w:r w:rsidR="005D6680" w:rsidRPr="00EB5837">
        <w:rPr>
          <w:rFonts w:ascii="Times New Roman" w:hAnsi="Times New Roman"/>
        </w:rPr>
        <w:t>via existent</w:t>
      </w:r>
      <w:r w:rsidR="00E27DD4" w:rsidRPr="00EB5837">
        <w:rPr>
          <w:rFonts w:ascii="Times New Roman" w:hAnsi="Times New Roman"/>
        </w:rPr>
        <w:t>e</w:t>
      </w:r>
      <w:r w:rsidR="005D6680" w:rsidRPr="00EB5837">
        <w:rPr>
          <w:rFonts w:ascii="Times New Roman" w:hAnsi="Times New Roman"/>
        </w:rPr>
        <w:t xml:space="preserve">) </w:t>
      </w:r>
      <w:r w:rsidR="00E27DD4" w:rsidRPr="00EB5837">
        <w:rPr>
          <w:rFonts w:ascii="Times New Roman" w:hAnsi="Times New Roman"/>
        </w:rPr>
        <w:t>con</w:t>
      </w:r>
      <w:r w:rsidR="005D6680" w:rsidRPr="00EB5837">
        <w:rPr>
          <w:rFonts w:ascii="Times New Roman" w:hAnsi="Times New Roman"/>
        </w:rPr>
        <w:t xml:space="preserve"> un tr</w:t>
      </w:r>
      <w:r w:rsidR="00E27DD4" w:rsidRPr="00EB5837">
        <w:rPr>
          <w:rFonts w:ascii="Times New Roman" w:hAnsi="Times New Roman"/>
        </w:rPr>
        <w:t>a</w:t>
      </w:r>
      <w:r w:rsidR="005D6680" w:rsidRPr="00EB5837">
        <w:rPr>
          <w:rFonts w:ascii="Times New Roman" w:hAnsi="Times New Roman"/>
        </w:rPr>
        <w:t>ba</w:t>
      </w:r>
      <w:r w:rsidR="00E27DD4" w:rsidRPr="00EB5837">
        <w:rPr>
          <w:rFonts w:ascii="Times New Roman" w:hAnsi="Times New Roman"/>
        </w:rPr>
        <w:t>jo prospectivo</w:t>
      </w:r>
      <w:r w:rsidR="005D6680" w:rsidRPr="00EB5837">
        <w:rPr>
          <w:rFonts w:ascii="Times New Roman" w:hAnsi="Times New Roman"/>
        </w:rPr>
        <w:t xml:space="preserve"> de camp</w:t>
      </w:r>
      <w:r w:rsidR="00E27DD4" w:rsidRPr="00EB5837">
        <w:rPr>
          <w:rFonts w:ascii="Times New Roman" w:hAnsi="Times New Roman"/>
        </w:rPr>
        <w:t>o</w:t>
      </w:r>
      <w:r w:rsidR="005D6680" w:rsidRPr="00EB5837">
        <w:rPr>
          <w:rFonts w:ascii="Times New Roman" w:hAnsi="Times New Roman"/>
        </w:rPr>
        <w:t xml:space="preserve"> m</w:t>
      </w:r>
      <w:r w:rsidR="00E27DD4" w:rsidRPr="00EB5837">
        <w:rPr>
          <w:rFonts w:ascii="Times New Roman" w:hAnsi="Times New Roman"/>
        </w:rPr>
        <w:t xml:space="preserve">ediante la </w:t>
      </w:r>
      <w:r w:rsidR="005D6680" w:rsidRPr="00EB5837">
        <w:rPr>
          <w:rFonts w:ascii="Times New Roman" w:hAnsi="Times New Roman"/>
        </w:rPr>
        <w:t>aplicació</w:t>
      </w:r>
      <w:r w:rsidR="00E27DD4" w:rsidRPr="00EB5837">
        <w:rPr>
          <w:rFonts w:ascii="Times New Roman" w:hAnsi="Times New Roman"/>
        </w:rPr>
        <w:t>n de té</w:t>
      </w:r>
      <w:r w:rsidR="005D6680" w:rsidRPr="00EB5837">
        <w:rPr>
          <w:rFonts w:ascii="Times New Roman" w:hAnsi="Times New Roman"/>
        </w:rPr>
        <w:t>cni</w:t>
      </w:r>
      <w:r w:rsidR="00E27DD4" w:rsidRPr="00EB5837">
        <w:rPr>
          <w:rFonts w:ascii="Times New Roman" w:hAnsi="Times New Roman"/>
        </w:rPr>
        <w:t xml:space="preserve">cas </w:t>
      </w:r>
      <w:r w:rsidR="007D3BA5" w:rsidRPr="00EB5837">
        <w:rPr>
          <w:rFonts w:ascii="Times New Roman" w:hAnsi="Times New Roman"/>
        </w:rPr>
        <w:t>de recopilación de informació</w:t>
      </w:r>
      <w:r w:rsidR="00245885" w:rsidRPr="00EB5837">
        <w:rPr>
          <w:rFonts w:ascii="Times New Roman" w:hAnsi="Times New Roman"/>
        </w:rPr>
        <w:t>n:</w:t>
      </w:r>
    </w:p>
    <w:p w:rsidR="00245885" w:rsidRPr="00EB5837" w:rsidRDefault="00245885" w:rsidP="00245885">
      <w:pPr>
        <w:pStyle w:val="Prrafodelista"/>
        <w:numPr>
          <w:ilvl w:val="0"/>
          <w:numId w:val="9"/>
        </w:numPr>
        <w:jc w:val="both"/>
        <w:rPr>
          <w:rFonts w:ascii="Times New Roman" w:hAnsi="Times New Roman"/>
        </w:rPr>
      </w:pPr>
      <w:r w:rsidRPr="00EB5837">
        <w:rPr>
          <w:rFonts w:ascii="Times New Roman" w:hAnsi="Times New Roman"/>
        </w:rPr>
        <w:t>C</w:t>
      </w:r>
      <w:r w:rsidR="005D6680" w:rsidRPr="00EB5837">
        <w:rPr>
          <w:rFonts w:ascii="Times New Roman" w:hAnsi="Times New Roman"/>
        </w:rPr>
        <w:t>uanti</w:t>
      </w:r>
      <w:r w:rsidR="00E27DD4" w:rsidRPr="00EB5837">
        <w:rPr>
          <w:rFonts w:ascii="Times New Roman" w:hAnsi="Times New Roman"/>
        </w:rPr>
        <w:t>tativ</w:t>
      </w:r>
      <w:r w:rsidR="008975C9" w:rsidRPr="00EB5837">
        <w:rPr>
          <w:rFonts w:ascii="Times New Roman" w:hAnsi="Times New Roman"/>
        </w:rPr>
        <w:t>a</w:t>
      </w:r>
      <w:r w:rsidR="00E27DD4" w:rsidRPr="00EB5837">
        <w:rPr>
          <w:rFonts w:ascii="Times New Roman" w:hAnsi="Times New Roman"/>
        </w:rPr>
        <w:t>s</w:t>
      </w:r>
      <w:r w:rsidRPr="00EB5837">
        <w:rPr>
          <w:rFonts w:ascii="Times New Roman" w:hAnsi="Times New Roman"/>
        </w:rPr>
        <w:t>, mediante</w:t>
      </w:r>
      <w:r w:rsidR="00E574AD">
        <w:rPr>
          <w:rFonts w:ascii="Times New Roman" w:hAnsi="Times New Roman"/>
        </w:rPr>
        <w:t xml:space="preserve"> herramientas econométricas que permitan</w:t>
      </w:r>
      <w:r w:rsidRPr="00EB5837">
        <w:rPr>
          <w:rFonts w:ascii="Times New Roman" w:hAnsi="Times New Roman"/>
        </w:rPr>
        <w:t xml:space="preserve"> </w:t>
      </w:r>
      <w:r w:rsidR="00E574AD">
        <w:rPr>
          <w:rFonts w:ascii="Times New Roman" w:hAnsi="Times New Roman"/>
        </w:rPr>
        <w:t>el análisis</w:t>
      </w:r>
      <w:r w:rsidR="007D3BA5" w:rsidRPr="00EB5837">
        <w:rPr>
          <w:rFonts w:ascii="Times New Roman" w:hAnsi="Times New Roman"/>
        </w:rPr>
        <w:t xml:space="preserve"> de indicador</w:t>
      </w:r>
      <w:r w:rsidR="00E574AD">
        <w:rPr>
          <w:rFonts w:ascii="Times New Roman" w:hAnsi="Times New Roman"/>
        </w:rPr>
        <w:t>es</w:t>
      </w:r>
      <w:r w:rsidR="007D3BA5" w:rsidRPr="00EB5837">
        <w:rPr>
          <w:rFonts w:ascii="Times New Roman" w:hAnsi="Times New Roman"/>
        </w:rPr>
        <w:t xml:space="preserve"> </w:t>
      </w:r>
      <w:r w:rsidR="00E574AD">
        <w:rPr>
          <w:rFonts w:ascii="Times New Roman" w:hAnsi="Times New Roman"/>
        </w:rPr>
        <w:t>extraídos d</w:t>
      </w:r>
      <w:r w:rsidR="00E574AD" w:rsidRPr="00EB5837">
        <w:rPr>
          <w:rFonts w:ascii="Times New Roman" w:hAnsi="Times New Roman"/>
        </w:rPr>
        <w:t xml:space="preserve">e bases de datos de la FAO, BM, OMC y ministerios de economía, comercio y agricultura de China y Brasil </w:t>
      </w:r>
      <w:r w:rsidR="007D3BA5" w:rsidRPr="00EB5837">
        <w:rPr>
          <w:rFonts w:ascii="Times New Roman" w:hAnsi="Times New Roman"/>
        </w:rPr>
        <w:t>para medir el grado de seguridad alimentaria</w:t>
      </w:r>
      <w:r w:rsidR="00E574AD">
        <w:rPr>
          <w:rFonts w:ascii="Times New Roman" w:hAnsi="Times New Roman"/>
        </w:rPr>
        <w:t xml:space="preserve"> en China y los intercambios comerciales entre este país</w:t>
      </w:r>
      <w:r w:rsidR="007D3BA5" w:rsidRPr="00EB5837">
        <w:rPr>
          <w:rFonts w:ascii="Times New Roman" w:hAnsi="Times New Roman"/>
        </w:rPr>
        <w:t xml:space="preserve"> </w:t>
      </w:r>
      <w:r w:rsidR="00E574AD">
        <w:rPr>
          <w:rFonts w:ascii="Times New Roman" w:hAnsi="Times New Roman"/>
        </w:rPr>
        <w:t>y Brasil</w:t>
      </w:r>
      <w:r w:rsidR="00344A3D" w:rsidRPr="00EB5837">
        <w:rPr>
          <w:rFonts w:ascii="Times New Roman" w:hAnsi="Times New Roman"/>
        </w:rPr>
        <w:t>.</w:t>
      </w:r>
    </w:p>
    <w:p w:rsidR="00541FE4" w:rsidRPr="00EB5837" w:rsidRDefault="00245885" w:rsidP="00245885">
      <w:pPr>
        <w:pStyle w:val="Prrafodelista"/>
        <w:numPr>
          <w:ilvl w:val="0"/>
          <w:numId w:val="9"/>
        </w:numPr>
        <w:jc w:val="both"/>
        <w:rPr>
          <w:rFonts w:ascii="Times New Roman" w:hAnsi="Times New Roman"/>
        </w:rPr>
      </w:pPr>
      <w:r w:rsidRPr="00EB5837">
        <w:rPr>
          <w:rFonts w:ascii="Times New Roman" w:hAnsi="Times New Roman"/>
        </w:rPr>
        <w:t>C</w:t>
      </w:r>
      <w:r w:rsidR="00E27DD4" w:rsidRPr="00EB5837">
        <w:rPr>
          <w:rFonts w:ascii="Times New Roman" w:hAnsi="Times New Roman"/>
        </w:rPr>
        <w:t>ualitativa</w:t>
      </w:r>
      <w:r w:rsidR="005D6680" w:rsidRPr="00EB5837">
        <w:rPr>
          <w:rFonts w:ascii="Times New Roman" w:hAnsi="Times New Roman"/>
        </w:rPr>
        <w:t>s</w:t>
      </w:r>
      <w:r w:rsidRPr="00EB5837">
        <w:rPr>
          <w:rFonts w:ascii="Times New Roman" w:hAnsi="Times New Roman"/>
        </w:rPr>
        <w:t xml:space="preserve">, </w:t>
      </w:r>
      <w:r w:rsidR="005D6680" w:rsidRPr="00EB5837">
        <w:rPr>
          <w:rFonts w:ascii="Times New Roman" w:hAnsi="Times New Roman"/>
        </w:rPr>
        <w:t>especialment</w:t>
      </w:r>
      <w:r w:rsidR="00E27DD4" w:rsidRPr="00EB5837">
        <w:rPr>
          <w:rFonts w:ascii="Times New Roman" w:hAnsi="Times New Roman"/>
        </w:rPr>
        <w:t>e</w:t>
      </w:r>
      <w:r w:rsidRPr="00EB5837">
        <w:rPr>
          <w:rFonts w:ascii="Times New Roman" w:hAnsi="Times New Roman"/>
        </w:rPr>
        <w:t xml:space="preserve"> a través de</w:t>
      </w:r>
      <w:r w:rsidR="00E27DD4" w:rsidRPr="00EB5837">
        <w:rPr>
          <w:rFonts w:ascii="Times New Roman" w:hAnsi="Times New Roman"/>
        </w:rPr>
        <w:t xml:space="preserve"> entrevista</w:t>
      </w:r>
      <w:r w:rsidR="005D6680" w:rsidRPr="00EB5837">
        <w:rPr>
          <w:rFonts w:ascii="Times New Roman" w:hAnsi="Times New Roman"/>
        </w:rPr>
        <w:t xml:space="preserve">s </w:t>
      </w:r>
      <w:r w:rsidR="00E27DD4" w:rsidRPr="00EB5837">
        <w:rPr>
          <w:rFonts w:ascii="Times New Roman" w:hAnsi="Times New Roman"/>
        </w:rPr>
        <w:t>con</w:t>
      </w:r>
      <w:r w:rsidR="005D6680" w:rsidRPr="00EB5837">
        <w:rPr>
          <w:rFonts w:ascii="Times New Roman" w:hAnsi="Times New Roman"/>
        </w:rPr>
        <w:t xml:space="preserve"> a</w:t>
      </w:r>
      <w:r w:rsidR="008975C9" w:rsidRPr="00EB5837">
        <w:rPr>
          <w:rFonts w:ascii="Times New Roman" w:hAnsi="Times New Roman"/>
        </w:rPr>
        <w:t>ctores participantes en</w:t>
      </w:r>
      <w:r w:rsidR="00E27DD4" w:rsidRPr="00EB5837">
        <w:rPr>
          <w:rFonts w:ascii="Times New Roman" w:hAnsi="Times New Roman"/>
        </w:rPr>
        <w:t xml:space="preserve"> la definición de políticas de seguridad alimentaria o investigadores</w:t>
      </w:r>
      <w:r w:rsidR="00E574AD">
        <w:rPr>
          <w:rFonts w:ascii="Times New Roman" w:hAnsi="Times New Roman"/>
        </w:rPr>
        <w:t xml:space="preserve"> chinos y brasileños</w:t>
      </w:r>
      <w:r w:rsidR="00E27DD4" w:rsidRPr="00EB5837">
        <w:rPr>
          <w:rFonts w:ascii="Times New Roman" w:hAnsi="Times New Roman"/>
        </w:rPr>
        <w:t xml:space="preserve"> en este campo</w:t>
      </w:r>
      <w:r w:rsidR="007D3BA5" w:rsidRPr="00EB5837">
        <w:rPr>
          <w:rFonts w:ascii="Times New Roman" w:hAnsi="Times New Roman"/>
        </w:rPr>
        <w:t>.</w:t>
      </w:r>
    </w:p>
    <w:p w:rsidR="007D3BA5" w:rsidRPr="00EB5837" w:rsidRDefault="007D3BA5" w:rsidP="007D3BA5">
      <w:pPr>
        <w:jc w:val="both"/>
        <w:rPr>
          <w:rStyle w:val="cit-title"/>
          <w:rFonts w:ascii="Times New Roman" w:hAnsi="Times New Roman"/>
        </w:rPr>
      </w:pPr>
    </w:p>
    <w:p w:rsidR="0083707D" w:rsidRPr="00182A08" w:rsidRDefault="0083707D" w:rsidP="00302402">
      <w:pPr>
        <w:jc w:val="both"/>
        <w:rPr>
          <w:rStyle w:val="cit-title"/>
          <w:rFonts w:ascii="Times New Roman" w:hAnsi="Times New Roman"/>
          <w:b/>
          <w:i/>
          <w:u w:val="single"/>
        </w:rPr>
      </w:pPr>
      <w:r w:rsidRPr="00182A08">
        <w:rPr>
          <w:rStyle w:val="cit-title"/>
          <w:rFonts w:ascii="Times New Roman" w:hAnsi="Times New Roman"/>
          <w:b/>
          <w:i/>
          <w:u w:val="single"/>
        </w:rPr>
        <w:lastRenderedPageBreak/>
        <w:t>ÍNDICE POR CAPÍTULOS Y TEMAS DE TRABAJO</w:t>
      </w:r>
    </w:p>
    <w:p w:rsidR="000C2696" w:rsidRPr="00EB5837" w:rsidRDefault="00D12D9F" w:rsidP="00302402">
      <w:pPr>
        <w:jc w:val="both"/>
        <w:rPr>
          <w:rStyle w:val="cit-title"/>
          <w:rFonts w:ascii="Times New Roman" w:hAnsi="Times New Roman"/>
        </w:rPr>
      </w:pPr>
      <w:r>
        <w:rPr>
          <w:rStyle w:val="cit-title"/>
          <w:rFonts w:ascii="Times New Roman" w:hAnsi="Times New Roman"/>
        </w:rPr>
        <w:t>A continuación ofrezco u</w:t>
      </w:r>
      <w:r w:rsidR="000C2696">
        <w:rPr>
          <w:rStyle w:val="cit-title"/>
          <w:rFonts w:ascii="Times New Roman" w:hAnsi="Times New Roman"/>
        </w:rPr>
        <w:t>na primera propuesta d</w:t>
      </w:r>
      <w:r w:rsidR="00E574AD">
        <w:rPr>
          <w:rStyle w:val="cit-title"/>
          <w:rFonts w:ascii="Times New Roman" w:hAnsi="Times New Roman"/>
        </w:rPr>
        <w:t>e índice, sujeta a las</w:t>
      </w:r>
      <w:r w:rsidR="000C2696">
        <w:rPr>
          <w:rStyle w:val="cit-title"/>
          <w:rFonts w:ascii="Times New Roman" w:hAnsi="Times New Roman"/>
        </w:rPr>
        <w:t xml:space="preserve"> modificaciones que a lo largo del proceso de investigación se consideren oportunos</w:t>
      </w:r>
      <w:r w:rsidR="00E574AD">
        <w:rPr>
          <w:rStyle w:val="cit-title"/>
          <w:rFonts w:ascii="Times New Roman" w:hAnsi="Times New Roman"/>
        </w:rPr>
        <w:t xml:space="preserve">. Los capítulos III, IV, V y </w:t>
      </w:r>
      <w:r>
        <w:rPr>
          <w:rStyle w:val="cit-title"/>
          <w:rFonts w:ascii="Times New Roman" w:hAnsi="Times New Roman"/>
        </w:rPr>
        <w:t xml:space="preserve">VI están dedicados específicamente al </w:t>
      </w:r>
      <w:r w:rsidR="00182A08">
        <w:rPr>
          <w:rStyle w:val="cit-title"/>
          <w:rFonts w:ascii="Times New Roman" w:hAnsi="Times New Roman"/>
        </w:rPr>
        <w:t xml:space="preserve">objeto de estudio y </w:t>
      </w:r>
      <w:r w:rsidR="00E574AD">
        <w:rPr>
          <w:rStyle w:val="cit-title"/>
          <w:rFonts w:ascii="Times New Roman" w:hAnsi="Times New Roman"/>
        </w:rPr>
        <w:t>a la aportación de nuevos conocimientos.</w:t>
      </w:r>
    </w:p>
    <w:p w:rsidR="006C73A9" w:rsidRPr="00EB5837" w:rsidRDefault="006C73A9" w:rsidP="00213A38">
      <w:pPr>
        <w:pStyle w:val="Piedepgina"/>
        <w:numPr>
          <w:ilvl w:val="0"/>
          <w:numId w:val="5"/>
        </w:numPr>
        <w:tabs>
          <w:tab w:val="clear" w:pos="4252"/>
          <w:tab w:val="clear" w:pos="8504"/>
        </w:tabs>
        <w:jc w:val="both"/>
        <w:rPr>
          <w:rFonts w:ascii="Times New Roman" w:hAnsi="Times New Roman"/>
          <w:b/>
          <w:bCs/>
        </w:rPr>
      </w:pPr>
      <w:r w:rsidRPr="00EB5837">
        <w:rPr>
          <w:rFonts w:ascii="Times New Roman" w:hAnsi="Times New Roman"/>
          <w:b/>
          <w:bCs/>
        </w:rPr>
        <w:t>INTRODUCCIÓN</w:t>
      </w:r>
    </w:p>
    <w:p w:rsidR="00213A38" w:rsidRPr="00EB5837" w:rsidRDefault="00213A38" w:rsidP="00213A38">
      <w:pPr>
        <w:pStyle w:val="Prrafodelista"/>
        <w:ind w:left="1440"/>
        <w:jc w:val="both"/>
        <w:outlineLvl w:val="0"/>
        <w:rPr>
          <w:rFonts w:ascii="Times New Roman" w:hAnsi="Times New Roman"/>
        </w:rPr>
      </w:pPr>
    </w:p>
    <w:p w:rsidR="00213A38" w:rsidRPr="00EB5837" w:rsidRDefault="00213A38" w:rsidP="00213A38">
      <w:pPr>
        <w:pStyle w:val="Prrafodelista"/>
        <w:numPr>
          <w:ilvl w:val="1"/>
          <w:numId w:val="5"/>
        </w:numPr>
        <w:jc w:val="both"/>
        <w:outlineLvl w:val="0"/>
        <w:rPr>
          <w:rFonts w:ascii="Times New Roman" w:hAnsi="Times New Roman"/>
          <w:bCs/>
          <w:sz w:val="24"/>
          <w:szCs w:val="24"/>
        </w:rPr>
      </w:pPr>
      <w:r w:rsidRPr="00EB5837">
        <w:rPr>
          <w:rFonts w:ascii="Times New Roman" w:hAnsi="Times New Roman"/>
          <w:bCs/>
          <w:sz w:val="24"/>
          <w:szCs w:val="24"/>
        </w:rPr>
        <w:t>Agradecimientos</w:t>
      </w:r>
    </w:p>
    <w:p w:rsidR="00213A38" w:rsidRPr="00EB5837" w:rsidRDefault="00213A38" w:rsidP="00213A38">
      <w:pPr>
        <w:pStyle w:val="Prrafodelista"/>
        <w:numPr>
          <w:ilvl w:val="1"/>
          <w:numId w:val="5"/>
        </w:numPr>
        <w:jc w:val="both"/>
        <w:outlineLvl w:val="0"/>
        <w:rPr>
          <w:rFonts w:ascii="Times New Roman" w:hAnsi="Times New Roman"/>
          <w:bCs/>
          <w:sz w:val="24"/>
          <w:szCs w:val="24"/>
        </w:rPr>
      </w:pPr>
      <w:r w:rsidRPr="00EB5837">
        <w:rPr>
          <w:rFonts w:ascii="Times New Roman" w:hAnsi="Times New Roman"/>
          <w:bCs/>
          <w:sz w:val="24"/>
          <w:szCs w:val="24"/>
        </w:rPr>
        <w:t>Motivación</w:t>
      </w:r>
    </w:p>
    <w:p w:rsidR="00213A38" w:rsidRPr="00EB5837" w:rsidRDefault="00D12D9F" w:rsidP="00213A38">
      <w:pPr>
        <w:pStyle w:val="Prrafodelista"/>
        <w:numPr>
          <w:ilvl w:val="1"/>
          <w:numId w:val="5"/>
        </w:numPr>
        <w:jc w:val="both"/>
        <w:outlineLvl w:val="0"/>
        <w:rPr>
          <w:rFonts w:ascii="Times New Roman" w:hAnsi="Times New Roman"/>
          <w:bCs/>
          <w:sz w:val="24"/>
          <w:szCs w:val="24"/>
        </w:rPr>
      </w:pPr>
      <w:r>
        <w:rPr>
          <w:rFonts w:ascii="Times New Roman" w:hAnsi="Times New Roman"/>
          <w:sz w:val="24"/>
          <w:szCs w:val="24"/>
        </w:rPr>
        <w:t xml:space="preserve">Hipótesis y </w:t>
      </w:r>
      <w:r w:rsidR="00213A38" w:rsidRPr="00EB5837">
        <w:rPr>
          <w:rFonts w:ascii="Times New Roman" w:hAnsi="Times New Roman"/>
          <w:sz w:val="24"/>
          <w:szCs w:val="24"/>
        </w:rPr>
        <w:t>Objetivos:</w:t>
      </w:r>
    </w:p>
    <w:p w:rsidR="00213A38" w:rsidRPr="00EB5837" w:rsidRDefault="00213A38" w:rsidP="00213A38">
      <w:pPr>
        <w:pStyle w:val="Prrafodelista"/>
        <w:numPr>
          <w:ilvl w:val="2"/>
          <w:numId w:val="5"/>
        </w:numPr>
        <w:jc w:val="both"/>
        <w:outlineLvl w:val="0"/>
        <w:rPr>
          <w:rFonts w:ascii="Times New Roman" w:hAnsi="Times New Roman"/>
          <w:bCs/>
          <w:sz w:val="24"/>
          <w:szCs w:val="24"/>
        </w:rPr>
      </w:pPr>
      <w:r w:rsidRPr="00EB5837">
        <w:rPr>
          <w:rFonts w:ascii="Times New Roman" w:hAnsi="Times New Roman"/>
          <w:sz w:val="24"/>
          <w:szCs w:val="24"/>
        </w:rPr>
        <w:t>Objetivo general</w:t>
      </w:r>
    </w:p>
    <w:p w:rsidR="00213A38" w:rsidRPr="00EB5837" w:rsidRDefault="00213A38" w:rsidP="00213A38">
      <w:pPr>
        <w:pStyle w:val="Prrafodelista"/>
        <w:numPr>
          <w:ilvl w:val="2"/>
          <w:numId w:val="5"/>
        </w:numPr>
        <w:jc w:val="both"/>
        <w:outlineLvl w:val="0"/>
        <w:rPr>
          <w:rFonts w:ascii="Times New Roman" w:hAnsi="Times New Roman"/>
          <w:bCs/>
          <w:sz w:val="24"/>
          <w:szCs w:val="24"/>
        </w:rPr>
      </w:pPr>
      <w:r w:rsidRPr="00EB5837">
        <w:rPr>
          <w:rFonts w:ascii="Times New Roman" w:hAnsi="Times New Roman"/>
          <w:sz w:val="24"/>
          <w:szCs w:val="24"/>
        </w:rPr>
        <w:t>Objetivos secundarios</w:t>
      </w:r>
    </w:p>
    <w:p w:rsidR="006C73A9" w:rsidRPr="00EB5837" w:rsidRDefault="00213A38" w:rsidP="00213A38">
      <w:pPr>
        <w:pStyle w:val="Prrafodelista"/>
        <w:numPr>
          <w:ilvl w:val="1"/>
          <w:numId w:val="5"/>
        </w:numPr>
        <w:jc w:val="both"/>
        <w:outlineLvl w:val="0"/>
        <w:rPr>
          <w:rFonts w:ascii="Times New Roman" w:hAnsi="Times New Roman"/>
          <w:bCs/>
          <w:sz w:val="24"/>
          <w:szCs w:val="24"/>
        </w:rPr>
      </w:pPr>
      <w:r w:rsidRPr="00EB5837">
        <w:rPr>
          <w:rFonts w:ascii="Times New Roman" w:hAnsi="Times New Roman"/>
          <w:sz w:val="24"/>
          <w:szCs w:val="24"/>
        </w:rPr>
        <w:t>Metodología Aplicada</w:t>
      </w:r>
    </w:p>
    <w:p w:rsidR="00C74D8F" w:rsidRPr="00EB5837" w:rsidRDefault="00C74D8F" w:rsidP="00213A38">
      <w:pPr>
        <w:pStyle w:val="Piedepgina"/>
        <w:numPr>
          <w:ilvl w:val="0"/>
          <w:numId w:val="5"/>
        </w:numPr>
        <w:tabs>
          <w:tab w:val="clear" w:pos="4252"/>
          <w:tab w:val="clear" w:pos="8504"/>
        </w:tabs>
        <w:jc w:val="both"/>
        <w:rPr>
          <w:rFonts w:ascii="Times New Roman" w:hAnsi="Times New Roman"/>
          <w:b/>
          <w:bCs/>
        </w:rPr>
      </w:pPr>
      <w:r w:rsidRPr="00EB5837">
        <w:rPr>
          <w:rFonts w:ascii="Times New Roman" w:hAnsi="Times New Roman"/>
          <w:b/>
          <w:bCs/>
        </w:rPr>
        <w:t>ANTECEDENTES.</w:t>
      </w:r>
    </w:p>
    <w:p w:rsidR="00C74D8F" w:rsidRPr="00EB5837" w:rsidRDefault="00C74D8F" w:rsidP="00213A38">
      <w:pPr>
        <w:pStyle w:val="Piedepgina"/>
        <w:tabs>
          <w:tab w:val="clear" w:pos="4252"/>
          <w:tab w:val="clear" w:pos="8504"/>
        </w:tabs>
        <w:ind w:left="360"/>
        <w:jc w:val="both"/>
        <w:rPr>
          <w:rFonts w:ascii="Times New Roman" w:hAnsi="Times New Roman"/>
        </w:rPr>
      </w:pPr>
    </w:p>
    <w:p w:rsidR="00C74D8F" w:rsidRPr="00EB5837" w:rsidRDefault="00C74D8F" w:rsidP="00213A38">
      <w:pPr>
        <w:pStyle w:val="Piedepgina"/>
        <w:numPr>
          <w:ilvl w:val="1"/>
          <w:numId w:val="5"/>
        </w:numPr>
        <w:tabs>
          <w:tab w:val="clear" w:pos="4252"/>
          <w:tab w:val="clear" w:pos="8504"/>
        </w:tabs>
        <w:jc w:val="both"/>
        <w:rPr>
          <w:rFonts w:ascii="Times New Roman" w:hAnsi="Times New Roman"/>
        </w:rPr>
      </w:pPr>
      <w:r w:rsidRPr="00EB5837">
        <w:rPr>
          <w:rFonts w:ascii="Times New Roman" w:hAnsi="Times New Roman"/>
        </w:rPr>
        <w:t>La configuración del sistema a</w:t>
      </w:r>
      <w:r w:rsidR="00B93289" w:rsidRPr="00EB5837">
        <w:rPr>
          <w:rFonts w:ascii="Times New Roman" w:hAnsi="Times New Roman"/>
        </w:rPr>
        <w:t>limentario</w:t>
      </w:r>
      <w:r w:rsidRPr="00EB5837">
        <w:rPr>
          <w:rFonts w:ascii="Times New Roman" w:hAnsi="Times New Roman"/>
        </w:rPr>
        <w:t xml:space="preserve"> globalizado, una breve </w:t>
      </w:r>
      <w:r w:rsidR="00BB2550" w:rsidRPr="00EB5837">
        <w:rPr>
          <w:rFonts w:ascii="Times New Roman" w:hAnsi="Times New Roman"/>
        </w:rPr>
        <w:t>historia:</w:t>
      </w:r>
    </w:p>
    <w:p w:rsidR="00B93289" w:rsidRPr="00EB5837" w:rsidRDefault="00B93289" w:rsidP="00213A38">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¿Qué es un sistema alimentario?</w:t>
      </w:r>
    </w:p>
    <w:p w:rsidR="00404261" w:rsidRPr="00EB5837" w:rsidRDefault="00BB2550" w:rsidP="00213A38">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De los orígenes de la agricultura a la emergencia del capitalismo agrario</w:t>
      </w:r>
      <w:r w:rsidR="001F0F20" w:rsidRPr="00EB5837">
        <w:rPr>
          <w:rFonts w:ascii="Times New Roman" w:hAnsi="Times New Roman"/>
        </w:rPr>
        <w:t>: el tiempo en que las ovejas se comían a los hombres</w:t>
      </w:r>
    </w:p>
    <w:p w:rsidR="00BB2550" w:rsidRPr="00EB5837" w:rsidRDefault="00BB2550" w:rsidP="00213A38">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 xml:space="preserve">La expansión </w:t>
      </w:r>
      <w:r w:rsidR="00C7585F" w:rsidRPr="00EB5837">
        <w:rPr>
          <w:rFonts w:ascii="Times New Roman" w:hAnsi="Times New Roman"/>
        </w:rPr>
        <w:t xml:space="preserve">mundial </w:t>
      </w:r>
      <w:r w:rsidRPr="00EB5837">
        <w:rPr>
          <w:rFonts w:ascii="Times New Roman" w:hAnsi="Times New Roman"/>
        </w:rPr>
        <w:t>del modelo agrario capitalista (s. XVIII – XX)</w:t>
      </w:r>
      <w:r w:rsidR="00C7585F" w:rsidRPr="00EB5837">
        <w:rPr>
          <w:rFonts w:ascii="Times New Roman" w:hAnsi="Times New Roman"/>
        </w:rPr>
        <w:t xml:space="preserve">: un proceso con éxito </w:t>
      </w:r>
      <w:r w:rsidR="00CA2BE5" w:rsidRPr="00EB5837">
        <w:rPr>
          <w:rFonts w:ascii="Times New Roman" w:hAnsi="Times New Roman"/>
        </w:rPr>
        <w:t>desigual</w:t>
      </w:r>
    </w:p>
    <w:p w:rsidR="00F4706B" w:rsidRDefault="00BB2550" w:rsidP="00213A38">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La Revolución Verde</w:t>
      </w:r>
      <w:r w:rsidR="001F0F20" w:rsidRPr="00EB5837">
        <w:rPr>
          <w:rFonts w:ascii="Times New Roman" w:hAnsi="Times New Roman"/>
        </w:rPr>
        <w:t xml:space="preserve">: una transformación sin precedentes hacia el desarrollo </w:t>
      </w:r>
      <w:r w:rsidR="00F4706B" w:rsidRPr="00EB5837">
        <w:rPr>
          <w:rFonts w:ascii="Times New Roman" w:hAnsi="Times New Roman"/>
        </w:rPr>
        <w:t>y hegemonía del modelo</w:t>
      </w:r>
      <w:r w:rsidR="001F0F20" w:rsidRPr="00EB5837">
        <w:rPr>
          <w:rFonts w:ascii="Times New Roman" w:hAnsi="Times New Roman"/>
        </w:rPr>
        <w:t xml:space="preserve"> agroindustria</w:t>
      </w:r>
      <w:r w:rsidR="00F4706B" w:rsidRPr="00EB5837">
        <w:rPr>
          <w:rFonts w:ascii="Times New Roman" w:hAnsi="Times New Roman"/>
        </w:rPr>
        <w:t>l</w:t>
      </w:r>
    </w:p>
    <w:p w:rsidR="00816D90" w:rsidRPr="00EB5837" w:rsidRDefault="00816D90" w:rsidP="00213A38">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Una breve introducción al sector primario de los BRICS</w:t>
      </w:r>
    </w:p>
    <w:p w:rsidR="005E305D" w:rsidRDefault="005E305D" w:rsidP="005E305D">
      <w:pPr>
        <w:pStyle w:val="Piedepgina"/>
        <w:tabs>
          <w:tab w:val="clear" w:pos="4252"/>
          <w:tab w:val="clear" w:pos="8504"/>
        </w:tabs>
        <w:ind w:left="1440"/>
        <w:jc w:val="both"/>
        <w:rPr>
          <w:rFonts w:ascii="Times New Roman" w:hAnsi="Times New Roman"/>
        </w:rPr>
      </w:pPr>
    </w:p>
    <w:p w:rsidR="00404261" w:rsidRPr="00EB5837" w:rsidRDefault="00404261" w:rsidP="00213A38">
      <w:pPr>
        <w:pStyle w:val="Piedepgina"/>
        <w:numPr>
          <w:ilvl w:val="1"/>
          <w:numId w:val="5"/>
        </w:numPr>
        <w:tabs>
          <w:tab w:val="clear" w:pos="4252"/>
          <w:tab w:val="clear" w:pos="8504"/>
        </w:tabs>
        <w:jc w:val="both"/>
        <w:rPr>
          <w:rFonts w:ascii="Times New Roman" w:hAnsi="Times New Roman"/>
        </w:rPr>
      </w:pPr>
      <w:r w:rsidRPr="00EB5837">
        <w:rPr>
          <w:rFonts w:ascii="Times New Roman" w:hAnsi="Times New Roman"/>
        </w:rPr>
        <w:t>¿Son los productos agrícolas y ganaderos un bien más en el comercio internacional?</w:t>
      </w:r>
    </w:p>
    <w:p w:rsidR="00680AE4" w:rsidRPr="00D97874" w:rsidRDefault="00F4706B" w:rsidP="00D97874">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El derecho humano a una alimentación saludable</w:t>
      </w:r>
      <w:r w:rsidR="00F36B03" w:rsidRPr="00EB5837">
        <w:rPr>
          <w:rFonts w:ascii="Times New Roman" w:hAnsi="Times New Roman"/>
        </w:rPr>
        <w:t xml:space="preserve"> y equilibrada</w:t>
      </w:r>
    </w:p>
    <w:p w:rsidR="006505A8" w:rsidRPr="00D97874" w:rsidRDefault="006505A8" w:rsidP="00213A38">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La financiarización de l</w:t>
      </w:r>
      <w:r w:rsidR="00302402" w:rsidRPr="00EB5837">
        <w:rPr>
          <w:rFonts w:ascii="Times New Roman" w:hAnsi="Times New Roman"/>
        </w:rPr>
        <w:t>os precios</w:t>
      </w:r>
      <w:r w:rsidRPr="00EB5837">
        <w:rPr>
          <w:rFonts w:ascii="Times New Roman" w:hAnsi="Times New Roman"/>
        </w:rPr>
        <w:t xml:space="preserve"> de</w:t>
      </w:r>
      <w:r w:rsidR="00302402" w:rsidRPr="00EB5837">
        <w:rPr>
          <w:rFonts w:ascii="Times New Roman" w:hAnsi="Times New Roman"/>
        </w:rPr>
        <w:t xml:space="preserve"> los</w:t>
      </w:r>
      <w:r w:rsidRPr="00EB5837">
        <w:rPr>
          <w:rFonts w:ascii="Times New Roman" w:hAnsi="Times New Roman"/>
        </w:rPr>
        <w:t xml:space="preserve"> alimentos: mercados de futuros de </w:t>
      </w:r>
      <w:r w:rsidRPr="00816D90">
        <w:rPr>
          <w:rFonts w:ascii="Times New Roman" w:hAnsi="Times New Roman"/>
          <w:i/>
        </w:rPr>
        <w:t>commodities</w:t>
      </w:r>
    </w:p>
    <w:p w:rsidR="00D97874" w:rsidRPr="00EB5837" w:rsidRDefault="00D97874" w:rsidP="00D97874">
      <w:pPr>
        <w:pStyle w:val="Piedepgina"/>
        <w:tabs>
          <w:tab w:val="clear" w:pos="4252"/>
          <w:tab w:val="clear" w:pos="8504"/>
        </w:tabs>
        <w:jc w:val="both"/>
        <w:rPr>
          <w:rFonts w:ascii="Times New Roman" w:hAnsi="Times New Roman"/>
        </w:rPr>
      </w:pPr>
    </w:p>
    <w:p w:rsidR="00D97874" w:rsidRDefault="00D97874" w:rsidP="00D97874">
      <w:pPr>
        <w:pStyle w:val="Piedepgina"/>
        <w:numPr>
          <w:ilvl w:val="1"/>
          <w:numId w:val="5"/>
        </w:numPr>
        <w:tabs>
          <w:tab w:val="clear" w:pos="4252"/>
          <w:tab w:val="clear" w:pos="8504"/>
        </w:tabs>
        <w:jc w:val="both"/>
        <w:rPr>
          <w:rFonts w:ascii="Times New Roman" w:hAnsi="Times New Roman"/>
        </w:rPr>
      </w:pPr>
      <w:r w:rsidRPr="00EB5837">
        <w:rPr>
          <w:rFonts w:ascii="Times New Roman" w:hAnsi="Times New Roman"/>
        </w:rPr>
        <w:t>El juego de conflictos y acuerdos en la estructura de gobernanza alimentaria</w:t>
      </w:r>
      <w:r>
        <w:rPr>
          <w:rFonts w:ascii="Times New Roman" w:hAnsi="Times New Roman"/>
        </w:rPr>
        <w:t xml:space="preserve"> global</w:t>
      </w:r>
    </w:p>
    <w:p w:rsidR="00D97874" w:rsidRPr="00EB5837" w:rsidRDefault="00D97874" w:rsidP="00D97874">
      <w:pPr>
        <w:pStyle w:val="Piedepgina"/>
        <w:numPr>
          <w:ilvl w:val="2"/>
          <w:numId w:val="5"/>
        </w:numPr>
        <w:tabs>
          <w:tab w:val="clear" w:pos="4252"/>
          <w:tab w:val="clear" w:pos="8504"/>
        </w:tabs>
        <w:jc w:val="both"/>
        <w:rPr>
          <w:rFonts w:ascii="Times New Roman" w:hAnsi="Times New Roman"/>
        </w:rPr>
      </w:pPr>
      <w:r>
        <w:rPr>
          <w:rFonts w:ascii="Times New Roman" w:hAnsi="Times New Roman"/>
        </w:rPr>
        <w:t xml:space="preserve">Organismos multilaterales: FAO, </w:t>
      </w:r>
      <w:r w:rsidRPr="00EB5837">
        <w:rPr>
          <w:rFonts w:ascii="Times New Roman" w:hAnsi="Times New Roman"/>
          <w:color w:val="000000"/>
        </w:rPr>
        <w:t>Comité de Seguridad Alimentaria</w:t>
      </w:r>
      <w:r>
        <w:rPr>
          <w:rFonts w:ascii="Times New Roman" w:hAnsi="Times New Roman"/>
          <w:color w:val="000000"/>
        </w:rPr>
        <w:t>, Fondo Internacional para el Desarrollo Agrícola, Programa Mundial de Alimentos</w:t>
      </w:r>
    </w:p>
    <w:p w:rsidR="00D97874" w:rsidRDefault="00D97874" w:rsidP="00D97874">
      <w:pPr>
        <w:pStyle w:val="Piedepgina"/>
        <w:numPr>
          <w:ilvl w:val="2"/>
          <w:numId w:val="5"/>
        </w:numPr>
        <w:tabs>
          <w:tab w:val="clear" w:pos="4252"/>
          <w:tab w:val="clear" w:pos="8504"/>
        </w:tabs>
        <w:jc w:val="both"/>
        <w:rPr>
          <w:rFonts w:ascii="Times New Roman" w:hAnsi="Times New Roman"/>
        </w:rPr>
      </w:pPr>
      <w:r>
        <w:rPr>
          <w:rFonts w:ascii="Times New Roman" w:hAnsi="Times New Roman"/>
          <w:color w:val="000000"/>
        </w:rPr>
        <w:t>Movimientos Sociales: la Vía Campesina</w:t>
      </w:r>
    </w:p>
    <w:p w:rsidR="00D97874" w:rsidRPr="00EB5837" w:rsidRDefault="00D97874" w:rsidP="00D97874">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El papel de las multinacionales de la agroindustria: acaparamiento de tierras, biotecnología y química, intereses corporativos y desestructuración del mundo agrario tradicional</w:t>
      </w:r>
    </w:p>
    <w:p w:rsidR="00CC5F71" w:rsidRPr="00EB5837" w:rsidRDefault="00CC5F71" w:rsidP="00213A38">
      <w:pPr>
        <w:pStyle w:val="Piedepgina"/>
        <w:tabs>
          <w:tab w:val="clear" w:pos="4252"/>
          <w:tab w:val="clear" w:pos="8504"/>
        </w:tabs>
        <w:jc w:val="both"/>
        <w:rPr>
          <w:rFonts w:ascii="Times New Roman" w:hAnsi="Times New Roman"/>
        </w:rPr>
      </w:pPr>
    </w:p>
    <w:p w:rsidR="006505A8" w:rsidRPr="00EB5837" w:rsidRDefault="006505A8" w:rsidP="00213A38">
      <w:pPr>
        <w:pStyle w:val="Piedepgina"/>
        <w:numPr>
          <w:ilvl w:val="1"/>
          <w:numId w:val="5"/>
        </w:numPr>
        <w:tabs>
          <w:tab w:val="clear" w:pos="4252"/>
          <w:tab w:val="clear" w:pos="8504"/>
        </w:tabs>
        <w:jc w:val="both"/>
        <w:rPr>
          <w:rFonts w:ascii="Times New Roman" w:hAnsi="Times New Roman"/>
        </w:rPr>
      </w:pPr>
      <w:r w:rsidRPr="00EB5837">
        <w:rPr>
          <w:rFonts w:ascii="Times New Roman" w:hAnsi="Times New Roman"/>
        </w:rPr>
        <w:t>De la seguridad alimentaria a la soberanía alimentaria</w:t>
      </w:r>
    </w:p>
    <w:p w:rsidR="00CC5F71" w:rsidRPr="00EB5837" w:rsidRDefault="00CC5F71" w:rsidP="00213A38">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Los alimentos como sector estratégico: orígenes del concepto de seguridad alimentaria</w:t>
      </w:r>
    </w:p>
    <w:p w:rsidR="00C14394" w:rsidRDefault="00C14394" w:rsidP="00213A38">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La soberanía alimentaria</w:t>
      </w:r>
      <w:r w:rsidR="001E4CB3" w:rsidRPr="00EB5837">
        <w:rPr>
          <w:rFonts w:ascii="Times New Roman" w:hAnsi="Times New Roman"/>
        </w:rPr>
        <w:t>: una</w:t>
      </w:r>
      <w:r w:rsidRPr="00EB5837">
        <w:rPr>
          <w:rFonts w:ascii="Times New Roman" w:hAnsi="Times New Roman"/>
        </w:rPr>
        <w:t xml:space="preserve"> propuesta para </w:t>
      </w:r>
      <w:r w:rsidR="001E4CB3" w:rsidRPr="00EB5837">
        <w:rPr>
          <w:rFonts w:ascii="Times New Roman" w:hAnsi="Times New Roman"/>
        </w:rPr>
        <w:t xml:space="preserve">el cambio de modelo de comercio internacional de </w:t>
      </w:r>
      <w:r w:rsidR="001E4CB3" w:rsidRPr="00816D90">
        <w:rPr>
          <w:rFonts w:ascii="Times New Roman" w:hAnsi="Times New Roman"/>
          <w:i/>
        </w:rPr>
        <w:t>commodities</w:t>
      </w:r>
      <w:r w:rsidR="001E4CB3" w:rsidRPr="00EB5837">
        <w:rPr>
          <w:rFonts w:ascii="Times New Roman" w:hAnsi="Times New Roman"/>
        </w:rPr>
        <w:t xml:space="preserve"> y </w:t>
      </w:r>
      <w:r w:rsidRPr="00EB5837">
        <w:rPr>
          <w:rFonts w:ascii="Times New Roman" w:hAnsi="Times New Roman"/>
        </w:rPr>
        <w:t>la</w:t>
      </w:r>
      <w:r w:rsidR="001E4CB3" w:rsidRPr="00EB5837">
        <w:rPr>
          <w:rFonts w:ascii="Times New Roman" w:hAnsi="Times New Roman"/>
        </w:rPr>
        <w:t xml:space="preserve"> superación del intercambio</w:t>
      </w:r>
      <w:r w:rsidRPr="00EB5837">
        <w:rPr>
          <w:rFonts w:ascii="Times New Roman" w:hAnsi="Times New Roman"/>
        </w:rPr>
        <w:t xml:space="preserve"> de</w:t>
      </w:r>
      <w:r w:rsidR="001E4CB3" w:rsidRPr="00EB5837">
        <w:rPr>
          <w:rFonts w:ascii="Times New Roman" w:hAnsi="Times New Roman"/>
        </w:rPr>
        <w:t>sigual</w:t>
      </w:r>
      <w:r w:rsidRPr="00EB5837">
        <w:rPr>
          <w:rFonts w:ascii="Times New Roman" w:hAnsi="Times New Roman"/>
        </w:rPr>
        <w:t xml:space="preserve"> entre centro y periferia</w:t>
      </w:r>
    </w:p>
    <w:p w:rsidR="00D97874" w:rsidRDefault="00C14394" w:rsidP="00D97874">
      <w:pPr>
        <w:pStyle w:val="Piedepgina"/>
        <w:numPr>
          <w:ilvl w:val="0"/>
          <w:numId w:val="5"/>
        </w:numPr>
        <w:tabs>
          <w:tab w:val="clear" w:pos="4252"/>
          <w:tab w:val="clear" w:pos="8504"/>
        </w:tabs>
        <w:jc w:val="both"/>
        <w:rPr>
          <w:rFonts w:ascii="Times New Roman" w:hAnsi="Times New Roman"/>
          <w:b/>
          <w:bCs/>
        </w:rPr>
      </w:pPr>
      <w:r w:rsidRPr="00EB5837">
        <w:rPr>
          <w:rFonts w:ascii="Times New Roman" w:hAnsi="Times New Roman"/>
          <w:b/>
          <w:bCs/>
        </w:rPr>
        <w:lastRenderedPageBreak/>
        <w:t>LA</w:t>
      </w:r>
      <w:r w:rsidR="00816D90">
        <w:rPr>
          <w:rFonts w:ascii="Times New Roman" w:hAnsi="Times New Roman"/>
          <w:b/>
          <w:bCs/>
        </w:rPr>
        <w:t>S</w:t>
      </w:r>
      <w:r w:rsidR="00C74D8F" w:rsidRPr="00EB5837">
        <w:rPr>
          <w:rFonts w:ascii="Times New Roman" w:hAnsi="Times New Roman"/>
          <w:b/>
          <w:bCs/>
        </w:rPr>
        <w:t xml:space="preserve"> </w:t>
      </w:r>
      <w:r w:rsidR="00816D90">
        <w:rPr>
          <w:rFonts w:ascii="Times New Roman" w:hAnsi="Times New Roman"/>
          <w:b/>
          <w:bCs/>
        </w:rPr>
        <w:t>POLÍTICAS</w:t>
      </w:r>
      <w:r w:rsidRPr="00EB5837">
        <w:rPr>
          <w:rFonts w:ascii="Times New Roman" w:hAnsi="Times New Roman"/>
          <w:b/>
          <w:bCs/>
        </w:rPr>
        <w:t xml:space="preserve"> DE SEGURIDAD ALIMENTARIA DE CHINA</w:t>
      </w:r>
      <w:r w:rsidR="00D97874">
        <w:rPr>
          <w:rFonts w:ascii="Times New Roman" w:hAnsi="Times New Roman"/>
          <w:b/>
          <w:bCs/>
        </w:rPr>
        <w:t>: EL OSO PANDA COME MÁS Y DIVERSIFICA SU DIETA</w:t>
      </w:r>
    </w:p>
    <w:p w:rsidR="00D97874" w:rsidRPr="00D97874" w:rsidRDefault="00D97874" w:rsidP="00D97874">
      <w:pPr>
        <w:pStyle w:val="Piedepgina"/>
        <w:tabs>
          <w:tab w:val="clear" w:pos="4252"/>
          <w:tab w:val="clear" w:pos="8504"/>
        </w:tabs>
        <w:ind w:left="1080"/>
        <w:jc w:val="both"/>
        <w:rPr>
          <w:rFonts w:ascii="Times New Roman" w:hAnsi="Times New Roman"/>
          <w:b/>
          <w:bCs/>
        </w:rPr>
      </w:pPr>
    </w:p>
    <w:p w:rsidR="00D97874" w:rsidRDefault="009A5A15" w:rsidP="00D97874">
      <w:pPr>
        <w:pStyle w:val="Piedepgina"/>
        <w:numPr>
          <w:ilvl w:val="1"/>
          <w:numId w:val="5"/>
        </w:numPr>
        <w:tabs>
          <w:tab w:val="clear" w:pos="4252"/>
          <w:tab w:val="clear" w:pos="8504"/>
        </w:tabs>
        <w:jc w:val="both"/>
        <w:rPr>
          <w:rFonts w:ascii="Times New Roman" w:hAnsi="Times New Roman"/>
        </w:rPr>
      </w:pPr>
      <w:r w:rsidRPr="00D97874">
        <w:rPr>
          <w:rFonts w:ascii="Times New Roman" w:hAnsi="Times New Roman"/>
        </w:rPr>
        <w:t>Los campesinos, el partido y la crisis agraria</w:t>
      </w:r>
    </w:p>
    <w:p w:rsidR="00D97874" w:rsidRDefault="009E14A5" w:rsidP="00D97874">
      <w:pPr>
        <w:pStyle w:val="Piedepgina"/>
        <w:numPr>
          <w:ilvl w:val="1"/>
          <w:numId w:val="5"/>
        </w:numPr>
        <w:tabs>
          <w:tab w:val="clear" w:pos="4252"/>
          <w:tab w:val="clear" w:pos="8504"/>
        </w:tabs>
        <w:jc w:val="both"/>
        <w:rPr>
          <w:rFonts w:ascii="Times New Roman" w:hAnsi="Times New Roman"/>
        </w:rPr>
      </w:pPr>
      <w:r w:rsidRPr="00D97874">
        <w:rPr>
          <w:rFonts w:ascii="Times New Roman" w:hAnsi="Times New Roman"/>
        </w:rPr>
        <w:t>La Ley de S</w:t>
      </w:r>
      <w:r w:rsidR="009A5A15" w:rsidRPr="00D97874">
        <w:rPr>
          <w:rFonts w:ascii="Times New Roman" w:hAnsi="Times New Roman"/>
        </w:rPr>
        <w:t>eguridad Alimentaria de 2009</w:t>
      </w:r>
      <w:r w:rsidR="00362B0A" w:rsidRPr="00D97874">
        <w:rPr>
          <w:rFonts w:ascii="Times New Roman" w:hAnsi="Times New Roman"/>
        </w:rPr>
        <w:t xml:space="preserve"> y la creación de l</w:t>
      </w:r>
      <w:r w:rsidR="004B6B31" w:rsidRPr="00D97874">
        <w:rPr>
          <w:rFonts w:ascii="Times New Roman" w:hAnsi="Times New Roman"/>
        </w:rPr>
        <w:t>a Administración de Alimentos y Medicamentos</w:t>
      </w:r>
      <w:r w:rsidR="003F1B5D" w:rsidRPr="00D97874">
        <w:rPr>
          <w:rFonts w:ascii="Times New Roman" w:hAnsi="Times New Roman"/>
        </w:rPr>
        <w:t xml:space="preserve"> tras los escándalos alimentarios</w:t>
      </w:r>
    </w:p>
    <w:p w:rsidR="00D97874" w:rsidRDefault="00E27BEC" w:rsidP="00D97874">
      <w:pPr>
        <w:pStyle w:val="Piedepgina"/>
        <w:numPr>
          <w:ilvl w:val="1"/>
          <w:numId w:val="5"/>
        </w:numPr>
        <w:tabs>
          <w:tab w:val="clear" w:pos="4252"/>
          <w:tab w:val="clear" w:pos="8504"/>
        </w:tabs>
        <w:jc w:val="both"/>
        <w:rPr>
          <w:rFonts w:ascii="Times New Roman" w:hAnsi="Times New Roman"/>
        </w:rPr>
      </w:pPr>
      <w:r w:rsidRPr="00D97874">
        <w:rPr>
          <w:rFonts w:ascii="Times New Roman" w:hAnsi="Times New Roman"/>
        </w:rPr>
        <w:t>Evolución de la estructura del consumo agroalimentario en China</w:t>
      </w:r>
    </w:p>
    <w:p w:rsidR="00D97874" w:rsidRDefault="00362B0A" w:rsidP="00D97874">
      <w:pPr>
        <w:pStyle w:val="Piedepgina"/>
        <w:numPr>
          <w:ilvl w:val="1"/>
          <w:numId w:val="5"/>
        </w:numPr>
        <w:tabs>
          <w:tab w:val="clear" w:pos="4252"/>
          <w:tab w:val="clear" w:pos="8504"/>
        </w:tabs>
        <w:jc w:val="both"/>
        <w:rPr>
          <w:rFonts w:ascii="Times New Roman" w:hAnsi="Times New Roman"/>
        </w:rPr>
      </w:pPr>
      <w:r w:rsidRPr="00D97874">
        <w:rPr>
          <w:rFonts w:ascii="Times New Roman" w:hAnsi="Times New Roman"/>
        </w:rPr>
        <w:t xml:space="preserve">Posición en el mercado internacional de </w:t>
      </w:r>
      <w:r w:rsidRPr="00D97874">
        <w:rPr>
          <w:rFonts w:ascii="Times New Roman" w:hAnsi="Times New Roman"/>
          <w:i/>
        </w:rPr>
        <w:t xml:space="preserve">commodities </w:t>
      </w:r>
      <w:r w:rsidRPr="00D97874">
        <w:rPr>
          <w:rFonts w:ascii="Times New Roman" w:hAnsi="Times New Roman"/>
        </w:rPr>
        <w:t>2000-2012</w:t>
      </w:r>
    </w:p>
    <w:p w:rsidR="00332A68" w:rsidRPr="00D97874" w:rsidRDefault="00332A68" w:rsidP="00D97874">
      <w:pPr>
        <w:pStyle w:val="Piedepgina"/>
        <w:numPr>
          <w:ilvl w:val="1"/>
          <w:numId w:val="5"/>
        </w:numPr>
        <w:tabs>
          <w:tab w:val="clear" w:pos="4252"/>
          <w:tab w:val="clear" w:pos="8504"/>
        </w:tabs>
        <w:jc w:val="both"/>
        <w:rPr>
          <w:rFonts w:ascii="Times New Roman" w:hAnsi="Times New Roman"/>
        </w:rPr>
      </w:pPr>
      <w:r w:rsidRPr="00D97874">
        <w:rPr>
          <w:rFonts w:ascii="Times New Roman" w:hAnsi="Times New Roman"/>
        </w:rPr>
        <w:t>Perspectivas de futuro: ¿es sostenible el autoabastecimiento alimentario de China?</w:t>
      </w:r>
    </w:p>
    <w:p w:rsidR="00C74D8F" w:rsidRPr="00EB5837" w:rsidRDefault="00C74D8F" w:rsidP="00213A38">
      <w:pPr>
        <w:pStyle w:val="Piedepgina"/>
        <w:tabs>
          <w:tab w:val="clear" w:pos="4252"/>
          <w:tab w:val="clear" w:pos="8504"/>
        </w:tabs>
        <w:jc w:val="both"/>
        <w:rPr>
          <w:rFonts w:ascii="Times New Roman" w:hAnsi="Times New Roman"/>
          <w:highlight w:val="yellow"/>
        </w:rPr>
      </w:pPr>
    </w:p>
    <w:p w:rsidR="00332A68" w:rsidRPr="00332A68" w:rsidRDefault="00332A68" w:rsidP="00213A38">
      <w:pPr>
        <w:pStyle w:val="Piedepgina"/>
        <w:numPr>
          <w:ilvl w:val="0"/>
          <w:numId w:val="5"/>
        </w:numPr>
        <w:tabs>
          <w:tab w:val="clear" w:pos="4252"/>
          <w:tab w:val="clear" w:pos="8504"/>
        </w:tabs>
        <w:jc w:val="both"/>
        <w:rPr>
          <w:rFonts w:ascii="Times New Roman" w:hAnsi="Times New Roman"/>
          <w:b/>
          <w:bCs/>
        </w:rPr>
      </w:pPr>
      <w:r w:rsidRPr="00332A68">
        <w:rPr>
          <w:rFonts w:ascii="Times New Roman" w:hAnsi="Times New Roman"/>
          <w:b/>
          <w:bCs/>
        </w:rPr>
        <w:t>ESTRUCTURA DE LAS EXPORTACIONES BRASILEÑAS DE COMMODITIES</w:t>
      </w:r>
      <w:r w:rsidR="00962AA1">
        <w:rPr>
          <w:rFonts w:ascii="Times New Roman" w:hAnsi="Times New Roman"/>
          <w:b/>
          <w:bCs/>
        </w:rPr>
        <w:t>: EL ARARÁ JUBA LEVANTA EL VUELO</w:t>
      </w:r>
    </w:p>
    <w:p w:rsidR="00332A68" w:rsidRDefault="00332A68" w:rsidP="00332A68">
      <w:pPr>
        <w:pStyle w:val="Piedepgina"/>
        <w:tabs>
          <w:tab w:val="clear" w:pos="4252"/>
          <w:tab w:val="clear" w:pos="8504"/>
        </w:tabs>
        <w:ind w:left="1440"/>
        <w:jc w:val="both"/>
        <w:rPr>
          <w:rFonts w:ascii="Times New Roman" w:hAnsi="Times New Roman"/>
        </w:rPr>
      </w:pPr>
    </w:p>
    <w:p w:rsidR="00332A68" w:rsidRPr="000C2696" w:rsidRDefault="00332A68" w:rsidP="00962AA1">
      <w:pPr>
        <w:pStyle w:val="Piedepgina"/>
        <w:numPr>
          <w:ilvl w:val="1"/>
          <w:numId w:val="5"/>
        </w:numPr>
        <w:tabs>
          <w:tab w:val="clear" w:pos="4252"/>
          <w:tab w:val="clear" w:pos="8504"/>
        </w:tabs>
        <w:jc w:val="both"/>
        <w:rPr>
          <w:rFonts w:ascii="Times New Roman" w:hAnsi="Times New Roman"/>
        </w:rPr>
      </w:pPr>
      <w:r w:rsidRPr="000C2696">
        <w:rPr>
          <w:rFonts w:ascii="Times New Roman" w:hAnsi="Times New Roman"/>
        </w:rPr>
        <w:t xml:space="preserve">Estructura </w:t>
      </w:r>
      <w:r w:rsidR="00962AA1" w:rsidRPr="000C2696">
        <w:rPr>
          <w:rFonts w:ascii="Times New Roman" w:hAnsi="Times New Roman"/>
        </w:rPr>
        <w:t xml:space="preserve">de las exportaciones </w:t>
      </w:r>
      <w:r w:rsidRPr="000C2696">
        <w:rPr>
          <w:rFonts w:ascii="Times New Roman" w:hAnsi="Times New Roman"/>
        </w:rPr>
        <w:t>de Brasil:</w:t>
      </w:r>
      <w:r w:rsidR="00962AA1" w:rsidRPr="000C2696">
        <w:rPr>
          <w:rFonts w:ascii="Times New Roman" w:hAnsi="Times New Roman"/>
        </w:rPr>
        <w:t xml:space="preserve"> un modelo primoexportador</w:t>
      </w:r>
    </w:p>
    <w:p w:rsidR="00332A68" w:rsidRPr="000C2696" w:rsidRDefault="00332A68" w:rsidP="00962AA1">
      <w:pPr>
        <w:pStyle w:val="Piedepgina"/>
        <w:numPr>
          <w:ilvl w:val="2"/>
          <w:numId w:val="5"/>
        </w:numPr>
        <w:tabs>
          <w:tab w:val="clear" w:pos="4252"/>
          <w:tab w:val="clear" w:pos="8504"/>
        </w:tabs>
        <w:jc w:val="both"/>
        <w:rPr>
          <w:rFonts w:ascii="Times New Roman" w:hAnsi="Times New Roman"/>
        </w:rPr>
      </w:pPr>
      <w:r w:rsidRPr="000C2696">
        <w:rPr>
          <w:rFonts w:ascii="Times New Roman" w:hAnsi="Times New Roman"/>
        </w:rPr>
        <w:t xml:space="preserve">La </w:t>
      </w:r>
      <w:r w:rsidR="00962AA1" w:rsidRPr="000C2696">
        <w:rPr>
          <w:rFonts w:ascii="Times New Roman" w:hAnsi="Times New Roman"/>
        </w:rPr>
        <w:t xml:space="preserve">productividad del sector primario brasileño: </w:t>
      </w:r>
      <w:r w:rsidRPr="000C2696">
        <w:rPr>
          <w:rFonts w:ascii="Times New Roman" w:hAnsi="Times New Roman"/>
        </w:rPr>
        <w:t xml:space="preserve">agroindustria </w:t>
      </w:r>
      <w:r w:rsidR="00962AA1" w:rsidRPr="000C2696">
        <w:rPr>
          <w:rFonts w:ascii="Times New Roman" w:hAnsi="Times New Roman"/>
        </w:rPr>
        <w:t>vs.</w:t>
      </w:r>
      <w:r w:rsidRPr="000C2696">
        <w:rPr>
          <w:rFonts w:ascii="Times New Roman" w:hAnsi="Times New Roman"/>
        </w:rPr>
        <w:t xml:space="preserve"> agricultura familiar</w:t>
      </w:r>
    </w:p>
    <w:p w:rsidR="00332A68" w:rsidRPr="000C2696" w:rsidRDefault="00332A68" w:rsidP="00332A68">
      <w:pPr>
        <w:pStyle w:val="Piedepgina"/>
        <w:numPr>
          <w:ilvl w:val="2"/>
          <w:numId w:val="5"/>
        </w:numPr>
        <w:tabs>
          <w:tab w:val="clear" w:pos="4252"/>
          <w:tab w:val="clear" w:pos="8504"/>
        </w:tabs>
        <w:jc w:val="both"/>
        <w:rPr>
          <w:rFonts w:ascii="Times New Roman" w:hAnsi="Times New Roman"/>
        </w:rPr>
      </w:pPr>
      <w:r w:rsidRPr="000C2696">
        <w:rPr>
          <w:rFonts w:ascii="Times New Roman" w:hAnsi="Times New Roman"/>
        </w:rPr>
        <w:t>Program</w:t>
      </w:r>
      <w:r w:rsidR="005E305D" w:rsidRPr="000C2696">
        <w:rPr>
          <w:rFonts w:ascii="Times New Roman" w:hAnsi="Times New Roman"/>
        </w:rPr>
        <w:t>as de seguridad alimentaria vinculados a la erradicación de la pobreza: Pronaf, Fome Zero y</w:t>
      </w:r>
      <w:r w:rsidRPr="000C2696">
        <w:rPr>
          <w:rFonts w:ascii="Times New Roman" w:hAnsi="Times New Roman"/>
        </w:rPr>
        <w:t xml:space="preserve"> Bolsa Familia</w:t>
      </w:r>
    </w:p>
    <w:p w:rsidR="00332A68" w:rsidRPr="000C2696" w:rsidRDefault="00332A68" w:rsidP="00332A68">
      <w:pPr>
        <w:pStyle w:val="Piedepgina"/>
        <w:numPr>
          <w:ilvl w:val="2"/>
          <w:numId w:val="5"/>
        </w:numPr>
        <w:tabs>
          <w:tab w:val="clear" w:pos="4252"/>
          <w:tab w:val="clear" w:pos="8504"/>
        </w:tabs>
        <w:jc w:val="both"/>
        <w:rPr>
          <w:rFonts w:ascii="Times New Roman" w:hAnsi="Times New Roman"/>
        </w:rPr>
      </w:pPr>
      <w:r w:rsidRPr="000C2696">
        <w:rPr>
          <w:rFonts w:ascii="Times New Roman" w:hAnsi="Times New Roman"/>
        </w:rPr>
        <w:t xml:space="preserve">Posición en el mercado internacional de </w:t>
      </w:r>
      <w:r w:rsidRPr="000C2696">
        <w:rPr>
          <w:rFonts w:ascii="Times New Roman" w:hAnsi="Times New Roman"/>
          <w:i/>
        </w:rPr>
        <w:t>commodities</w:t>
      </w:r>
      <w:r w:rsidRPr="000C2696">
        <w:rPr>
          <w:rFonts w:ascii="Times New Roman" w:hAnsi="Times New Roman"/>
        </w:rPr>
        <w:t xml:space="preserve"> 2000-2012</w:t>
      </w:r>
    </w:p>
    <w:p w:rsidR="00332A68" w:rsidRPr="00332A68" w:rsidRDefault="00332A68" w:rsidP="00332A68">
      <w:pPr>
        <w:pStyle w:val="Piedepgina"/>
        <w:tabs>
          <w:tab w:val="clear" w:pos="4252"/>
          <w:tab w:val="clear" w:pos="8504"/>
        </w:tabs>
        <w:ind w:left="1080"/>
        <w:jc w:val="both"/>
        <w:rPr>
          <w:rFonts w:ascii="Times New Roman" w:hAnsi="Times New Roman"/>
        </w:rPr>
      </w:pPr>
    </w:p>
    <w:p w:rsidR="00C74D8F" w:rsidRPr="000D47FA" w:rsidRDefault="00680AE4" w:rsidP="00213A38">
      <w:pPr>
        <w:pStyle w:val="Piedepgina"/>
        <w:numPr>
          <w:ilvl w:val="0"/>
          <w:numId w:val="5"/>
        </w:numPr>
        <w:tabs>
          <w:tab w:val="clear" w:pos="4252"/>
          <w:tab w:val="clear" w:pos="8504"/>
        </w:tabs>
        <w:jc w:val="both"/>
        <w:rPr>
          <w:rFonts w:ascii="Times New Roman" w:hAnsi="Times New Roman"/>
          <w:b/>
        </w:rPr>
      </w:pPr>
      <w:r w:rsidRPr="000D47FA">
        <w:rPr>
          <w:rFonts w:ascii="Times New Roman" w:hAnsi="Times New Roman"/>
          <w:b/>
          <w:bCs/>
        </w:rPr>
        <w:t>EL COMERCIO DE SOJA Y CAÑA DE AZÚCAR</w:t>
      </w:r>
      <w:r w:rsidR="000D47FA" w:rsidRPr="000D47FA">
        <w:rPr>
          <w:rFonts w:ascii="Times New Roman" w:hAnsi="Times New Roman"/>
          <w:b/>
        </w:rPr>
        <w:t xml:space="preserve"> ENTRE BRASIL Y CHINA</w:t>
      </w:r>
    </w:p>
    <w:p w:rsidR="00C74D8F" w:rsidRPr="00EB5837" w:rsidRDefault="00C74D8F" w:rsidP="00213A38">
      <w:pPr>
        <w:pStyle w:val="Piedepgina"/>
        <w:tabs>
          <w:tab w:val="clear" w:pos="4252"/>
          <w:tab w:val="clear" w:pos="8504"/>
        </w:tabs>
        <w:jc w:val="both"/>
        <w:rPr>
          <w:rFonts w:ascii="Times New Roman" w:hAnsi="Times New Roman"/>
          <w:highlight w:val="yellow"/>
        </w:rPr>
      </w:pPr>
    </w:p>
    <w:p w:rsidR="00C74D8F" w:rsidRPr="00EB5837" w:rsidRDefault="00C74D8F" w:rsidP="00213A38">
      <w:pPr>
        <w:pStyle w:val="Piedepgina"/>
        <w:numPr>
          <w:ilvl w:val="1"/>
          <w:numId w:val="5"/>
        </w:numPr>
        <w:tabs>
          <w:tab w:val="clear" w:pos="4252"/>
          <w:tab w:val="clear" w:pos="8504"/>
        </w:tabs>
        <w:jc w:val="both"/>
        <w:rPr>
          <w:rFonts w:ascii="Times New Roman" w:hAnsi="Times New Roman"/>
        </w:rPr>
      </w:pPr>
      <w:r w:rsidRPr="00EB5837">
        <w:rPr>
          <w:rFonts w:ascii="Times New Roman" w:hAnsi="Times New Roman"/>
        </w:rPr>
        <w:t xml:space="preserve"> </w:t>
      </w:r>
      <w:r w:rsidR="00D97874">
        <w:rPr>
          <w:rFonts w:ascii="Times New Roman" w:hAnsi="Times New Roman"/>
        </w:rPr>
        <w:t xml:space="preserve">Elementos definitorios del </w:t>
      </w:r>
      <w:r w:rsidR="00D97874" w:rsidRPr="00EB5837">
        <w:rPr>
          <w:rFonts w:ascii="Times New Roman" w:hAnsi="Times New Roman"/>
        </w:rPr>
        <w:t>juego de conflictos y acuerdos en la estructura de gobernanza alimentaria</w:t>
      </w:r>
      <w:r w:rsidRPr="00EB5837">
        <w:rPr>
          <w:rFonts w:ascii="Times New Roman" w:hAnsi="Times New Roman"/>
        </w:rPr>
        <w:t>.</w:t>
      </w:r>
    </w:p>
    <w:p w:rsidR="00C74D8F" w:rsidRPr="00EB5837" w:rsidRDefault="00C74D8F" w:rsidP="00213A38">
      <w:pPr>
        <w:pStyle w:val="Piedepgina"/>
        <w:tabs>
          <w:tab w:val="clear" w:pos="4252"/>
          <w:tab w:val="clear" w:pos="8504"/>
        </w:tabs>
        <w:jc w:val="both"/>
        <w:rPr>
          <w:rFonts w:ascii="Times New Roman" w:hAnsi="Times New Roman"/>
          <w:highlight w:val="yellow"/>
        </w:rPr>
      </w:pPr>
    </w:p>
    <w:p w:rsidR="00E40EBB" w:rsidRPr="00EB5837" w:rsidRDefault="00E40EBB" w:rsidP="00213A38">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Elementos de la oferta:</w:t>
      </w:r>
    </w:p>
    <w:p w:rsidR="00E40EBB" w:rsidRPr="00EB5837" w:rsidRDefault="00E4730E" w:rsidP="00213A38">
      <w:pPr>
        <w:pStyle w:val="Piedepgina"/>
        <w:numPr>
          <w:ilvl w:val="3"/>
          <w:numId w:val="5"/>
        </w:numPr>
        <w:tabs>
          <w:tab w:val="clear" w:pos="4252"/>
          <w:tab w:val="clear" w:pos="8504"/>
        </w:tabs>
        <w:jc w:val="both"/>
        <w:rPr>
          <w:rFonts w:ascii="Times New Roman" w:hAnsi="Times New Roman"/>
        </w:rPr>
      </w:pPr>
      <w:r w:rsidRPr="00EB5837">
        <w:rPr>
          <w:rFonts w:ascii="Times New Roman" w:hAnsi="Times New Roman"/>
        </w:rPr>
        <w:t>D</w:t>
      </w:r>
      <w:r w:rsidR="00E40EBB" w:rsidRPr="00EB5837">
        <w:rPr>
          <w:rFonts w:ascii="Times New Roman" w:hAnsi="Times New Roman"/>
        </w:rPr>
        <w:t>isponibilidad de tierras fértiles y agua</w:t>
      </w:r>
    </w:p>
    <w:p w:rsidR="00E4730E" w:rsidRPr="00EB5837" w:rsidRDefault="00E4730E" w:rsidP="00213A38">
      <w:pPr>
        <w:pStyle w:val="Piedepgina"/>
        <w:numPr>
          <w:ilvl w:val="3"/>
          <w:numId w:val="5"/>
        </w:numPr>
        <w:tabs>
          <w:tab w:val="clear" w:pos="4252"/>
          <w:tab w:val="clear" w:pos="8504"/>
        </w:tabs>
        <w:jc w:val="both"/>
        <w:rPr>
          <w:rFonts w:ascii="Times New Roman" w:hAnsi="Times New Roman"/>
        </w:rPr>
      </w:pPr>
      <w:r w:rsidRPr="00EB5837">
        <w:rPr>
          <w:rFonts w:ascii="Times New Roman" w:hAnsi="Times New Roman"/>
        </w:rPr>
        <w:t>Factores climáticos y ambientales</w:t>
      </w:r>
    </w:p>
    <w:p w:rsidR="00E40EBB" w:rsidRPr="00EB5837" w:rsidRDefault="00D97874" w:rsidP="00213A38">
      <w:pPr>
        <w:pStyle w:val="Piedepgina"/>
        <w:numPr>
          <w:ilvl w:val="3"/>
          <w:numId w:val="5"/>
        </w:numPr>
        <w:tabs>
          <w:tab w:val="clear" w:pos="4252"/>
          <w:tab w:val="clear" w:pos="8504"/>
        </w:tabs>
        <w:jc w:val="both"/>
        <w:rPr>
          <w:rFonts w:ascii="Times New Roman" w:hAnsi="Times New Roman"/>
        </w:rPr>
      </w:pPr>
      <w:r>
        <w:rPr>
          <w:rFonts w:ascii="Times New Roman" w:hAnsi="Times New Roman"/>
        </w:rPr>
        <w:t>Capacidad tecnológica</w:t>
      </w:r>
    </w:p>
    <w:p w:rsidR="00E40EBB" w:rsidRPr="00EB5837" w:rsidRDefault="00E4730E" w:rsidP="00213A38">
      <w:pPr>
        <w:pStyle w:val="Piedepgina"/>
        <w:numPr>
          <w:ilvl w:val="2"/>
          <w:numId w:val="5"/>
        </w:numPr>
        <w:tabs>
          <w:tab w:val="clear" w:pos="4252"/>
          <w:tab w:val="clear" w:pos="8504"/>
        </w:tabs>
        <w:jc w:val="both"/>
        <w:rPr>
          <w:rFonts w:ascii="Times New Roman" w:hAnsi="Times New Roman"/>
        </w:rPr>
      </w:pPr>
      <w:r w:rsidRPr="00EB5837">
        <w:rPr>
          <w:rFonts w:ascii="Times New Roman" w:hAnsi="Times New Roman"/>
        </w:rPr>
        <w:t>Elementos de la demanda:</w:t>
      </w:r>
    </w:p>
    <w:p w:rsidR="00E4730E" w:rsidRDefault="00E4730E" w:rsidP="00213A38">
      <w:pPr>
        <w:pStyle w:val="Piedepgina"/>
        <w:numPr>
          <w:ilvl w:val="3"/>
          <w:numId w:val="5"/>
        </w:numPr>
        <w:tabs>
          <w:tab w:val="clear" w:pos="4252"/>
          <w:tab w:val="clear" w:pos="8504"/>
        </w:tabs>
        <w:jc w:val="both"/>
        <w:rPr>
          <w:rFonts w:ascii="Times New Roman" w:hAnsi="Times New Roman"/>
        </w:rPr>
      </w:pPr>
      <w:r w:rsidRPr="00EB5837">
        <w:rPr>
          <w:rFonts w:ascii="Times New Roman" w:hAnsi="Times New Roman"/>
        </w:rPr>
        <w:t>Biocombustibles</w:t>
      </w:r>
    </w:p>
    <w:p w:rsidR="00962AA1" w:rsidRPr="00EB5837" w:rsidRDefault="00962AA1" w:rsidP="00213A38">
      <w:pPr>
        <w:pStyle w:val="Piedepgina"/>
        <w:numPr>
          <w:ilvl w:val="3"/>
          <w:numId w:val="5"/>
        </w:numPr>
        <w:tabs>
          <w:tab w:val="clear" w:pos="4252"/>
          <w:tab w:val="clear" w:pos="8504"/>
        </w:tabs>
        <w:jc w:val="both"/>
        <w:rPr>
          <w:rFonts w:ascii="Times New Roman" w:hAnsi="Times New Roman"/>
        </w:rPr>
      </w:pPr>
      <w:r>
        <w:rPr>
          <w:rFonts w:ascii="Times New Roman" w:hAnsi="Times New Roman"/>
        </w:rPr>
        <w:t>Elaboración de piensos y alimentación animal y ganadera</w:t>
      </w:r>
    </w:p>
    <w:p w:rsidR="006C73A9" w:rsidRPr="00D97874" w:rsidRDefault="006C73A9" w:rsidP="00D97874">
      <w:pPr>
        <w:pStyle w:val="Piedepgina"/>
        <w:numPr>
          <w:ilvl w:val="3"/>
          <w:numId w:val="5"/>
        </w:numPr>
        <w:tabs>
          <w:tab w:val="clear" w:pos="4252"/>
          <w:tab w:val="clear" w:pos="8504"/>
        </w:tabs>
        <w:jc w:val="both"/>
        <w:rPr>
          <w:rFonts w:ascii="Times New Roman" w:hAnsi="Times New Roman"/>
        </w:rPr>
      </w:pPr>
      <w:r w:rsidRPr="00EB5837">
        <w:rPr>
          <w:rFonts w:ascii="Times New Roman" w:hAnsi="Times New Roman"/>
        </w:rPr>
        <w:t>Efecto China</w:t>
      </w:r>
    </w:p>
    <w:p w:rsidR="00E4730E" w:rsidRPr="00332A68" w:rsidRDefault="00E4730E" w:rsidP="00962AA1">
      <w:pPr>
        <w:pStyle w:val="Piedepgina"/>
        <w:numPr>
          <w:ilvl w:val="2"/>
          <w:numId w:val="5"/>
        </w:numPr>
        <w:tabs>
          <w:tab w:val="clear" w:pos="4252"/>
          <w:tab w:val="clear" w:pos="8504"/>
        </w:tabs>
        <w:jc w:val="both"/>
        <w:rPr>
          <w:rFonts w:ascii="Times New Roman" w:hAnsi="Times New Roman"/>
        </w:rPr>
      </w:pPr>
      <w:r w:rsidRPr="00332A68">
        <w:rPr>
          <w:rFonts w:ascii="Times New Roman" w:hAnsi="Times New Roman"/>
        </w:rPr>
        <w:t>Elementos financieros</w:t>
      </w:r>
      <w:r w:rsidR="00332A68" w:rsidRPr="00332A68">
        <w:rPr>
          <w:rFonts w:ascii="Times New Roman" w:hAnsi="Times New Roman"/>
        </w:rPr>
        <w:t xml:space="preserve">: </w:t>
      </w:r>
      <w:r w:rsidRPr="00332A68">
        <w:rPr>
          <w:rFonts w:ascii="Times New Roman" w:hAnsi="Times New Roman"/>
        </w:rPr>
        <w:t>Chicago Mercantile Exchange</w:t>
      </w:r>
    </w:p>
    <w:p w:rsidR="00C74D8F" w:rsidRPr="00EB5837" w:rsidRDefault="00C74D8F" w:rsidP="00213A38">
      <w:pPr>
        <w:pStyle w:val="Piedepgina"/>
        <w:tabs>
          <w:tab w:val="clear" w:pos="4252"/>
          <w:tab w:val="clear" w:pos="8504"/>
        </w:tabs>
        <w:jc w:val="both"/>
        <w:rPr>
          <w:rFonts w:ascii="Times New Roman" w:hAnsi="Times New Roman"/>
          <w:highlight w:val="yellow"/>
        </w:rPr>
      </w:pPr>
    </w:p>
    <w:p w:rsidR="000C2696" w:rsidRDefault="000C2696" w:rsidP="00213A38">
      <w:pPr>
        <w:pStyle w:val="Piedepgina"/>
        <w:numPr>
          <w:ilvl w:val="1"/>
          <w:numId w:val="5"/>
        </w:numPr>
        <w:tabs>
          <w:tab w:val="clear" w:pos="4252"/>
          <w:tab w:val="clear" w:pos="8504"/>
        </w:tabs>
        <w:jc w:val="both"/>
        <w:rPr>
          <w:rFonts w:ascii="Times New Roman" w:hAnsi="Times New Roman"/>
        </w:rPr>
      </w:pPr>
      <w:r>
        <w:rPr>
          <w:rFonts w:ascii="Times New Roman" w:hAnsi="Times New Roman"/>
        </w:rPr>
        <w:t>Estudio del grado de elasticidad de la oferta</w:t>
      </w:r>
    </w:p>
    <w:p w:rsidR="000C2696" w:rsidRDefault="000C2696" w:rsidP="000C2696">
      <w:pPr>
        <w:pStyle w:val="Piedepgina"/>
        <w:tabs>
          <w:tab w:val="clear" w:pos="4252"/>
          <w:tab w:val="clear" w:pos="8504"/>
        </w:tabs>
        <w:ind w:left="1440"/>
        <w:jc w:val="both"/>
        <w:rPr>
          <w:rFonts w:ascii="Times New Roman" w:hAnsi="Times New Roman"/>
        </w:rPr>
      </w:pPr>
    </w:p>
    <w:p w:rsidR="00C74D8F" w:rsidRPr="00EB5837" w:rsidRDefault="00E4730E" w:rsidP="00213A38">
      <w:pPr>
        <w:pStyle w:val="Piedepgina"/>
        <w:numPr>
          <w:ilvl w:val="1"/>
          <w:numId w:val="5"/>
        </w:numPr>
        <w:tabs>
          <w:tab w:val="clear" w:pos="4252"/>
          <w:tab w:val="clear" w:pos="8504"/>
        </w:tabs>
        <w:jc w:val="both"/>
        <w:rPr>
          <w:rFonts w:ascii="Times New Roman" w:hAnsi="Times New Roman"/>
        </w:rPr>
      </w:pPr>
      <w:r w:rsidRPr="00EB5837">
        <w:rPr>
          <w:rFonts w:ascii="Times New Roman" w:hAnsi="Times New Roman"/>
        </w:rPr>
        <w:t>Análisis y contextualización del mercado internacional de soja y caña de azúcar 2000-2012</w:t>
      </w:r>
      <w:r w:rsidR="006C73A9" w:rsidRPr="00EB5837">
        <w:rPr>
          <w:rFonts w:ascii="Times New Roman" w:hAnsi="Times New Roman"/>
        </w:rPr>
        <w:t>.</w:t>
      </w:r>
    </w:p>
    <w:p w:rsidR="00C74D8F" w:rsidRPr="00EB5837" w:rsidRDefault="00C74D8F" w:rsidP="00213A38">
      <w:pPr>
        <w:pStyle w:val="Piedepgina"/>
        <w:tabs>
          <w:tab w:val="clear" w:pos="4252"/>
          <w:tab w:val="clear" w:pos="8504"/>
        </w:tabs>
        <w:jc w:val="both"/>
        <w:rPr>
          <w:rFonts w:ascii="Times New Roman" w:hAnsi="Times New Roman"/>
        </w:rPr>
      </w:pPr>
    </w:p>
    <w:p w:rsidR="00C74D8F" w:rsidRPr="00EB5837" w:rsidRDefault="006C73A9" w:rsidP="00213A38">
      <w:pPr>
        <w:pStyle w:val="Piedepgina"/>
        <w:numPr>
          <w:ilvl w:val="2"/>
          <w:numId w:val="5"/>
        </w:numPr>
        <w:tabs>
          <w:tab w:val="clear" w:pos="4252"/>
          <w:tab w:val="clear" w:pos="8504"/>
        </w:tabs>
        <w:jc w:val="both"/>
        <w:rPr>
          <w:rFonts w:ascii="Times New Roman" w:hAnsi="Times New Roman"/>
          <w:iCs/>
        </w:rPr>
      </w:pPr>
      <w:r w:rsidRPr="00EB5837">
        <w:rPr>
          <w:rFonts w:ascii="Times New Roman" w:hAnsi="Times New Roman"/>
          <w:iCs/>
        </w:rPr>
        <w:t>El mercado internacional de la soja: estructura y evolución</w:t>
      </w:r>
    </w:p>
    <w:p w:rsidR="006C73A9" w:rsidRPr="00EB5837" w:rsidRDefault="006C73A9" w:rsidP="00213A38">
      <w:pPr>
        <w:pStyle w:val="Piedepgina"/>
        <w:numPr>
          <w:ilvl w:val="2"/>
          <w:numId w:val="5"/>
        </w:numPr>
        <w:tabs>
          <w:tab w:val="clear" w:pos="4252"/>
          <w:tab w:val="clear" w:pos="8504"/>
        </w:tabs>
        <w:jc w:val="both"/>
        <w:rPr>
          <w:rFonts w:ascii="Times New Roman" w:hAnsi="Times New Roman"/>
          <w:iCs/>
        </w:rPr>
      </w:pPr>
      <w:r w:rsidRPr="00EB5837">
        <w:rPr>
          <w:rFonts w:ascii="Times New Roman" w:hAnsi="Times New Roman"/>
          <w:iCs/>
        </w:rPr>
        <w:t>El mercado internacional de la caña de azúcar: estructura y evolución</w:t>
      </w:r>
    </w:p>
    <w:p w:rsidR="00C74D8F" w:rsidRPr="00EB5837" w:rsidRDefault="00C74D8F" w:rsidP="00C74D8F">
      <w:pPr>
        <w:pStyle w:val="Piedepgina"/>
        <w:tabs>
          <w:tab w:val="clear" w:pos="4252"/>
          <w:tab w:val="clear" w:pos="8504"/>
        </w:tabs>
        <w:ind w:left="1080"/>
        <w:rPr>
          <w:rFonts w:ascii="Times New Roman" w:hAnsi="Times New Roman"/>
          <w:b/>
          <w:bCs/>
          <w:highlight w:val="yellow"/>
        </w:rPr>
      </w:pPr>
    </w:p>
    <w:p w:rsidR="0083707D" w:rsidRPr="00EB5837" w:rsidRDefault="00C74D8F" w:rsidP="00C74D8F">
      <w:pPr>
        <w:pStyle w:val="Piedepgina"/>
        <w:numPr>
          <w:ilvl w:val="0"/>
          <w:numId w:val="5"/>
        </w:numPr>
        <w:tabs>
          <w:tab w:val="clear" w:pos="4252"/>
          <w:tab w:val="clear" w:pos="8504"/>
        </w:tabs>
        <w:rPr>
          <w:rFonts w:ascii="Times New Roman" w:hAnsi="Times New Roman"/>
          <w:b/>
          <w:bCs/>
        </w:rPr>
      </w:pPr>
      <w:r w:rsidRPr="00EB5837">
        <w:rPr>
          <w:rFonts w:ascii="Times New Roman" w:hAnsi="Times New Roman"/>
          <w:b/>
          <w:bCs/>
        </w:rPr>
        <w:t>CONSIDERACIONES FINALES Y CONCLUSIONES.</w:t>
      </w:r>
    </w:p>
    <w:p w:rsidR="00704C9A" w:rsidRDefault="00704C9A" w:rsidP="00704C9A">
      <w:pPr>
        <w:pStyle w:val="Piedepgina"/>
        <w:tabs>
          <w:tab w:val="clear" w:pos="4252"/>
          <w:tab w:val="clear" w:pos="8504"/>
        </w:tabs>
        <w:rPr>
          <w:b/>
          <w:bCs/>
        </w:rPr>
      </w:pPr>
    </w:p>
    <w:p w:rsidR="0083707D" w:rsidRPr="00E44E38" w:rsidRDefault="0083707D" w:rsidP="00704C9A">
      <w:pPr>
        <w:pStyle w:val="Piedepgina"/>
        <w:numPr>
          <w:ilvl w:val="0"/>
          <w:numId w:val="5"/>
        </w:numPr>
        <w:tabs>
          <w:tab w:val="clear" w:pos="4252"/>
          <w:tab w:val="clear" w:pos="8504"/>
        </w:tabs>
        <w:rPr>
          <w:rFonts w:ascii="Times New Roman" w:hAnsi="Times New Roman"/>
          <w:b/>
          <w:bCs/>
        </w:rPr>
      </w:pPr>
      <w:r w:rsidRPr="00E44E38">
        <w:rPr>
          <w:rFonts w:ascii="Times New Roman" w:hAnsi="Times New Roman"/>
          <w:b/>
          <w:bCs/>
        </w:rPr>
        <w:t>BIBLIOGRAFÍA</w:t>
      </w:r>
    </w:p>
    <w:p w:rsidR="0083707D" w:rsidRPr="00CB7E54" w:rsidRDefault="00CB7E54" w:rsidP="000136BB">
      <w:pPr>
        <w:jc w:val="both"/>
        <w:rPr>
          <w:rStyle w:val="cit-title"/>
          <w:rFonts w:ascii="Times New Roman" w:hAnsi="Times New Roman"/>
          <w:b/>
          <w:i/>
          <w:u w:val="single"/>
        </w:rPr>
      </w:pPr>
      <w:r w:rsidRPr="00CB7E54">
        <w:rPr>
          <w:rStyle w:val="cit-title"/>
          <w:rFonts w:ascii="Times New Roman" w:hAnsi="Times New Roman"/>
          <w:b/>
          <w:i/>
          <w:u w:val="single"/>
        </w:rPr>
        <w:lastRenderedPageBreak/>
        <w:t>BIBLIOGRAFÍA</w:t>
      </w:r>
    </w:p>
    <w:p w:rsidR="000F10B1" w:rsidRPr="00E44E38" w:rsidRDefault="000F10B1" w:rsidP="00332A68">
      <w:pPr>
        <w:jc w:val="both"/>
        <w:rPr>
          <w:rFonts w:ascii="Times New Roman" w:eastAsia="Times New Roman" w:hAnsi="Times New Roman"/>
          <w:lang w:val="en-US" w:eastAsia="es-ES"/>
        </w:rPr>
      </w:pPr>
      <w:r w:rsidRPr="00E44E38">
        <w:rPr>
          <w:rFonts w:ascii="Times New Roman" w:hAnsi="Times New Roman"/>
          <w:b/>
          <w:color w:val="121212"/>
          <w:lang w:val="en-US"/>
        </w:rPr>
        <w:t>Altieri M.A.</w:t>
      </w:r>
      <w:r w:rsidRPr="00E44E38">
        <w:rPr>
          <w:rFonts w:ascii="Times New Roman" w:hAnsi="Times New Roman"/>
          <w:color w:val="121212"/>
          <w:lang w:val="en-US"/>
        </w:rPr>
        <w:t>,</w:t>
      </w:r>
      <w:r w:rsidRPr="00E44E38">
        <w:rPr>
          <w:rFonts w:ascii="Times New Roman" w:eastAsia="Times New Roman" w:hAnsi="Times New Roman"/>
          <w:i/>
          <w:lang w:val="en-US" w:eastAsia="es-ES"/>
        </w:rPr>
        <w:t xml:space="preserve"> The Ecological Impacts of Large-Scale Agrofuel Monoculture Production Systems in the Americas</w:t>
      </w:r>
      <w:r w:rsidRPr="00E44E38">
        <w:rPr>
          <w:rFonts w:ascii="Times New Roman" w:eastAsia="Times New Roman" w:hAnsi="Times New Roman"/>
          <w:lang w:val="en-US" w:eastAsia="es-ES"/>
        </w:rPr>
        <w:t xml:space="preserve"> Bulletin of Science, Technology &amp; Society June 2009 29: 236-244, first published on April 21, 2009</w:t>
      </w:r>
    </w:p>
    <w:p w:rsidR="00665BA4" w:rsidRPr="00E44E38" w:rsidRDefault="00665BA4" w:rsidP="00332A68">
      <w:pPr>
        <w:jc w:val="both"/>
        <w:rPr>
          <w:rFonts w:ascii="Times New Roman" w:eastAsia="Times New Roman" w:hAnsi="Times New Roman"/>
          <w:lang w:eastAsia="es-ES"/>
        </w:rPr>
      </w:pPr>
      <w:r w:rsidRPr="00E44E38">
        <w:rPr>
          <w:rFonts w:ascii="Times New Roman" w:eastAsia="Times New Roman" w:hAnsi="Times New Roman"/>
          <w:b/>
          <w:lang w:eastAsia="es-ES"/>
        </w:rPr>
        <w:t>Bello W</w:t>
      </w:r>
      <w:r w:rsidRPr="00E44E38">
        <w:rPr>
          <w:rFonts w:ascii="Times New Roman" w:eastAsia="Times New Roman" w:hAnsi="Times New Roman"/>
          <w:lang w:eastAsia="es-ES"/>
        </w:rPr>
        <w:t xml:space="preserve">, </w:t>
      </w:r>
      <w:r w:rsidRPr="008375AC">
        <w:rPr>
          <w:rFonts w:ascii="Times New Roman" w:eastAsia="Times New Roman" w:hAnsi="Times New Roman"/>
          <w:i/>
          <w:lang w:eastAsia="es-ES"/>
        </w:rPr>
        <w:t>Food</w:t>
      </w:r>
      <w:r w:rsidR="008375AC" w:rsidRPr="008375AC">
        <w:rPr>
          <w:rFonts w:ascii="Times New Roman" w:eastAsia="Times New Roman" w:hAnsi="Times New Roman"/>
          <w:i/>
          <w:lang w:eastAsia="es-ES"/>
        </w:rPr>
        <w:t xml:space="preserve"> </w:t>
      </w:r>
      <w:r w:rsidRPr="008375AC">
        <w:rPr>
          <w:rFonts w:ascii="Times New Roman" w:eastAsia="Times New Roman" w:hAnsi="Times New Roman"/>
          <w:i/>
          <w:lang w:eastAsia="es-ES"/>
        </w:rPr>
        <w:t>Wars, crisis alimentaria y políticas de ajuste estructural</w:t>
      </w:r>
      <w:r w:rsidRPr="00E44E38">
        <w:rPr>
          <w:rFonts w:ascii="Times New Roman" w:eastAsia="Times New Roman" w:hAnsi="Times New Roman"/>
          <w:lang w:eastAsia="es-ES"/>
        </w:rPr>
        <w:t xml:space="preserve"> (2009) Virus Editorial </w:t>
      </w:r>
      <w:hyperlink r:id="rId10" w:history="1">
        <w:r w:rsidRPr="00E44E38">
          <w:rPr>
            <w:rStyle w:val="Hipervnculo"/>
            <w:rFonts w:ascii="Times New Roman" w:eastAsia="Times New Roman" w:hAnsi="Times New Roman"/>
            <w:lang w:eastAsia="es-ES"/>
          </w:rPr>
          <w:t>http://www.viruseditorial.net/pdf/muestra_food-wars.pdf</w:t>
        </w:r>
      </w:hyperlink>
    </w:p>
    <w:p w:rsidR="00A03752" w:rsidRPr="00E44E38" w:rsidRDefault="00A03752" w:rsidP="00332A68">
      <w:pPr>
        <w:jc w:val="both"/>
        <w:rPr>
          <w:rFonts w:ascii="Times New Roman" w:eastAsia="Times New Roman" w:hAnsi="Times New Roman"/>
          <w:lang w:eastAsia="es-ES"/>
        </w:rPr>
      </w:pPr>
      <w:r w:rsidRPr="00E44E38">
        <w:rPr>
          <w:rFonts w:ascii="Times New Roman" w:eastAsia="Times New Roman" w:hAnsi="Times New Roman"/>
          <w:b/>
          <w:lang w:eastAsia="es-ES"/>
        </w:rPr>
        <w:t>Bravo, E.</w:t>
      </w:r>
      <w:r w:rsidR="00E31F16">
        <w:rPr>
          <w:rFonts w:ascii="Times New Roman" w:eastAsia="Times New Roman" w:hAnsi="Times New Roman"/>
          <w:b/>
          <w:lang w:eastAsia="es-ES"/>
        </w:rPr>
        <w:t xml:space="preserve"> </w:t>
      </w:r>
      <w:r w:rsidRPr="00E44E38">
        <w:rPr>
          <w:rFonts w:ascii="Times New Roman" w:eastAsia="Times New Roman" w:hAnsi="Times New Roman"/>
          <w:i/>
          <w:lang w:eastAsia="es-ES"/>
        </w:rPr>
        <w:t>Encendiendo el debate sobre biocombustibles, cultivos energéticos y soberanía alimentaria en América Latina</w:t>
      </w:r>
      <w:r w:rsidRPr="00E44E38">
        <w:rPr>
          <w:rFonts w:ascii="Times New Roman" w:eastAsia="Times New Roman" w:hAnsi="Times New Roman"/>
          <w:lang w:eastAsia="es-ES"/>
        </w:rPr>
        <w:t>;</w:t>
      </w:r>
      <w:r w:rsidR="00E31F16">
        <w:rPr>
          <w:rFonts w:ascii="Times New Roman" w:eastAsia="Times New Roman" w:hAnsi="Times New Roman"/>
          <w:lang w:eastAsia="es-ES"/>
        </w:rPr>
        <w:t xml:space="preserve"> </w:t>
      </w:r>
      <w:r w:rsidRPr="00E44E38">
        <w:rPr>
          <w:rFonts w:ascii="Times New Roman" w:eastAsia="Times New Roman" w:hAnsi="Times New Roman"/>
          <w:lang w:eastAsia="es-ES"/>
        </w:rPr>
        <w:t>Buenos Aires, Argentina. Capital Intelectual. 2007. 135.</w:t>
      </w:r>
    </w:p>
    <w:p w:rsidR="00CA4DB8" w:rsidRPr="00E44E38" w:rsidRDefault="00CA4DB8" w:rsidP="00332A68">
      <w:pPr>
        <w:jc w:val="both"/>
        <w:rPr>
          <w:rFonts w:ascii="Times New Roman" w:hAnsi="Times New Roman"/>
          <w:lang w:val="en-US"/>
        </w:rPr>
      </w:pPr>
      <w:r w:rsidRPr="00E44E38">
        <w:rPr>
          <w:rFonts w:ascii="Times New Roman" w:hAnsi="Times New Roman"/>
          <w:b/>
          <w:lang w:val="en-US"/>
        </w:rPr>
        <w:t>Br</w:t>
      </w:r>
      <w:r w:rsidR="00A03752" w:rsidRPr="00E44E38">
        <w:rPr>
          <w:rFonts w:ascii="Times New Roman" w:hAnsi="Times New Roman"/>
          <w:b/>
          <w:lang w:val="en-US"/>
        </w:rPr>
        <w:t xml:space="preserve">own, </w:t>
      </w:r>
      <w:r w:rsidRPr="00E44E38">
        <w:rPr>
          <w:rFonts w:ascii="Times New Roman" w:hAnsi="Times New Roman"/>
          <w:b/>
          <w:lang w:val="en-US"/>
        </w:rPr>
        <w:t>L</w:t>
      </w:r>
      <w:r w:rsidR="00A03752" w:rsidRPr="00E44E38">
        <w:rPr>
          <w:rFonts w:ascii="Times New Roman" w:hAnsi="Times New Roman"/>
          <w:b/>
          <w:lang w:val="en-US"/>
        </w:rPr>
        <w:t>.</w:t>
      </w:r>
      <w:r w:rsidRPr="00E44E38">
        <w:rPr>
          <w:rFonts w:ascii="Times New Roman" w:hAnsi="Times New Roman"/>
          <w:b/>
          <w:lang w:val="en-US"/>
        </w:rPr>
        <w:t>R.</w:t>
      </w:r>
      <w:r w:rsidR="00A03752" w:rsidRPr="00E44E38">
        <w:rPr>
          <w:rFonts w:ascii="Times New Roman" w:hAnsi="Times New Roman"/>
          <w:lang w:val="en-US"/>
        </w:rPr>
        <w:t>,</w:t>
      </w:r>
      <w:r w:rsidRPr="00E44E38">
        <w:rPr>
          <w:rFonts w:ascii="Times New Roman" w:hAnsi="Times New Roman"/>
          <w:lang w:val="en-US"/>
        </w:rPr>
        <w:t xml:space="preserve"> </w:t>
      </w:r>
      <w:r w:rsidRPr="00E44E38">
        <w:rPr>
          <w:rFonts w:ascii="Times New Roman" w:hAnsi="Times New Roman"/>
          <w:i/>
          <w:lang w:val="en-US"/>
        </w:rPr>
        <w:t>Who will feed China?</w:t>
      </w:r>
      <w:r w:rsidR="00A03752" w:rsidRPr="00E44E38">
        <w:rPr>
          <w:rFonts w:ascii="Times New Roman" w:hAnsi="Times New Roman"/>
          <w:i/>
          <w:lang w:val="en-US"/>
        </w:rPr>
        <w:t xml:space="preserve"> </w:t>
      </w:r>
      <w:r w:rsidRPr="00E44E38">
        <w:rPr>
          <w:rFonts w:ascii="Times New Roman" w:hAnsi="Times New Roman"/>
          <w:lang w:val="en-US"/>
        </w:rPr>
        <w:t xml:space="preserve">World Watch 7.5 (Sep 1994): 10 </w:t>
      </w:r>
      <w:hyperlink r:id="rId11" w:history="1">
        <w:r w:rsidRPr="00E44E38">
          <w:rPr>
            <w:rStyle w:val="Hipervnculo"/>
            <w:rFonts w:ascii="Times New Roman" w:hAnsi="Times New Roman"/>
            <w:lang w:val="en-US"/>
          </w:rPr>
          <w:t>http://www2.lv.psu.edu/jxm57/explore/china2011/pdfs/Who%20will%20feed%20China.pdf</w:t>
        </w:r>
      </w:hyperlink>
    </w:p>
    <w:p w:rsidR="00A03752" w:rsidRPr="00E44E38" w:rsidRDefault="00A03752" w:rsidP="00332A68">
      <w:pPr>
        <w:ind w:right="135"/>
        <w:jc w:val="both"/>
        <w:rPr>
          <w:rFonts w:ascii="Times New Roman" w:hAnsi="Times New Roman"/>
          <w:lang w:val="en-US"/>
        </w:rPr>
      </w:pPr>
      <w:r w:rsidRPr="00E44E38">
        <w:rPr>
          <w:rFonts w:ascii="Times New Roman" w:hAnsi="Times New Roman"/>
          <w:b/>
          <w:lang w:val="en-US"/>
        </w:rPr>
        <w:t>Brown L. R.</w:t>
      </w:r>
      <w:r w:rsidRPr="00E44E38">
        <w:rPr>
          <w:rFonts w:ascii="Times New Roman" w:hAnsi="Times New Roman"/>
          <w:lang w:val="en-US"/>
        </w:rPr>
        <w:t xml:space="preserve">, </w:t>
      </w:r>
      <w:r w:rsidRPr="00E44E38">
        <w:rPr>
          <w:rFonts w:ascii="Times New Roman" w:hAnsi="Times New Roman"/>
          <w:i/>
          <w:iCs/>
          <w:lang w:val="en-US"/>
        </w:rPr>
        <w:t>Outgrowing the Earth</w:t>
      </w:r>
      <w:r w:rsidRPr="00E44E38">
        <w:rPr>
          <w:rFonts w:ascii="Times New Roman" w:hAnsi="Times New Roman"/>
          <w:lang w:val="en-US"/>
        </w:rPr>
        <w:t>, t</w:t>
      </w:r>
      <w:r w:rsidRPr="00E44E38">
        <w:rPr>
          <w:rFonts w:ascii="Times New Roman" w:hAnsi="Times New Roman"/>
          <w:i/>
          <w:iCs/>
          <w:lang w:val="en-US"/>
        </w:rPr>
        <w:t>he Food Security Challenge in an Age of Falling Water Tables and Rising Temperatures,</w:t>
      </w:r>
      <w:r w:rsidRPr="00E44E38">
        <w:rPr>
          <w:rFonts w:ascii="Times New Roman" w:hAnsi="Times New Roman"/>
          <w:iCs/>
          <w:lang w:val="en-US"/>
        </w:rPr>
        <w:t xml:space="preserve"> Earth Policy Institute</w:t>
      </w:r>
      <w:r w:rsidRPr="00E44E38">
        <w:rPr>
          <w:rFonts w:ascii="Times New Roman" w:hAnsi="Times New Roman"/>
          <w:lang w:val="en-US"/>
        </w:rPr>
        <w:t>, Norton</w:t>
      </w:r>
      <w:r w:rsidR="00E31F16">
        <w:rPr>
          <w:rFonts w:ascii="Times New Roman" w:hAnsi="Times New Roman"/>
          <w:lang w:val="en-US"/>
        </w:rPr>
        <w:t xml:space="preserve"> </w:t>
      </w:r>
      <w:r w:rsidRPr="00E44E38">
        <w:rPr>
          <w:rFonts w:ascii="Times New Roman" w:hAnsi="Times New Roman"/>
          <w:lang w:val="en-US"/>
        </w:rPr>
        <w:t>&amp;</w:t>
      </w:r>
      <w:r w:rsidR="00E31F16">
        <w:rPr>
          <w:rFonts w:ascii="Times New Roman" w:hAnsi="Times New Roman"/>
          <w:lang w:val="en-US"/>
        </w:rPr>
        <w:t xml:space="preserve"> </w:t>
      </w:r>
      <w:r w:rsidRPr="00E44E38">
        <w:rPr>
          <w:rFonts w:ascii="Times New Roman" w:hAnsi="Times New Roman"/>
          <w:lang w:val="en-US"/>
        </w:rPr>
        <w:t>Co., Nueva York, (2005) ISBN 0-393-06070-5 (cloth) 0-393-32725-6</w:t>
      </w:r>
    </w:p>
    <w:p w:rsidR="00332A68" w:rsidRPr="00E44E38" w:rsidRDefault="003F1B5D" w:rsidP="00332A68">
      <w:pPr>
        <w:pStyle w:val="Ttulo2"/>
        <w:jc w:val="both"/>
        <w:rPr>
          <w:sz w:val="22"/>
          <w:szCs w:val="22"/>
        </w:rPr>
      </w:pPr>
      <w:r w:rsidRPr="00E44E38">
        <w:rPr>
          <w:sz w:val="22"/>
          <w:szCs w:val="22"/>
        </w:rPr>
        <w:t xml:space="preserve">Castro E.F., </w:t>
      </w:r>
      <w:r w:rsidRPr="00E44E38">
        <w:rPr>
          <w:rFonts w:eastAsia="Calibri"/>
          <w:b w:val="0"/>
          <w:i/>
          <w:sz w:val="22"/>
          <w:szCs w:val="22"/>
        </w:rPr>
        <w:t>Los Productos Transgénicos en el marco de la Liberalización del Comercio Internacional: Una mirada hacia América Latina</w:t>
      </w:r>
      <w:r w:rsidRPr="00E44E38">
        <w:rPr>
          <w:sz w:val="22"/>
          <w:szCs w:val="22"/>
        </w:rPr>
        <w:t xml:space="preserve">, </w:t>
      </w:r>
      <w:r w:rsidR="00C17539" w:rsidRPr="00E44E38">
        <w:rPr>
          <w:b w:val="0"/>
          <w:sz w:val="22"/>
          <w:szCs w:val="22"/>
        </w:rPr>
        <w:t>MCFI, (2011)</w:t>
      </w:r>
    </w:p>
    <w:p w:rsidR="003F1B5D" w:rsidRPr="00E44E38" w:rsidRDefault="00332A68" w:rsidP="00332A68">
      <w:pPr>
        <w:pStyle w:val="Ttulo2"/>
        <w:jc w:val="both"/>
        <w:rPr>
          <w:b w:val="0"/>
          <w:sz w:val="22"/>
          <w:szCs w:val="22"/>
        </w:rPr>
      </w:pPr>
      <w:r w:rsidRPr="00E44E38">
        <w:rPr>
          <w:sz w:val="22"/>
          <w:szCs w:val="22"/>
          <w:lang w:val="en-US"/>
        </w:rPr>
        <w:t>Chunlai C., Duncan R.</w:t>
      </w:r>
      <w:r w:rsidRPr="00E44E38">
        <w:rPr>
          <w:b w:val="0"/>
          <w:sz w:val="22"/>
          <w:szCs w:val="22"/>
          <w:lang w:val="en-US"/>
        </w:rPr>
        <w:t xml:space="preserve"> </w:t>
      </w:r>
      <w:r w:rsidRPr="00E44E38">
        <w:rPr>
          <w:b w:val="0"/>
          <w:i/>
          <w:sz w:val="22"/>
          <w:szCs w:val="22"/>
          <w:lang w:val="en-US"/>
        </w:rPr>
        <w:t xml:space="preserve">Agriculture and Food Security in China </w:t>
      </w:r>
      <w:r w:rsidRPr="00E44E38">
        <w:rPr>
          <w:rStyle w:val="subtitle"/>
          <w:b w:val="0"/>
          <w:i/>
          <w:sz w:val="22"/>
          <w:szCs w:val="22"/>
          <w:lang w:val="en-US"/>
        </w:rPr>
        <w:t>What Effect WTO Accession and Regional Trade Arrangements?</w:t>
      </w:r>
      <w:r w:rsidRPr="00E44E38">
        <w:rPr>
          <w:b w:val="0"/>
          <w:sz w:val="22"/>
          <w:szCs w:val="22"/>
          <w:lang w:val="en-US"/>
        </w:rPr>
        <w:t xml:space="preserve"> </w:t>
      </w:r>
      <w:r w:rsidRPr="00E44E38">
        <w:rPr>
          <w:b w:val="0"/>
          <w:sz w:val="22"/>
          <w:szCs w:val="22"/>
        </w:rPr>
        <w:t xml:space="preserve">ANUE Press (2008) ISBN: 978-1-921313-64-6 </w:t>
      </w:r>
      <w:hyperlink r:id="rId12" w:history="1">
        <w:r w:rsidRPr="00E44E38">
          <w:rPr>
            <w:rStyle w:val="Hipervnculo"/>
            <w:b w:val="0"/>
            <w:sz w:val="22"/>
            <w:szCs w:val="22"/>
          </w:rPr>
          <w:t>http://www.jstor.org/stable/j.ctt24hd73</w:t>
        </w:r>
      </w:hyperlink>
    </w:p>
    <w:p w:rsidR="00CB7E54" w:rsidRPr="00CB7E54" w:rsidRDefault="00CB7E54" w:rsidP="00CB7E54">
      <w:pPr>
        <w:rPr>
          <w:rFonts w:ascii="Times New Roman" w:hAnsi="Times New Roman"/>
          <w:lang w:val="en-US"/>
        </w:rPr>
      </w:pPr>
      <w:r w:rsidRPr="00CB7E54">
        <w:rPr>
          <w:rFonts w:ascii="Times New Roman" w:hAnsi="Times New Roman"/>
          <w:b/>
          <w:bCs/>
          <w:lang w:val="en-US"/>
        </w:rPr>
        <w:t>Chunni Z. et al</w:t>
      </w:r>
      <w:r>
        <w:rPr>
          <w:rFonts w:ascii="Times New Roman" w:hAnsi="Times New Roman"/>
          <w:b/>
          <w:bCs/>
          <w:lang w:val="en-US"/>
        </w:rPr>
        <w:t>.,</w:t>
      </w:r>
      <w:r w:rsidRPr="00CB7E54">
        <w:rPr>
          <w:rFonts w:ascii="Times New Roman" w:hAnsi="Times New Roman"/>
          <w:b/>
          <w:bCs/>
          <w:lang w:val="en-US"/>
        </w:rPr>
        <w:t xml:space="preserve"> </w:t>
      </w:r>
      <w:r w:rsidRPr="00CB7E54">
        <w:rPr>
          <w:rFonts w:ascii="Times New Roman" w:hAnsi="Times New Roman"/>
          <w:bCs/>
          <w:i/>
          <w:lang w:val="en-US"/>
        </w:rPr>
        <w:t>An Evaluation of Poverty Prevalence in China</w:t>
      </w:r>
      <w:r w:rsidRPr="00CB7E54">
        <w:rPr>
          <w:rFonts w:ascii="Times New Roman" w:hAnsi="Times New Roman"/>
          <w:i/>
          <w:lang w:val="en-US"/>
        </w:rPr>
        <w:t xml:space="preserve"> New Evidence from Four Recent Surveys</w:t>
      </w:r>
      <w:r w:rsidRPr="00CB7E54">
        <w:rPr>
          <w:rFonts w:ascii="Times New Roman" w:hAnsi="Times New Roman"/>
          <w:bCs/>
          <w:lang w:val="en-US"/>
        </w:rPr>
        <w:t>, IFPRI Discussion Paper 01293 September 2013</w:t>
      </w:r>
    </w:p>
    <w:p w:rsidR="000F10B1" w:rsidRPr="00E44E38" w:rsidRDefault="000F10B1" w:rsidP="00332A68">
      <w:pPr>
        <w:jc w:val="both"/>
        <w:rPr>
          <w:rFonts w:ascii="Times New Roman" w:hAnsi="Times New Roman"/>
        </w:rPr>
      </w:pPr>
      <w:r w:rsidRPr="00E44E38">
        <w:rPr>
          <w:rFonts w:ascii="Times New Roman" w:hAnsi="Times New Roman"/>
          <w:b/>
          <w:bCs/>
        </w:rPr>
        <w:t>Jenkins R.</w:t>
      </w:r>
      <w:r w:rsidRPr="00E44E38">
        <w:rPr>
          <w:rFonts w:ascii="Times New Roman" w:hAnsi="Times New Roman"/>
        </w:rPr>
        <w:t xml:space="preserve">, </w:t>
      </w:r>
      <w:r w:rsidRPr="00E44E38">
        <w:rPr>
          <w:rFonts w:ascii="Times New Roman" w:hAnsi="Times New Roman"/>
          <w:i/>
          <w:iCs/>
        </w:rPr>
        <w:t>El “efecto China” en los precios de los productos básicos y en el valor de las exportaciones de América Latina</w:t>
      </w:r>
      <w:r w:rsidRPr="00E44E38">
        <w:rPr>
          <w:rFonts w:ascii="Times New Roman" w:hAnsi="Times New Roman"/>
        </w:rPr>
        <w:t xml:space="preserve"> en Revista CEPAL nº 103, abril 2011</w:t>
      </w:r>
      <w:r w:rsidR="00332A68" w:rsidRPr="00E44E38">
        <w:rPr>
          <w:rFonts w:ascii="Times New Roman" w:hAnsi="Times New Roman"/>
        </w:rPr>
        <w:t xml:space="preserve"> </w:t>
      </w:r>
      <w:hyperlink r:id="rId13" w:history="1">
        <w:r w:rsidRPr="00E44E38">
          <w:rPr>
            <w:rStyle w:val="Hipervnculo"/>
            <w:rFonts w:ascii="Times New Roman" w:hAnsi="Times New Roman"/>
          </w:rPr>
          <w:t>http://www.cepal.org/prensa/noticias/comunicados/4/43204/Hoja_Jenkins_RevistaCEPAL103.pdf</w:t>
        </w:r>
      </w:hyperlink>
    </w:p>
    <w:p w:rsidR="00A03752" w:rsidRPr="00E44E38" w:rsidRDefault="00A03752" w:rsidP="00332A68">
      <w:pPr>
        <w:autoSpaceDE w:val="0"/>
        <w:autoSpaceDN w:val="0"/>
        <w:adjustRightInd w:val="0"/>
        <w:spacing w:after="0" w:line="240" w:lineRule="auto"/>
        <w:jc w:val="both"/>
        <w:rPr>
          <w:rFonts w:ascii="Times New Roman" w:hAnsi="Times New Roman"/>
        </w:rPr>
      </w:pPr>
      <w:r w:rsidRPr="00E44E38">
        <w:rPr>
          <w:rFonts w:ascii="Times New Roman" w:hAnsi="Times New Roman"/>
          <w:b/>
          <w:lang w:val="pt-BR"/>
        </w:rPr>
        <w:t>Maluf R., Menezes F. et Valente F.</w:t>
      </w:r>
      <w:r w:rsidRPr="00E44E38">
        <w:rPr>
          <w:rFonts w:ascii="Times New Roman" w:hAnsi="Times New Roman"/>
          <w:lang w:val="pt-BR"/>
        </w:rPr>
        <w:t xml:space="preserve">, </w:t>
      </w:r>
      <w:r w:rsidRPr="00E44E38">
        <w:rPr>
          <w:rFonts w:ascii="Times New Roman" w:hAnsi="Times New Roman"/>
          <w:i/>
          <w:lang w:val="pt-BR"/>
        </w:rPr>
        <w:t>Contribuição ao Tema da Segurança Alimentar no Brasil</w:t>
      </w:r>
      <w:r w:rsidRPr="00E44E38">
        <w:rPr>
          <w:rFonts w:ascii="Times New Roman" w:hAnsi="Times New Roman"/>
          <w:lang w:val="pt-BR"/>
        </w:rPr>
        <w:t xml:space="preserve"> Revista Cadernos de Debate, Núcleo de Estudos e Pesquisas em Alimentação da UNICAMP, Vol. </w:t>
      </w:r>
      <w:r w:rsidRPr="00E44E38">
        <w:rPr>
          <w:rFonts w:ascii="Times New Roman" w:hAnsi="Times New Roman"/>
        </w:rPr>
        <w:t xml:space="preserve">IV (1996), pp. 66-88, </w:t>
      </w:r>
      <w:hyperlink r:id="rId14" w:history="1">
        <w:r w:rsidRPr="00E44E38">
          <w:rPr>
            <w:rStyle w:val="Hipervnculo"/>
            <w:rFonts w:ascii="Times New Roman" w:hAnsi="Times New Roman"/>
          </w:rPr>
          <w:t>http://www.pachamama.agr.br/biblioteca/MALUF001.pdf</w:t>
        </w:r>
      </w:hyperlink>
    </w:p>
    <w:p w:rsidR="00A03752" w:rsidRPr="00E44E38" w:rsidRDefault="00A03752" w:rsidP="00332A68">
      <w:pPr>
        <w:autoSpaceDE w:val="0"/>
        <w:autoSpaceDN w:val="0"/>
        <w:adjustRightInd w:val="0"/>
        <w:spacing w:after="0" w:line="240" w:lineRule="auto"/>
        <w:jc w:val="both"/>
        <w:rPr>
          <w:rFonts w:ascii="Times New Roman" w:hAnsi="Times New Roman"/>
        </w:rPr>
      </w:pPr>
    </w:p>
    <w:p w:rsidR="00A03752" w:rsidRPr="00E44E38" w:rsidRDefault="00A03752" w:rsidP="00332A68">
      <w:pPr>
        <w:jc w:val="both"/>
        <w:rPr>
          <w:rFonts w:ascii="Times New Roman" w:hAnsi="Times New Roman"/>
        </w:rPr>
      </w:pPr>
      <w:r w:rsidRPr="00E44E38">
        <w:rPr>
          <w:rFonts w:ascii="Times New Roman" w:hAnsi="Times New Roman"/>
          <w:b/>
        </w:rPr>
        <w:t>Montenegro J.</w:t>
      </w:r>
      <w:r w:rsidRPr="00E44E38">
        <w:rPr>
          <w:rFonts w:ascii="Times New Roman" w:hAnsi="Times New Roman"/>
        </w:rPr>
        <w:t xml:space="preserve">, Reforma agraria: ¡Por un Brasil sin Latifundio (y sin desplazados)!  Scripta Nova. Revista Electrónica de Geografía y Ciencias Sociales. Universidad de Barcelona [ISSN 1138-9788]  Nº 94 (93), agosto 2001 </w:t>
      </w:r>
      <w:hyperlink r:id="rId15" w:history="1">
        <w:r w:rsidRPr="00E44E38">
          <w:rPr>
            <w:rStyle w:val="Hipervnculo"/>
            <w:rFonts w:ascii="Times New Roman" w:hAnsi="Times New Roman"/>
          </w:rPr>
          <w:t>http://www.ub.edu/geocrit/sn-94-93.htm</w:t>
        </w:r>
      </w:hyperlink>
    </w:p>
    <w:p w:rsidR="00810976" w:rsidRPr="00E44E38" w:rsidRDefault="003E7719" w:rsidP="00332A68">
      <w:pPr>
        <w:jc w:val="both"/>
        <w:rPr>
          <w:rFonts w:ascii="Times New Roman" w:hAnsi="Times New Roman"/>
          <w:b/>
          <w:bCs/>
          <w:color w:val="660000"/>
        </w:rPr>
      </w:pPr>
      <w:r w:rsidRPr="00E44E38">
        <w:rPr>
          <w:rFonts w:ascii="Times New Roman" w:eastAsia="Times New Roman" w:hAnsi="Times New Roman"/>
          <w:b/>
          <w:lang w:eastAsia="es-ES"/>
        </w:rPr>
        <w:t>Moreno C.</w:t>
      </w:r>
      <w:r w:rsidRPr="00E44E38">
        <w:rPr>
          <w:rFonts w:ascii="Times New Roman" w:eastAsia="Times New Roman" w:hAnsi="Times New Roman"/>
          <w:lang w:eastAsia="es-ES"/>
        </w:rPr>
        <w:t xml:space="preserve">, </w:t>
      </w:r>
      <w:bookmarkStart w:id="1" w:name="Brasil"/>
      <w:r w:rsidRPr="00E44E38">
        <w:rPr>
          <w:rFonts w:ascii="Times New Roman" w:eastAsia="Times New Roman" w:hAnsi="Times New Roman"/>
          <w:i/>
          <w:lang w:eastAsia="es-ES"/>
        </w:rPr>
        <w:t>Brasil</w:t>
      </w:r>
      <w:bookmarkEnd w:id="1"/>
      <w:r w:rsidRPr="00E44E38">
        <w:rPr>
          <w:rFonts w:ascii="Times New Roman" w:eastAsia="Times New Roman" w:hAnsi="Times New Roman"/>
          <w:i/>
          <w:lang w:eastAsia="es-ES"/>
        </w:rPr>
        <w:t>: soberanía energética vs. soberanía alimentaria</w:t>
      </w:r>
      <w:r w:rsidRPr="00E44E38">
        <w:rPr>
          <w:rFonts w:ascii="Times New Roman" w:eastAsia="Times New Roman" w:hAnsi="Times New Roman"/>
          <w:lang w:eastAsia="es-ES"/>
        </w:rPr>
        <w:t xml:space="preserve"> (2006) en Boletín del Movimiento Mundial por los Bosques Tropicales, núm 112, noviembre 2006)</w:t>
      </w:r>
      <w:r w:rsidR="00665BA4" w:rsidRPr="00E44E38">
        <w:rPr>
          <w:rFonts w:ascii="Times New Roman" w:eastAsia="Times New Roman" w:hAnsi="Times New Roman"/>
          <w:lang w:eastAsia="es-ES"/>
        </w:rPr>
        <w:t xml:space="preserve"> </w:t>
      </w:r>
      <w:hyperlink r:id="rId16" w:anchor="Brasil" w:history="1">
        <w:r w:rsidRPr="00E44E38">
          <w:rPr>
            <w:rStyle w:val="Hipervnculo"/>
            <w:rFonts w:ascii="Times New Roman" w:hAnsi="Times New Roman"/>
            <w:bCs/>
          </w:rPr>
          <w:t>http://www.wrm.org.uy/boletin/112/opinion.html#Brasil</w:t>
        </w:r>
      </w:hyperlink>
    </w:p>
    <w:p w:rsidR="00CB3715" w:rsidRDefault="00CB3715" w:rsidP="00CB3715">
      <w:pPr>
        <w:jc w:val="both"/>
        <w:rPr>
          <w:rFonts w:ascii="Times New Roman" w:hAnsi="Times New Roman"/>
          <w:bCs/>
          <w:i/>
          <w:color w:val="000000"/>
          <w:lang w:val="en-US"/>
        </w:rPr>
      </w:pPr>
      <w:r w:rsidRPr="00CB3715">
        <w:rPr>
          <w:rFonts w:ascii="Times New Roman" w:eastAsia="Times New Roman" w:hAnsi="Times New Roman"/>
          <w:b/>
          <w:lang w:val="en-US" w:eastAsia="es-ES"/>
        </w:rPr>
        <w:t xml:space="preserve">Pretty J., </w:t>
      </w:r>
      <w:r w:rsidRPr="00CB3715">
        <w:rPr>
          <w:rFonts w:ascii="Times New Roman" w:hAnsi="Times New Roman"/>
          <w:bCs/>
          <w:i/>
          <w:color w:val="000000"/>
          <w:lang w:val="en-US"/>
        </w:rPr>
        <w:t>Agroecological Approaches to Agricultural Development</w:t>
      </w:r>
      <w:r w:rsidRPr="00CB3715">
        <w:rPr>
          <w:rFonts w:ascii="Times New Roman" w:hAnsi="Times New Roman"/>
          <w:bCs/>
          <w:color w:val="000000"/>
          <w:lang w:val="en-US"/>
        </w:rPr>
        <w:t>,</w:t>
      </w:r>
      <w:r>
        <w:rPr>
          <w:rFonts w:ascii="Times New Roman" w:hAnsi="Times New Roman"/>
          <w:bCs/>
          <w:color w:val="000000"/>
          <w:lang w:val="en-US"/>
        </w:rPr>
        <w:t xml:space="preserve"> en World Development Report 2008</w:t>
      </w:r>
    </w:p>
    <w:p w:rsidR="000F10B1" w:rsidRPr="00CB3715" w:rsidRDefault="000F10B1" w:rsidP="00332A68">
      <w:pPr>
        <w:jc w:val="both"/>
        <w:rPr>
          <w:rFonts w:ascii="Times New Roman" w:eastAsia="Times New Roman" w:hAnsi="Times New Roman"/>
          <w:lang w:val="en-US" w:eastAsia="es-ES"/>
        </w:rPr>
      </w:pPr>
      <w:r w:rsidRPr="00CB3715">
        <w:rPr>
          <w:rFonts w:ascii="Times New Roman" w:eastAsia="Times New Roman" w:hAnsi="Times New Roman"/>
          <w:b/>
          <w:lang w:val="en-US" w:eastAsia="es-ES"/>
        </w:rPr>
        <w:t>Stedile JP et Martins de Carvalho H.</w:t>
      </w:r>
      <w:r w:rsidRPr="00CB3715">
        <w:rPr>
          <w:rFonts w:ascii="Times New Roman" w:eastAsia="Times New Roman" w:hAnsi="Times New Roman"/>
          <w:lang w:val="en-US" w:eastAsia="es-ES"/>
        </w:rPr>
        <w:t xml:space="preserve">, </w:t>
      </w:r>
      <w:r w:rsidRPr="00CB3715">
        <w:rPr>
          <w:rFonts w:ascii="Times New Roman" w:eastAsia="Times New Roman" w:hAnsi="Times New Roman"/>
          <w:i/>
          <w:lang w:val="en-US" w:eastAsia="es-ES"/>
        </w:rPr>
        <w:t>Soberanía Alimentaria: una necesidad de los pueblos</w:t>
      </w:r>
      <w:r w:rsidRPr="00CB3715">
        <w:rPr>
          <w:rFonts w:ascii="Times New Roman" w:eastAsia="Times New Roman" w:hAnsi="Times New Roman"/>
          <w:lang w:val="en-US" w:eastAsia="es-ES"/>
        </w:rPr>
        <w:t xml:space="preserve"> (publicado como capítulo en el libro “Brasil sem</w:t>
      </w:r>
      <w:r w:rsidR="00BA5509" w:rsidRPr="00CB3715">
        <w:rPr>
          <w:rFonts w:ascii="Times New Roman" w:eastAsia="Times New Roman" w:hAnsi="Times New Roman"/>
          <w:lang w:val="en-US" w:eastAsia="es-ES"/>
        </w:rPr>
        <w:t xml:space="preserve"> </w:t>
      </w:r>
      <w:r w:rsidRPr="00CB3715">
        <w:rPr>
          <w:rFonts w:ascii="Times New Roman" w:eastAsia="Times New Roman" w:hAnsi="Times New Roman"/>
          <w:lang w:val="en-US" w:eastAsia="es-ES"/>
        </w:rPr>
        <w:t>Fome”, Ministerio de Desenvolvimento Soc</w:t>
      </w:r>
      <w:r w:rsidR="00BA5509" w:rsidRPr="00CB3715">
        <w:rPr>
          <w:rFonts w:ascii="Times New Roman" w:eastAsia="Times New Roman" w:hAnsi="Times New Roman"/>
          <w:lang w:val="en-US" w:eastAsia="es-ES"/>
        </w:rPr>
        <w:t xml:space="preserve">ial, </w:t>
      </w:r>
      <w:r w:rsidR="00BA5509" w:rsidRPr="00CB3715">
        <w:rPr>
          <w:rFonts w:ascii="Times New Roman" w:eastAsia="Times New Roman" w:hAnsi="Times New Roman"/>
          <w:lang w:val="en-US" w:eastAsia="es-ES"/>
        </w:rPr>
        <w:lastRenderedPageBreak/>
        <w:t>Brasilia,</w:t>
      </w:r>
      <w:r w:rsidRPr="00CB3715">
        <w:rPr>
          <w:rFonts w:ascii="Times New Roman" w:eastAsia="Times New Roman" w:hAnsi="Times New Roman"/>
          <w:lang w:val="en-US" w:eastAsia="es-ES"/>
        </w:rPr>
        <w:t xml:space="preserve"> 2011 </w:t>
      </w:r>
      <w:hyperlink r:id="rId17" w:history="1">
        <w:r w:rsidRPr="00CB3715">
          <w:rPr>
            <w:rStyle w:val="Hipervnculo"/>
            <w:rFonts w:ascii="Times New Roman" w:eastAsia="Times New Roman" w:hAnsi="Times New Roman"/>
            <w:lang w:val="en-US" w:eastAsia="es-ES"/>
          </w:rPr>
          <w:t>http://www.landaction.org/IMG/pdf/SOBERANIA_ALIMENTARIA_-_texto_en_espanol__ENFF_nov_11.pdf</w:t>
        </w:r>
      </w:hyperlink>
    </w:p>
    <w:p w:rsidR="00CB7E54" w:rsidRPr="00B72CD7" w:rsidRDefault="00CB7E54" w:rsidP="00332A68">
      <w:pPr>
        <w:jc w:val="both"/>
        <w:rPr>
          <w:rFonts w:ascii="Times New Roman" w:hAnsi="Times New Roman"/>
          <w:lang w:val="en-US"/>
        </w:rPr>
      </w:pPr>
      <w:r w:rsidRPr="00B72CD7">
        <w:rPr>
          <w:rFonts w:ascii="Times New Roman" w:hAnsi="Times New Roman"/>
          <w:b/>
          <w:lang w:val="en-US"/>
        </w:rPr>
        <w:t>Varios autores</w:t>
      </w:r>
      <w:r w:rsidRPr="00CB7E54">
        <w:rPr>
          <w:rFonts w:ascii="Times New Roman" w:hAnsi="Times New Roman"/>
          <w:lang w:val="en-US"/>
        </w:rPr>
        <w:t xml:space="preserve">, </w:t>
      </w:r>
      <w:r w:rsidRPr="00B72CD7">
        <w:rPr>
          <w:rFonts w:ascii="Times New Roman" w:hAnsi="Times New Roman"/>
          <w:i/>
          <w:lang w:val="en-US"/>
        </w:rPr>
        <w:t>2012 Global Food Policy Report</w:t>
      </w:r>
      <w:r w:rsidRPr="00CB7E54">
        <w:rPr>
          <w:rFonts w:ascii="Times New Roman" w:hAnsi="Times New Roman"/>
          <w:lang w:val="en-US"/>
        </w:rPr>
        <w:t xml:space="preserve">, </w:t>
      </w:r>
      <w:r>
        <w:rPr>
          <w:rFonts w:ascii="Times New Roman" w:hAnsi="Times New Roman"/>
          <w:lang w:val="en-US"/>
        </w:rPr>
        <w:t>IFPRI</w:t>
      </w:r>
      <w:r w:rsidR="00B72CD7">
        <w:rPr>
          <w:rFonts w:ascii="Times New Roman" w:hAnsi="Times New Roman"/>
          <w:lang w:val="en-US"/>
        </w:rPr>
        <w:t xml:space="preserve">, 2013, </w:t>
      </w:r>
      <w:r w:rsidR="00B72CD7" w:rsidRPr="00B72CD7">
        <w:rPr>
          <w:rFonts w:ascii="Times New Roman" w:hAnsi="Times New Roman"/>
          <w:lang w:val="en-US"/>
        </w:rPr>
        <w:t>ISBN: 978-0-89629-553-7</w:t>
      </w:r>
    </w:p>
    <w:p w:rsidR="00332A68" w:rsidRPr="00E44E38" w:rsidRDefault="00613733" w:rsidP="00332A68">
      <w:pPr>
        <w:jc w:val="both"/>
        <w:rPr>
          <w:rFonts w:ascii="Times New Roman" w:hAnsi="Times New Roman"/>
          <w:lang w:val="en-US"/>
        </w:rPr>
      </w:pPr>
      <w:hyperlink r:id="rId18" w:history="1">
        <w:r w:rsidR="00332A68" w:rsidRPr="00BE4E78">
          <w:rPr>
            <w:rFonts w:ascii="Times New Roman" w:eastAsia="Times New Roman" w:hAnsi="Times New Roman"/>
            <w:b/>
            <w:lang w:val="en-US" w:eastAsia="es-ES"/>
          </w:rPr>
          <w:t>Wen, D.</w:t>
        </w:r>
      </w:hyperlink>
      <w:r w:rsidR="00332A68" w:rsidRPr="00BE4E78">
        <w:rPr>
          <w:rFonts w:ascii="Times New Roman" w:eastAsia="Times New Roman" w:hAnsi="Times New Roman"/>
          <w:b/>
          <w:lang w:val="en-US" w:eastAsia="es-ES"/>
        </w:rPr>
        <w:t xml:space="preserve">; </w:t>
      </w:r>
      <w:hyperlink r:id="rId19" w:history="1">
        <w:r w:rsidR="00332A68" w:rsidRPr="00BE4E78">
          <w:rPr>
            <w:rFonts w:ascii="Times New Roman" w:eastAsia="Times New Roman" w:hAnsi="Times New Roman"/>
            <w:b/>
            <w:lang w:val="en-US" w:eastAsia="es-ES"/>
          </w:rPr>
          <w:t>Li, M. Q.</w:t>
        </w:r>
      </w:hyperlink>
      <w:r w:rsidR="00332A68" w:rsidRPr="00BE4E78">
        <w:rPr>
          <w:rFonts w:ascii="Times New Roman" w:eastAsia="Times New Roman" w:hAnsi="Times New Roman"/>
          <w:lang w:val="en-US" w:eastAsia="es-ES"/>
        </w:rPr>
        <w:t xml:space="preserve"> </w:t>
      </w:r>
      <w:r w:rsidR="00332A68" w:rsidRPr="00BE4E78">
        <w:rPr>
          <w:rFonts w:ascii="Times New Roman" w:eastAsia="Times New Roman" w:hAnsi="Times New Roman"/>
          <w:i/>
          <w:lang w:val="en-US" w:eastAsia="es-ES"/>
        </w:rPr>
        <w:t>China: hyper-development and environmental crisis</w:t>
      </w:r>
      <w:r w:rsidR="00332A68" w:rsidRPr="00BE4E78">
        <w:rPr>
          <w:rFonts w:ascii="Times New Roman" w:eastAsia="Times New Roman" w:hAnsi="Times New Roman"/>
          <w:lang w:val="en-US" w:eastAsia="es-ES"/>
        </w:rPr>
        <w:t xml:space="preserve">, en </w:t>
      </w:r>
      <w:hyperlink r:id="rId20" w:history="1">
        <w:r w:rsidR="00332A68" w:rsidRPr="00BE4E78">
          <w:rPr>
            <w:rFonts w:ascii="Times New Roman" w:eastAsia="Times New Roman" w:hAnsi="Times New Roman"/>
            <w:lang w:val="en-US" w:eastAsia="es-ES"/>
          </w:rPr>
          <w:t xml:space="preserve">Socialist Register 2007: coming to terms with nature </w:t>
        </w:r>
      </w:hyperlink>
      <w:r w:rsidR="00332A68" w:rsidRPr="00BE4E78">
        <w:rPr>
          <w:rFonts w:ascii="Times New Roman" w:eastAsia="Times New Roman" w:hAnsi="Times New Roman"/>
          <w:lang w:val="en-US" w:eastAsia="es-ES"/>
        </w:rPr>
        <w:t xml:space="preserve">Ed. </w:t>
      </w:r>
      <w:hyperlink r:id="rId21" w:history="1">
        <w:r w:rsidR="00332A68" w:rsidRPr="002C3BAA">
          <w:rPr>
            <w:rFonts w:ascii="Times New Roman" w:eastAsia="Times New Roman" w:hAnsi="Times New Roman"/>
            <w:lang w:eastAsia="es-ES"/>
          </w:rPr>
          <w:t>Panitch, L.</w:t>
        </w:r>
      </w:hyperlink>
      <w:r w:rsidR="00332A68" w:rsidRPr="002C3BAA">
        <w:rPr>
          <w:rFonts w:ascii="Times New Roman" w:eastAsia="Times New Roman" w:hAnsi="Times New Roman"/>
          <w:lang w:eastAsia="es-ES"/>
        </w:rPr>
        <w:t>;</w:t>
      </w:r>
      <w:hyperlink r:id="rId22" w:history="1">
        <w:r w:rsidR="00332A68" w:rsidRPr="002C3BAA">
          <w:rPr>
            <w:rFonts w:ascii="Times New Roman" w:eastAsia="Times New Roman" w:hAnsi="Times New Roman"/>
            <w:lang w:eastAsia="es-ES"/>
          </w:rPr>
          <w:t>Leys, C.</w:t>
        </w:r>
      </w:hyperlink>
      <w:r w:rsidR="00332A68" w:rsidRPr="00E44E38">
        <w:rPr>
          <w:rFonts w:ascii="Times New Roman" w:eastAsia="Times New Roman" w:hAnsi="Times New Roman"/>
          <w:lang w:eastAsia="es-ES"/>
        </w:rPr>
        <w:t xml:space="preserve"> </w:t>
      </w:r>
      <w:r w:rsidR="00332A68" w:rsidRPr="00BE4E78">
        <w:rPr>
          <w:rFonts w:ascii="Times New Roman" w:eastAsia="Times New Roman" w:hAnsi="Times New Roman"/>
          <w:lang w:val="en-US" w:eastAsia="es-ES"/>
        </w:rPr>
        <w:t xml:space="preserve">(2006) pp. 130-146 ISBN </w:t>
      </w:r>
      <w:hyperlink r:id="rId23" w:history="1">
        <w:r w:rsidR="00332A68" w:rsidRPr="00BE4E78">
          <w:rPr>
            <w:rFonts w:ascii="Times New Roman" w:eastAsia="Times New Roman" w:hAnsi="Times New Roman"/>
            <w:lang w:val="en-US" w:eastAsia="es-ES"/>
          </w:rPr>
          <w:t>0850365783</w:t>
        </w:r>
      </w:hyperlink>
      <w:r w:rsidR="00332A68" w:rsidRPr="00BE4E78">
        <w:rPr>
          <w:rFonts w:ascii="Times New Roman" w:eastAsia="Times New Roman" w:hAnsi="Times New Roman"/>
          <w:lang w:val="en-US" w:eastAsia="es-ES"/>
        </w:rPr>
        <w:t xml:space="preserve"> RN 20073120205</w:t>
      </w:r>
    </w:p>
    <w:p w:rsidR="00332A68" w:rsidRPr="00871E94" w:rsidRDefault="00332A68" w:rsidP="00332A68">
      <w:pPr>
        <w:jc w:val="both"/>
        <w:rPr>
          <w:rFonts w:ascii="Times New Roman" w:hAnsi="Times New Roman"/>
          <w:lang w:val="en-US"/>
        </w:rPr>
      </w:pPr>
      <w:r w:rsidRPr="00871E94">
        <w:rPr>
          <w:rFonts w:ascii="Times New Roman" w:hAnsi="Times New Roman"/>
          <w:b/>
          <w:lang w:val="en-US"/>
        </w:rPr>
        <w:t>World Watch Institute</w:t>
      </w:r>
      <w:r w:rsidRPr="00871E94">
        <w:rPr>
          <w:rFonts w:ascii="Times New Roman" w:hAnsi="Times New Roman"/>
          <w:lang w:val="en-US"/>
        </w:rPr>
        <w:t xml:space="preserve">, </w:t>
      </w:r>
      <w:r w:rsidRPr="00871E94">
        <w:rPr>
          <w:rFonts w:ascii="Times New Roman" w:hAnsi="Times New Roman"/>
          <w:i/>
          <w:iCs/>
          <w:lang w:val="en-US"/>
        </w:rPr>
        <w:t>Biofuels for Transport: Global Potential and Implications for Energy and Agriculture</w:t>
      </w:r>
      <w:r w:rsidRPr="00871E94">
        <w:rPr>
          <w:rFonts w:ascii="Times New Roman" w:hAnsi="Times New Roman"/>
          <w:lang w:val="en-US"/>
        </w:rPr>
        <w:t xml:space="preserve"> </w:t>
      </w:r>
      <w:r>
        <w:rPr>
          <w:rFonts w:ascii="Times New Roman" w:hAnsi="Times New Roman"/>
          <w:lang w:val="en-US"/>
        </w:rPr>
        <w:t xml:space="preserve">Ed. </w:t>
      </w:r>
      <w:r w:rsidRPr="00871E94">
        <w:rPr>
          <w:rFonts w:ascii="Times New Roman" w:hAnsi="Times New Roman"/>
          <w:lang w:val="en-US"/>
        </w:rPr>
        <w:t xml:space="preserve">Earthscan, Londres, </w:t>
      </w:r>
      <w:r>
        <w:rPr>
          <w:rFonts w:ascii="Times New Roman" w:hAnsi="Times New Roman"/>
          <w:lang w:val="en-US"/>
        </w:rPr>
        <w:t>(</w:t>
      </w:r>
      <w:r w:rsidRPr="00871E94">
        <w:rPr>
          <w:rFonts w:ascii="Times New Roman" w:hAnsi="Times New Roman"/>
          <w:lang w:val="en-US"/>
        </w:rPr>
        <w:t>2007)</w:t>
      </w:r>
      <w:r>
        <w:rPr>
          <w:rFonts w:ascii="Times New Roman" w:hAnsi="Times New Roman"/>
          <w:lang w:val="en-US"/>
        </w:rPr>
        <w:t xml:space="preserve"> ISBN 978-1-84407-422-8</w:t>
      </w:r>
    </w:p>
    <w:p w:rsidR="00332A68" w:rsidRDefault="00332A68" w:rsidP="00332A68">
      <w:pPr>
        <w:jc w:val="both"/>
        <w:rPr>
          <w:rFonts w:ascii="Times New Roman" w:hAnsi="Times New Roman"/>
          <w:lang w:val="en-US"/>
        </w:rPr>
      </w:pPr>
      <w:r w:rsidRPr="002C3BAA">
        <w:rPr>
          <w:rFonts w:ascii="Times New Roman" w:hAnsi="Times New Roman"/>
          <w:b/>
          <w:lang w:val="en-US"/>
        </w:rPr>
        <w:t>Zhigang X., Jintao X., Xiangzheng D., Jikun H., Uchida E., Scott R.</w:t>
      </w:r>
      <w:r>
        <w:rPr>
          <w:rFonts w:ascii="Times New Roman" w:hAnsi="Times New Roman"/>
          <w:lang w:val="en-US"/>
        </w:rPr>
        <w:t>,</w:t>
      </w:r>
      <w:r w:rsidRPr="002C3BAA">
        <w:rPr>
          <w:rFonts w:ascii="Times New Roman" w:hAnsi="Times New Roman"/>
          <w:b/>
          <w:bCs/>
          <w:lang w:val="en-US"/>
        </w:rPr>
        <w:t xml:space="preserve"> </w:t>
      </w:r>
      <w:r w:rsidRPr="002C3BAA">
        <w:rPr>
          <w:rFonts w:ascii="Times New Roman" w:hAnsi="Times New Roman"/>
          <w:bCs/>
          <w:i/>
          <w:lang w:val="en-US"/>
        </w:rPr>
        <w:t>Grain for Green versus Grain: Conflict between Food Security and Conservation Set-Aside in China</w:t>
      </w:r>
      <w:r>
        <w:rPr>
          <w:rFonts w:ascii="Times New Roman" w:hAnsi="Times New Roman"/>
          <w:i/>
          <w:iCs/>
          <w:lang w:val="en-US"/>
        </w:rPr>
        <w:t xml:space="preserve">, </w:t>
      </w:r>
      <w:r w:rsidRPr="002C3BAA">
        <w:rPr>
          <w:rFonts w:ascii="Times New Roman" w:hAnsi="Times New Roman"/>
          <w:iCs/>
          <w:lang w:val="en-US"/>
        </w:rPr>
        <w:t>en World Development</w:t>
      </w:r>
      <w:r w:rsidRPr="002C3BAA">
        <w:rPr>
          <w:rFonts w:ascii="Times New Roman" w:hAnsi="Times New Roman"/>
          <w:lang w:val="en-US"/>
        </w:rPr>
        <w:t xml:space="preserve">, </w:t>
      </w:r>
      <w:r w:rsidRPr="002C3BAA">
        <w:rPr>
          <w:rFonts w:ascii="Times New Roman" w:hAnsi="Times New Roman"/>
          <w:iCs/>
          <w:lang w:val="en-US"/>
        </w:rPr>
        <w:t>Volume</w:t>
      </w:r>
      <w:r>
        <w:rPr>
          <w:rFonts w:ascii="Times New Roman" w:hAnsi="Times New Roman"/>
          <w:iCs/>
          <w:lang w:val="en-US"/>
        </w:rPr>
        <w:t>n</w:t>
      </w:r>
      <w:r w:rsidRPr="002C3BAA">
        <w:rPr>
          <w:rFonts w:ascii="Times New Roman" w:hAnsi="Times New Roman"/>
          <w:iCs/>
          <w:lang w:val="en-US"/>
        </w:rPr>
        <w:t xml:space="preserve"> 34, </w:t>
      </w:r>
      <w:r>
        <w:rPr>
          <w:rFonts w:ascii="Times New Roman" w:hAnsi="Times New Roman"/>
          <w:iCs/>
          <w:lang w:val="en-US"/>
        </w:rPr>
        <w:t>Nº</w:t>
      </w:r>
      <w:r w:rsidRPr="002C3BAA">
        <w:rPr>
          <w:rFonts w:ascii="Times New Roman" w:hAnsi="Times New Roman"/>
          <w:iCs/>
          <w:lang w:val="en-US"/>
        </w:rPr>
        <w:t xml:space="preserve"> 1</w:t>
      </w:r>
      <w:r w:rsidRPr="002C3BAA">
        <w:rPr>
          <w:rFonts w:ascii="Times New Roman" w:hAnsi="Times New Roman"/>
          <w:lang w:val="en-US"/>
        </w:rPr>
        <w:t xml:space="preserve">, </w:t>
      </w:r>
      <w:r>
        <w:rPr>
          <w:rFonts w:ascii="Times New Roman" w:hAnsi="Times New Roman"/>
          <w:iCs/>
          <w:lang w:val="en-US"/>
        </w:rPr>
        <w:t>enero</w:t>
      </w:r>
      <w:r w:rsidRPr="002C3BAA">
        <w:rPr>
          <w:rFonts w:ascii="Times New Roman" w:hAnsi="Times New Roman"/>
          <w:iCs/>
          <w:lang w:val="en-US"/>
        </w:rPr>
        <w:t xml:space="preserve"> 2006</w:t>
      </w:r>
      <w:r w:rsidRPr="002C3BAA">
        <w:rPr>
          <w:rFonts w:ascii="Times New Roman" w:hAnsi="Times New Roman"/>
          <w:lang w:val="en-US"/>
        </w:rPr>
        <w:t xml:space="preserve">, </w:t>
      </w:r>
      <w:r>
        <w:rPr>
          <w:rFonts w:ascii="Times New Roman" w:hAnsi="Times New Roman"/>
          <w:lang w:val="en-US"/>
        </w:rPr>
        <w:t>pp.</w:t>
      </w:r>
      <w:r w:rsidRPr="002C3BAA">
        <w:rPr>
          <w:rFonts w:ascii="Times New Roman" w:hAnsi="Times New Roman"/>
          <w:iCs/>
          <w:lang w:val="en-US"/>
        </w:rPr>
        <w:t xml:space="preserve"> 130-148</w:t>
      </w:r>
    </w:p>
    <w:p w:rsidR="00E44E38" w:rsidRPr="00BE4E78" w:rsidRDefault="00E44E38" w:rsidP="00332A68">
      <w:pPr>
        <w:jc w:val="both"/>
        <w:rPr>
          <w:rFonts w:ascii="Times New Roman" w:hAnsi="Times New Roman"/>
          <w:b/>
          <w:i/>
          <w:sz w:val="24"/>
          <w:szCs w:val="24"/>
          <w:lang w:val="en-US"/>
        </w:rPr>
      </w:pPr>
    </w:p>
    <w:p w:rsidR="006F7DB4" w:rsidRPr="00E44E38" w:rsidRDefault="00E44E38" w:rsidP="00332A68">
      <w:pPr>
        <w:jc w:val="both"/>
        <w:rPr>
          <w:rFonts w:ascii="Times New Roman" w:hAnsi="Times New Roman"/>
          <w:b/>
          <w:i/>
          <w:sz w:val="24"/>
          <w:szCs w:val="24"/>
        </w:rPr>
      </w:pPr>
      <w:r w:rsidRPr="00E44E38">
        <w:rPr>
          <w:rFonts w:ascii="Times New Roman" w:hAnsi="Times New Roman"/>
          <w:b/>
          <w:i/>
          <w:sz w:val="24"/>
          <w:szCs w:val="24"/>
        </w:rPr>
        <w:t>Organismos Internacionales y Think Tanks</w:t>
      </w:r>
    </w:p>
    <w:p w:rsidR="00197DE9" w:rsidRDefault="00197DE9" w:rsidP="00332A68">
      <w:pPr>
        <w:jc w:val="both"/>
        <w:rPr>
          <w:rFonts w:ascii="Times New Roman" w:hAnsi="Times New Roman"/>
          <w:color w:val="000000"/>
        </w:rPr>
      </w:pPr>
      <w:r w:rsidRPr="00197DE9">
        <w:rPr>
          <w:rFonts w:ascii="Times New Roman" w:hAnsi="Times New Roman"/>
          <w:b/>
        </w:rPr>
        <w:t>Agrocombustibles</w:t>
      </w:r>
      <w:r>
        <w:rPr>
          <w:rFonts w:ascii="Times New Roman" w:hAnsi="Times New Roman"/>
        </w:rPr>
        <w:t xml:space="preserve">: </w:t>
      </w:r>
      <w:hyperlink r:id="rId24" w:history="1">
        <w:r w:rsidR="00BC1EE9" w:rsidRPr="00EB5837">
          <w:rPr>
            <w:rStyle w:val="Hipervnculo"/>
            <w:rFonts w:ascii="Times New Roman" w:hAnsi="Times New Roman"/>
          </w:rPr>
          <w:t>http://agrocombustibles.org/index.html</w:t>
        </w:r>
      </w:hyperlink>
      <w:r>
        <w:rPr>
          <w:rFonts w:ascii="Times New Roman" w:hAnsi="Times New Roman"/>
        </w:rPr>
        <w:t xml:space="preserve"> ; </w:t>
      </w:r>
      <w:r>
        <w:rPr>
          <w:rFonts w:ascii="Times New Roman" w:hAnsi="Times New Roman"/>
          <w:color w:val="000000"/>
        </w:rPr>
        <w:t xml:space="preserve">Portal </w:t>
      </w:r>
      <w:r w:rsidRPr="00197DE9">
        <w:rPr>
          <w:rFonts w:ascii="Times New Roman" w:hAnsi="Times New Roman"/>
          <w:color w:val="000000"/>
        </w:rPr>
        <w:t>sobre agrocombustibles en América Latina</w:t>
      </w:r>
    </w:p>
    <w:p w:rsidR="00CB3715" w:rsidRPr="00197DE9" w:rsidRDefault="00CB3715" w:rsidP="00332A68">
      <w:pPr>
        <w:jc w:val="both"/>
        <w:rPr>
          <w:rFonts w:ascii="Times New Roman" w:hAnsi="Times New Roman"/>
        </w:rPr>
      </w:pPr>
      <w:r w:rsidRPr="00CB3715">
        <w:rPr>
          <w:rFonts w:ascii="Times New Roman" w:hAnsi="Times New Roman"/>
          <w:b/>
          <w:color w:val="000000"/>
        </w:rPr>
        <w:t>Stern Review: la economía del cambio climático</w:t>
      </w:r>
      <w:r>
        <w:rPr>
          <w:rFonts w:ascii="Times New Roman" w:hAnsi="Times New Roman"/>
          <w:color w:val="000000"/>
        </w:rPr>
        <w:t xml:space="preserve"> 2007</w:t>
      </w:r>
    </w:p>
    <w:p w:rsidR="00BC1EE9" w:rsidRPr="00197DE9" w:rsidRDefault="00BC1EE9" w:rsidP="00332A68">
      <w:pPr>
        <w:ind w:right="135"/>
        <w:jc w:val="both"/>
        <w:rPr>
          <w:rFonts w:ascii="Times New Roman" w:hAnsi="Times New Roman"/>
          <w:lang w:val="en-US"/>
        </w:rPr>
      </w:pPr>
      <w:r w:rsidRPr="00197DE9">
        <w:rPr>
          <w:rFonts w:ascii="Times New Roman" w:hAnsi="Times New Roman"/>
          <w:b/>
          <w:sz w:val="20"/>
          <w:szCs w:val="20"/>
          <w:lang w:val="en-US"/>
        </w:rPr>
        <w:t>International Food</w:t>
      </w:r>
      <w:r w:rsidR="009A46C7" w:rsidRPr="00197DE9">
        <w:rPr>
          <w:rFonts w:ascii="Times New Roman" w:hAnsi="Times New Roman"/>
          <w:b/>
          <w:sz w:val="20"/>
          <w:szCs w:val="20"/>
          <w:lang w:val="en-US"/>
        </w:rPr>
        <w:t xml:space="preserve"> </w:t>
      </w:r>
      <w:r w:rsidRPr="00197DE9">
        <w:rPr>
          <w:rFonts w:ascii="Times New Roman" w:hAnsi="Times New Roman"/>
          <w:b/>
          <w:sz w:val="20"/>
          <w:szCs w:val="20"/>
          <w:lang w:val="en-US"/>
        </w:rPr>
        <w:t>Policy</w:t>
      </w:r>
      <w:r w:rsidR="009A46C7" w:rsidRPr="00197DE9">
        <w:rPr>
          <w:rFonts w:ascii="Times New Roman" w:hAnsi="Times New Roman"/>
          <w:b/>
          <w:sz w:val="20"/>
          <w:szCs w:val="20"/>
          <w:lang w:val="en-US"/>
        </w:rPr>
        <w:t xml:space="preserve"> </w:t>
      </w:r>
      <w:r w:rsidRPr="00197DE9">
        <w:rPr>
          <w:rFonts w:ascii="Times New Roman" w:hAnsi="Times New Roman"/>
          <w:b/>
          <w:sz w:val="20"/>
          <w:szCs w:val="20"/>
          <w:lang w:val="en-US"/>
        </w:rPr>
        <w:t>Research</w:t>
      </w:r>
      <w:r w:rsidR="009A46C7" w:rsidRPr="00197DE9">
        <w:rPr>
          <w:rFonts w:ascii="Times New Roman" w:hAnsi="Times New Roman"/>
          <w:b/>
          <w:sz w:val="20"/>
          <w:szCs w:val="20"/>
          <w:lang w:val="en-US"/>
        </w:rPr>
        <w:t xml:space="preserve"> </w:t>
      </w:r>
      <w:r w:rsidRPr="00197DE9">
        <w:rPr>
          <w:rFonts w:ascii="Times New Roman" w:hAnsi="Times New Roman"/>
          <w:b/>
          <w:sz w:val="20"/>
          <w:szCs w:val="20"/>
          <w:lang w:val="en-US"/>
        </w:rPr>
        <w:t>Institute (IFPRI)</w:t>
      </w:r>
      <w:r w:rsidR="00BA5509">
        <w:rPr>
          <w:rFonts w:ascii="Times New Roman" w:hAnsi="Times New Roman"/>
          <w:b/>
          <w:sz w:val="20"/>
          <w:szCs w:val="20"/>
          <w:lang w:val="en-US"/>
        </w:rPr>
        <w:t>:</w:t>
      </w:r>
      <w:r w:rsidRPr="00197DE9">
        <w:rPr>
          <w:rFonts w:ascii="Times New Roman" w:hAnsi="Times New Roman"/>
          <w:sz w:val="20"/>
          <w:szCs w:val="20"/>
          <w:lang w:val="en-US"/>
        </w:rPr>
        <w:t xml:space="preserve"> </w:t>
      </w:r>
      <w:hyperlink r:id="rId25" w:history="1">
        <w:r w:rsidR="00197DE9" w:rsidRPr="00197DE9">
          <w:rPr>
            <w:rStyle w:val="Hipervnculo"/>
            <w:rFonts w:ascii="Times New Roman" w:hAnsi="Times New Roman"/>
            <w:sz w:val="20"/>
            <w:szCs w:val="20"/>
            <w:lang w:val="en-US"/>
          </w:rPr>
          <w:t>http://www.ifpri.org</w:t>
        </w:r>
      </w:hyperlink>
    </w:p>
    <w:p w:rsidR="00BC1EE9" w:rsidRPr="00EB5837" w:rsidRDefault="00BC1EE9" w:rsidP="00332A68">
      <w:pPr>
        <w:ind w:right="135"/>
        <w:jc w:val="both"/>
        <w:rPr>
          <w:rFonts w:ascii="Times New Roman" w:hAnsi="Times New Roman"/>
        </w:rPr>
      </w:pPr>
      <w:r w:rsidRPr="00197DE9">
        <w:rPr>
          <w:rFonts w:ascii="Times New Roman" w:hAnsi="Times New Roman"/>
          <w:b/>
          <w:sz w:val="20"/>
          <w:szCs w:val="20"/>
        </w:rPr>
        <w:t>Organización de Naciones Unidas para la Agricultura y la Alimentación (FAO)</w:t>
      </w:r>
      <w:r w:rsidR="00BA5509">
        <w:rPr>
          <w:rFonts w:ascii="Times New Roman" w:hAnsi="Times New Roman"/>
          <w:b/>
          <w:sz w:val="20"/>
          <w:szCs w:val="20"/>
        </w:rPr>
        <w:t>:</w:t>
      </w:r>
      <w:r w:rsidRPr="00EB5837">
        <w:rPr>
          <w:rFonts w:ascii="Times New Roman" w:hAnsi="Times New Roman"/>
          <w:sz w:val="20"/>
          <w:szCs w:val="20"/>
        </w:rPr>
        <w:t xml:space="preserve"> </w:t>
      </w:r>
      <w:hyperlink r:id="rId26" w:history="1">
        <w:r w:rsidRPr="00EB5837">
          <w:rPr>
            <w:rStyle w:val="Hipervnculo"/>
            <w:rFonts w:ascii="Times New Roman" w:hAnsi="Times New Roman"/>
            <w:sz w:val="20"/>
            <w:szCs w:val="20"/>
          </w:rPr>
          <w:t>www.fao.org</w:t>
        </w:r>
      </w:hyperlink>
    </w:p>
    <w:p w:rsidR="002304CA" w:rsidRPr="00EB5837" w:rsidRDefault="002952E6" w:rsidP="00BA5509">
      <w:pPr>
        <w:jc w:val="both"/>
        <w:rPr>
          <w:rFonts w:ascii="Times New Roman" w:hAnsi="Times New Roman"/>
        </w:rPr>
      </w:pPr>
      <w:r w:rsidRPr="00EB5837">
        <w:rPr>
          <w:rFonts w:ascii="Times New Roman" w:hAnsi="Times New Roman"/>
        </w:rPr>
        <w:t xml:space="preserve">Perfil de Brasil en la web de la FAO: </w:t>
      </w:r>
      <w:hyperlink r:id="rId27" w:history="1">
        <w:r w:rsidRPr="00EB5837">
          <w:rPr>
            <w:rStyle w:val="Hipervnculo"/>
            <w:rFonts w:ascii="Times New Roman" w:hAnsi="Times New Roman"/>
          </w:rPr>
          <w:t>http://www.fao.org/countryprofiles/index/en/?iso3=BRA</w:t>
        </w:r>
      </w:hyperlink>
    </w:p>
    <w:p w:rsidR="002952E6" w:rsidRPr="00EB5837" w:rsidRDefault="002952E6" w:rsidP="00332A68">
      <w:pPr>
        <w:jc w:val="both"/>
        <w:rPr>
          <w:rFonts w:ascii="Times New Roman" w:hAnsi="Times New Roman"/>
        </w:rPr>
      </w:pPr>
      <w:r w:rsidRPr="00EB5837">
        <w:rPr>
          <w:rFonts w:ascii="Times New Roman" w:hAnsi="Times New Roman"/>
        </w:rPr>
        <w:t xml:space="preserve">Perfil de China en la web de la FAO: </w:t>
      </w:r>
      <w:hyperlink r:id="rId28" w:history="1">
        <w:r w:rsidRPr="00EB5837">
          <w:rPr>
            <w:rStyle w:val="Hipervnculo"/>
            <w:rFonts w:ascii="Times New Roman" w:hAnsi="Times New Roman"/>
          </w:rPr>
          <w:t>http://www.fao.org/countryprofiles/index/en/?iso3=CHN</w:t>
        </w:r>
      </w:hyperlink>
    </w:p>
    <w:p w:rsidR="00BA5509" w:rsidRPr="00BA5509" w:rsidRDefault="00BA5509" w:rsidP="00BA5509">
      <w:pPr>
        <w:jc w:val="both"/>
        <w:rPr>
          <w:rFonts w:ascii="Times New Roman" w:hAnsi="Times New Roman"/>
          <w:color w:val="000000"/>
        </w:rPr>
      </w:pPr>
      <w:r w:rsidRPr="00BA5509">
        <w:rPr>
          <w:rFonts w:ascii="Times New Roman" w:hAnsi="Times New Roman"/>
        </w:rPr>
        <w:t>Comité de Seguridad Alimentaria de la FAO</w:t>
      </w:r>
      <w:r>
        <w:rPr>
          <w:rFonts w:ascii="Times New Roman" w:hAnsi="Times New Roman"/>
        </w:rPr>
        <w:t xml:space="preserve">: </w:t>
      </w:r>
      <w:hyperlink r:id="rId29" w:history="1">
        <w:r w:rsidRPr="00BA5509">
          <w:rPr>
            <w:rStyle w:val="Hipervnculo"/>
            <w:rFonts w:ascii="Times New Roman" w:hAnsi="Times New Roman"/>
          </w:rPr>
          <w:t>http://www.fao.org/cfs/es/</w:t>
        </w:r>
      </w:hyperlink>
    </w:p>
    <w:p w:rsidR="00094EA2" w:rsidRPr="00EB5837" w:rsidRDefault="00197DE9" w:rsidP="00332A68">
      <w:pPr>
        <w:jc w:val="both"/>
        <w:rPr>
          <w:rFonts w:ascii="Times New Roman" w:hAnsi="Times New Roman"/>
          <w:lang w:val="en-US"/>
        </w:rPr>
      </w:pPr>
      <w:r w:rsidRPr="00197DE9">
        <w:rPr>
          <w:rFonts w:ascii="Times New Roman" w:hAnsi="Times New Roman"/>
          <w:b/>
          <w:lang w:val="en-US"/>
        </w:rPr>
        <w:t>Food Security Portal</w:t>
      </w:r>
      <w:r w:rsidR="00BA5509">
        <w:rPr>
          <w:rFonts w:ascii="Times New Roman" w:hAnsi="Times New Roman"/>
          <w:b/>
          <w:lang w:val="en-US"/>
        </w:rPr>
        <w:t>:</w:t>
      </w:r>
      <w:r>
        <w:rPr>
          <w:rFonts w:ascii="Times New Roman" w:hAnsi="Times New Roman"/>
          <w:lang w:val="en-US"/>
        </w:rPr>
        <w:t xml:space="preserve"> </w:t>
      </w:r>
      <w:hyperlink r:id="rId30" w:history="1">
        <w:r w:rsidR="00094EA2" w:rsidRPr="00EB5837">
          <w:rPr>
            <w:rStyle w:val="Hipervnculo"/>
            <w:rFonts w:ascii="Times New Roman" w:hAnsi="Times New Roman"/>
            <w:lang w:val="en-US"/>
          </w:rPr>
          <w:t>http://www.foodsecurityportal.org/</w:t>
        </w:r>
      </w:hyperlink>
    </w:p>
    <w:p w:rsidR="002367F9" w:rsidRPr="00EB5837" w:rsidRDefault="00197DE9" w:rsidP="00332A68">
      <w:pPr>
        <w:jc w:val="both"/>
        <w:rPr>
          <w:rStyle w:val="cit-title"/>
          <w:rFonts w:ascii="Times New Roman" w:hAnsi="Times New Roman"/>
        </w:rPr>
      </w:pPr>
      <w:r w:rsidRPr="00BA5509">
        <w:rPr>
          <w:rStyle w:val="cit-title"/>
          <w:rFonts w:ascii="Times New Roman" w:hAnsi="Times New Roman"/>
          <w:b/>
        </w:rPr>
        <w:t>Banco Mundial</w:t>
      </w:r>
      <w:r>
        <w:rPr>
          <w:rStyle w:val="cit-title"/>
          <w:rFonts w:ascii="Times New Roman" w:hAnsi="Times New Roman"/>
        </w:rPr>
        <w:t xml:space="preserve"> - </w:t>
      </w:r>
      <w:r w:rsidR="002367F9" w:rsidRPr="00EB5837">
        <w:rPr>
          <w:rStyle w:val="cit-title"/>
          <w:rFonts w:ascii="Times New Roman" w:hAnsi="Times New Roman"/>
        </w:rPr>
        <w:t xml:space="preserve">Alerta </w:t>
      </w:r>
      <w:r>
        <w:rPr>
          <w:rStyle w:val="cit-title"/>
          <w:rFonts w:ascii="Times New Roman" w:hAnsi="Times New Roman"/>
        </w:rPr>
        <w:t>sobre precios de los alimentos</w:t>
      </w:r>
      <w:r w:rsidR="00BA5509">
        <w:rPr>
          <w:rStyle w:val="cit-title"/>
          <w:rFonts w:ascii="Times New Roman" w:hAnsi="Times New Roman"/>
        </w:rPr>
        <w:t>:</w:t>
      </w:r>
      <w:r>
        <w:rPr>
          <w:rStyle w:val="cit-title"/>
          <w:rFonts w:ascii="Times New Roman" w:hAnsi="Times New Roman"/>
        </w:rPr>
        <w:t xml:space="preserve"> </w:t>
      </w:r>
      <w:hyperlink r:id="rId31" w:history="1">
        <w:r w:rsidR="002367F9" w:rsidRPr="00EB5837">
          <w:rPr>
            <w:rStyle w:val="Hipervnculo"/>
            <w:rFonts w:ascii="Times New Roman" w:hAnsi="Times New Roman"/>
          </w:rPr>
          <w:t>http://www.bancomundial.org/temas/preciosalimentos/alerta-sobre-precios-2011.htm</w:t>
        </w:r>
      </w:hyperlink>
    </w:p>
    <w:p w:rsidR="00045518" w:rsidRPr="00BA5509" w:rsidRDefault="00BA5509" w:rsidP="00BA5509">
      <w:pPr>
        <w:jc w:val="both"/>
        <w:rPr>
          <w:rFonts w:ascii="Times New Roman" w:hAnsi="Times New Roman"/>
          <w:color w:val="000000"/>
          <w:lang w:val="en-US"/>
        </w:rPr>
      </w:pPr>
      <w:r w:rsidRPr="00BA5509">
        <w:rPr>
          <w:rFonts w:ascii="Times New Roman" w:hAnsi="Times New Roman"/>
          <w:b/>
          <w:lang w:val="en-US"/>
        </w:rPr>
        <w:t>International Fund for Agricultural Development</w:t>
      </w:r>
      <w:r>
        <w:rPr>
          <w:rFonts w:ascii="Times New Roman" w:hAnsi="Times New Roman"/>
          <w:b/>
          <w:lang w:val="en-US"/>
        </w:rPr>
        <w:t>:</w:t>
      </w:r>
      <w:r>
        <w:rPr>
          <w:rFonts w:ascii="Times New Roman" w:hAnsi="Times New Roman"/>
          <w:lang w:val="en-US"/>
        </w:rPr>
        <w:t xml:space="preserve"> </w:t>
      </w:r>
      <w:hyperlink r:id="rId32" w:history="1">
        <w:r w:rsidR="00045518" w:rsidRPr="00BA5509">
          <w:rPr>
            <w:rStyle w:val="Hipervnculo"/>
            <w:rFonts w:ascii="Times New Roman" w:hAnsi="Times New Roman"/>
            <w:lang w:val="en-US"/>
          </w:rPr>
          <w:t>http://www.ifad.org/</w:t>
        </w:r>
      </w:hyperlink>
    </w:p>
    <w:p w:rsidR="003F0BAE" w:rsidRDefault="003F0BAE" w:rsidP="00680AE4">
      <w:pPr>
        <w:rPr>
          <w:rFonts w:ascii="Times New Roman" w:hAnsi="Times New Roman"/>
          <w:lang w:val="pt-BR"/>
        </w:rPr>
      </w:pPr>
      <w:r w:rsidRPr="00BA5509">
        <w:rPr>
          <w:rFonts w:ascii="Times New Roman" w:hAnsi="Times New Roman"/>
          <w:b/>
          <w:lang w:val="pt-BR"/>
        </w:rPr>
        <w:t>Ministerio de Agricultura de Brasil</w:t>
      </w:r>
      <w:r w:rsidRPr="003F0BAE">
        <w:rPr>
          <w:rFonts w:ascii="Times New Roman" w:hAnsi="Times New Roman"/>
          <w:lang w:val="pt-BR"/>
        </w:rPr>
        <w:t xml:space="preserve"> </w:t>
      </w:r>
      <w:hyperlink r:id="rId33" w:history="1">
        <w:r w:rsidRPr="00BB78CC">
          <w:rPr>
            <w:rStyle w:val="Hipervnculo"/>
            <w:rFonts w:ascii="Times New Roman" w:hAnsi="Times New Roman"/>
            <w:lang w:val="pt-BR"/>
          </w:rPr>
          <w:t>http://www.agricultura.gov.br/</w:t>
        </w:r>
      </w:hyperlink>
    </w:p>
    <w:p w:rsidR="002C3BAA" w:rsidRDefault="003F0BAE" w:rsidP="00680AE4">
      <w:pPr>
        <w:rPr>
          <w:rFonts w:ascii="Times New Roman" w:hAnsi="Times New Roman"/>
          <w:lang w:val="pt-BR"/>
        </w:rPr>
      </w:pPr>
      <w:r w:rsidRPr="00BA5509">
        <w:rPr>
          <w:rFonts w:ascii="Times New Roman" w:hAnsi="Times New Roman"/>
          <w:b/>
          <w:lang w:val="pt-BR"/>
        </w:rPr>
        <w:t>Ministerio de Agricultura de China</w:t>
      </w:r>
      <w:r w:rsidR="002C3BAA">
        <w:rPr>
          <w:rFonts w:ascii="Times New Roman" w:hAnsi="Times New Roman"/>
          <w:lang w:val="pt-BR"/>
        </w:rPr>
        <w:t xml:space="preserve"> </w:t>
      </w:r>
      <w:hyperlink r:id="rId34" w:history="1">
        <w:r w:rsidR="002C3BAA" w:rsidRPr="00BB78CC">
          <w:rPr>
            <w:rStyle w:val="Hipervnculo"/>
            <w:rFonts w:ascii="Times New Roman" w:hAnsi="Times New Roman"/>
            <w:lang w:val="pt-BR"/>
          </w:rPr>
          <w:t>http://english.agri.gov.cn/</w:t>
        </w:r>
      </w:hyperlink>
    </w:p>
    <w:p w:rsidR="00BA5509" w:rsidRPr="00BE4E78" w:rsidRDefault="00BA5509" w:rsidP="002C3BAA">
      <w:pPr>
        <w:jc w:val="both"/>
        <w:rPr>
          <w:rFonts w:ascii="Times New Roman" w:hAnsi="Times New Roman"/>
          <w:lang w:val="pt-BR"/>
        </w:rPr>
      </w:pPr>
      <w:r w:rsidRPr="00BE4E78">
        <w:rPr>
          <w:rFonts w:ascii="Times New Roman" w:hAnsi="Times New Roman"/>
          <w:lang w:val="pt-BR"/>
        </w:rPr>
        <w:t xml:space="preserve">Organización Mundial del Comercio – Agricultura: </w:t>
      </w:r>
      <w:hyperlink r:id="rId35" w:history="1">
        <w:r w:rsidRPr="00BE4E78">
          <w:rPr>
            <w:rStyle w:val="Hipervnculo"/>
            <w:rFonts w:ascii="Times New Roman" w:hAnsi="Times New Roman"/>
            <w:lang w:val="pt-BR"/>
          </w:rPr>
          <w:t>http://www.wto.org/english/tratop_e/agric_e/agric_e.htm</w:t>
        </w:r>
      </w:hyperlink>
    </w:p>
    <w:p w:rsidR="00CB7E54" w:rsidRPr="00CB7E54" w:rsidRDefault="00CB7E54" w:rsidP="00CB7E54">
      <w:pPr>
        <w:pStyle w:val="Default"/>
        <w:rPr>
          <w:lang w:val="en-US"/>
        </w:rPr>
      </w:pPr>
    </w:p>
    <w:p w:rsidR="00CB7E54" w:rsidRPr="00CB7E54" w:rsidRDefault="00CB7E54">
      <w:pPr>
        <w:rPr>
          <w:rFonts w:ascii="Times New Roman" w:hAnsi="Times New Roman"/>
          <w:lang w:val="en-US"/>
        </w:rPr>
      </w:pPr>
      <w:r w:rsidRPr="00CB7E54">
        <w:rPr>
          <w:rFonts w:ascii="Times New Roman" w:hAnsi="Times New Roman"/>
          <w:lang w:val="en-US"/>
        </w:rPr>
        <w:t xml:space="preserve"> </w:t>
      </w:r>
      <w:r w:rsidRPr="00CB7E54">
        <w:rPr>
          <w:rFonts w:ascii="Times New Roman" w:hAnsi="Times New Roman"/>
          <w:lang w:val="en-US"/>
        </w:rPr>
        <w:br w:type="page"/>
      </w:r>
    </w:p>
    <w:p w:rsidR="00FD2D96" w:rsidRDefault="00FD2D96" w:rsidP="002C3BAA">
      <w:pPr>
        <w:pStyle w:val="Piedepgina"/>
        <w:numPr>
          <w:ilvl w:val="0"/>
          <w:numId w:val="5"/>
        </w:numPr>
        <w:tabs>
          <w:tab w:val="clear" w:pos="4252"/>
          <w:tab w:val="clear" w:pos="8504"/>
        </w:tabs>
        <w:rPr>
          <w:b/>
          <w:bCs/>
          <w:lang w:val="en-US"/>
        </w:rPr>
        <w:sectPr w:rsidR="00FD2D96" w:rsidSect="00593F31">
          <w:headerReference w:type="even" r:id="rId36"/>
          <w:headerReference w:type="default" r:id="rId37"/>
          <w:footerReference w:type="default" r:id="rId38"/>
          <w:headerReference w:type="first" r:id="rId39"/>
          <w:pgSz w:w="11906" w:h="16838"/>
          <w:pgMar w:top="1417" w:right="1701" w:bottom="1417" w:left="1701" w:header="708" w:footer="708" w:gutter="0"/>
          <w:cols w:space="708"/>
          <w:docGrid w:linePitch="360"/>
        </w:sectPr>
      </w:pPr>
    </w:p>
    <w:p w:rsidR="002C3BAA" w:rsidRDefault="002C3BAA" w:rsidP="007F1972">
      <w:pPr>
        <w:pStyle w:val="Piedepgina"/>
        <w:numPr>
          <w:ilvl w:val="0"/>
          <w:numId w:val="5"/>
        </w:numPr>
        <w:tabs>
          <w:tab w:val="clear" w:pos="4252"/>
          <w:tab w:val="clear" w:pos="8504"/>
        </w:tabs>
        <w:rPr>
          <w:b/>
          <w:bCs/>
          <w:lang w:val="en-US"/>
        </w:rPr>
      </w:pPr>
      <w:r w:rsidRPr="00CB7E54">
        <w:rPr>
          <w:b/>
          <w:bCs/>
          <w:lang w:val="en-US"/>
        </w:rPr>
        <w:lastRenderedPageBreak/>
        <w:t>CRONOGRAMA DE TAREAS</w:t>
      </w:r>
    </w:p>
    <w:p w:rsidR="007F1972" w:rsidRPr="007F1972" w:rsidRDefault="007F1972" w:rsidP="007F1972">
      <w:pPr>
        <w:pStyle w:val="Piedepgina"/>
        <w:tabs>
          <w:tab w:val="clear" w:pos="4252"/>
          <w:tab w:val="clear" w:pos="8504"/>
        </w:tabs>
        <w:rPr>
          <w:b/>
          <w:bCs/>
          <w:lang w:val="en-US"/>
        </w:rPr>
      </w:pPr>
    </w:p>
    <w:tbl>
      <w:tblPr>
        <w:tblW w:w="14850" w:type="dxa"/>
        <w:tblLook w:val="04A0"/>
      </w:tblPr>
      <w:tblGrid>
        <w:gridCol w:w="6063"/>
        <w:gridCol w:w="621"/>
        <w:gridCol w:w="595"/>
        <w:gridCol w:w="594"/>
        <w:gridCol w:w="563"/>
        <w:gridCol w:w="571"/>
        <w:gridCol w:w="608"/>
        <w:gridCol w:w="582"/>
        <w:gridCol w:w="620"/>
        <w:gridCol w:w="618"/>
        <w:gridCol w:w="564"/>
        <w:gridCol w:w="563"/>
        <w:gridCol w:w="566"/>
        <w:gridCol w:w="566"/>
        <w:gridCol w:w="595"/>
        <w:gridCol w:w="561"/>
      </w:tblGrid>
      <w:tr w:rsidR="00044F49" w:rsidRPr="00044F49" w:rsidTr="00044F49">
        <w:tc>
          <w:tcPr>
            <w:tcW w:w="6091" w:type="dxa"/>
            <w:tcBorders>
              <w:right w:val="single" w:sz="4" w:space="0" w:color="000000" w:themeColor="text1"/>
            </w:tcBorders>
          </w:tcPr>
          <w:p w:rsidR="00FD2D96" w:rsidRPr="00044F49" w:rsidRDefault="00FD2D96" w:rsidP="00044F49">
            <w:pPr>
              <w:spacing w:after="0" w:line="240" w:lineRule="auto"/>
              <w:jc w:val="both"/>
              <w:rPr>
                <w:rFonts w:ascii="Times New Roman" w:eastAsiaTheme="minorHAnsi" w:hAnsi="Times New Roman"/>
              </w:rPr>
            </w:pPr>
          </w:p>
        </w:tc>
        <w:tc>
          <w:tcPr>
            <w:tcW w:w="1811" w:type="dxa"/>
            <w:gridSpan w:val="3"/>
            <w:tcBorders>
              <w:top w:val="single" w:sz="4" w:space="0" w:color="000000" w:themeColor="text1"/>
              <w:left w:val="single" w:sz="4" w:space="0" w:color="000000" w:themeColor="text1"/>
              <w:bottom w:val="single" w:sz="6" w:space="0" w:color="000000" w:themeColor="text1"/>
              <w:right w:val="single" w:sz="6" w:space="0" w:color="000000" w:themeColor="text1"/>
            </w:tcBorders>
            <w:vAlign w:val="center"/>
          </w:tcPr>
          <w:p w:rsidR="00FD2D96" w:rsidRPr="00044F49" w:rsidRDefault="00FD2D96" w:rsidP="00044F49">
            <w:pPr>
              <w:spacing w:after="0" w:line="240" w:lineRule="auto"/>
              <w:jc w:val="center"/>
              <w:rPr>
                <w:rFonts w:ascii="Times New Roman" w:eastAsiaTheme="minorHAnsi" w:hAnsi="Times New Roman"/>
                <w:b/>
              </w:rPr>
            </w:pPr>
            <w:r w:rsidRPr="00044F49">
              <w:rPr>
                <w:rFonts w:ascii="Times New Roman" w:eastAsiaTheme="minorHAnsi" w:hAnsi="Times New Roman"/>
                <w:b/>
              </w:rPr>
              <w:t>2013</w:t>
            </w:r>
          </w:p>
        </w:tc>
        <w:tc>
          <w:tcPr>
            <w:tcW w:w="6948" w:type="dxa"/>
            <w:gridSpan w:val="12"/>
            <w:tcBorders>
              <w:top w:val="single" w:sz="4" w:space="0" w:color="000000" w:themeColor="text1"/>
              <w:left w:val="single" w:sz="6" w:space="0" w:color="000000" w:themeColor="text1"/>
              <w:bottom w:val="single" w:sz="6" w:space="0" w:color="000000" w:themeColor="text1"/>
              <w:right w:val="single" w:sz="4" w:space="0" w:color="000000" w:themeColor="text1"/>
            </w:tcBorders>
            <w:vAlign w:val="center"/>
          </w:tcPr>
          <w:p w:rsidR="00FD2D96" w:rsidRPr="00044F49" w:rsidRDefault="00FD2D96" w:rsidP="00044F49">
            <w:pPr>
              <w:spacing w:after="0" w:line="240" w:lineRule="auto"/>
              <w:jc w:val="center"/>
              <w:rPr>
                <w:rFonts w:ascii="Times New Roman" w:eastAsiaTheme="minorHAnsi" w:hAnsi="Times New Roman"/>
                <w:b/>
              </w:rPr>
            </w:pPr>
            <w:r w:rsidRPr="00044F49">
              <w:rPr>
                <w:rFonts w:ascii="Times New Roman" w:eastAsiaTheme="minorHAnsi" w:hAnsi="Times New Roman"/>
                <w:b/>
              </w:rPr>
              <w:t>2014</w:t>
            </w:r>
          </w:p>
        </w:tc>
      </w:tr>
      <w:tr w:rsidR="00044F49" w:rsidRPr="00044F49" w:rsidTr="00044F49">
        <w:tc>
          <w:tcPr>
            <w:tcW w:w="6091" w:type="dxa"/>
            <w:tcBorders>
              <w:bottom w:val="single" w:sz="4" w:space="0" w:color="000000" w:themeColor="text1"/>
              <w:right w:val="single" w:sz="4" w:space="0" w:color="000000" w:themeColor="text1"/>
            </w:tcBorders>
          </w:tcPr>
          <w:p w:rsidR="00FD2D96" w:rsidRPr="00044F49" w:rsidRDefault="00FD2D96" w:rsidP="00044F49">
            <w:pPr>
              <w:spacing w:after="0" w:line="240" w:lineRule="auto"/>
              <w:jc w:val="both"/>
              <w:rPr>
                <w:rFonts w:ascii="Times New Roman" w:eastAsiaTheme="minorHAnsi" w:hAnsi="Times New Roman"/>
              </w:rPr>
            </w:pPr>
          </w:p>
        </w:tc>
        <w:tc>
          <w:tcPr>
            <w:tcW w:w="622"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Oct</w:t>
            </w:r>
          </w:p>
        </w:tc>
        <w:tc>
          <w:tcPr>
            <w:tcW w:w="59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Nov</w:t>
            </w:r>
          </w:p>
        </w:tc>
        <w:tc>
          <w:tcPr>
            <w:tcW w:w="59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Dic</w:t>
            </w:r>
          </w:p>
        </w:tc>
        <w:tc>
          <w:tcPr>
            <w:tcW w:w="56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En</w:t>
            </w:r>
          </w:p>
        </w:tc>
        <w:tc>
          <w:tcPr>
            <w:tcW w:w="56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Feb</w:t>
            </w:r>
          </w:p>
        </w:tc>
        <w:tc>
          <w:tcPr>
            <w:tcW w:w="583"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Mar</w:t>
            </w:r>
          </w:p>
        </w:tc>
        <w:tc>
          <w:tcPr>
            <w:tcW w:w="582"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Abr</w:t>
            </w:r>
          </w:p>
        </w:tc>
        <w:tc>
          <w:tcPr>
            <w:tcW w:w="620"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May</w:t>
            </w:r>
          </w:p>
        </w:tc>
        <w:tc>
          <w:tcPr>
            <w:tcW w:w="618"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Jun</w:t>
            </w:r>
          </w:p>
        </w:tc>
        <w:tc>
          <w:tcPr>
            <w:tcW w:w="56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Jul</w:t>
            </w:r>
          </w:p>
        </w:tc>
        <w:tc>
          <w:tcPr>
            <w:tcW w:w="56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Ag</w:t>
            </w:r>
          </w:p>
        </w:tc>
        <w:tc>
          <w:tcPr>
            <w:tcW w:w="566"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Sep</w:t>
            </w:r>
          </w:p>
        </w:tc>
        <w:tc>
          <w:tcPr>
            <w:tcW w:w="566"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Oct</w:t>
            </w:r>
          </w:p>
        </w:tc>
        <w:tc>
          <w:tcPr>
            <w:tcW w:w="59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Nov</w:t>
            </w:r>
          </w:p>
        </w:tc>
        <w:tc>
          <w:tcPr>
            <w:tcW w:w="561" w:type="dxa"/>
            <w:tcBorders>
              <w:top w:val="single" w:sz="6" w:space="0" w:color="000000" w:themeColor="text1"/>
              <w:left w:val="single" w:sz="6" w:space="0" w:color="000000" w:themeColor="text1"/>
              <w:bottom w:val="single" w:sz="4" w:space="0" w:color="000000" w:themeColor="text1"/>
              <w:right w:val="single" w:sz="4" w:space="0" w:color="000000" w:themeColor="text1"/>
            </w:tcBorders>
          </w:tcPr>
          <w:p w:rsidR="00FD2D96" w:rsidRPr="00044F49" w:rsidRDefault="00FD2D96" w:rsidP="00044F49">
            <w:pPr>
              <w:spacing w:after="0" w:line="240" w:lineRule="auto"/>
              <w:jc w:val="both"/>
              <w:rPr>
                <w:rFonts w:ascii="Times New Roman" w:eastAsiaTheme="minorHAnsi" w:hAnsi="Times New Roman"/>
                <w:b/>
                <w:i/>
              </w:rPr>
            </w:pPr>
            <w:r w:rsidRPr="00044F49">
              <w:rPr>
                <w:rFonts w:ascii="Times New Roman" w:eastAsiaTheme="minorHAnsi" w:hAnsi="Times New Roman"/>
                <w:b/>
                <w:i/>
              </w:rPr>
              <w:t>Dic</w:t>
            </w:r>
          </w:p>
        </w:tc>
      </w:tr>
      <w:tr w:rsidR="00044F49" w:rsidRPr="00044F49" w:rsidTr="00044F49">
        <w:tc>
          <w:tcPr>
            <w:tcW w:w="6091" w:type="dxa"/>
            <w:tcBorders>
              <w:top w:val="single" w:sz="4" w:space="0" w:color="000000" w:themeColor="text1"/>
              <w:left w:val="single" w:sz="4"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b/>
                <w:sz w:val="28"/>
                <w:szCs w:val="28"/>
              </w:rPr>
            </w:pPr>
            <w:r w:rsidRPr="00044F49">
              <w:rPr>
                <w:rFonts w:ascii="Times New Roman" w:eastAsiaTheme="minorHAnsi" w:hAnsi="Times New Roman"/>
                <w:b/>
                <w:sz w:val="28"/>
                <w:szCs w:val="28"/>
              </w:rPr>
              <w:t>Fase previa</w:t>
            </w:r>
          </w:p>
        </w:tc>
        <w:tc>
          <w:tcPr>
            <w:tcW w:w="622"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94"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65"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83"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82"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620"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618"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4"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c>
          <w:tcPr>
            <w:tcW w:w="561" w:type="dxa"/>
            <w:tcBorders>
              <w:top w:val="single" w:sz="4" w:space="0" w:color="000000" w:themeColor="text1"/>
              <w:left w:val="single" w:sz="6" w:space="0" w:color="000000" w:themeColor="text1"/>
              <w:bottom w:val="single" w:sz="6" w:space="0" w:color="000000" w:themeColor="text1"/>
              <w:right w:val="single" w:sz="4" w:space="0" w:color="000000" w:themeColor="text1"/>
            </w:tcBorders>
            <w:shd w:val="pct10" w:color="auto" w:fill="auto"/>
          </w:tcPr>
          <w:p w:rsidR="00F47F9A" w:rsidRPr="00044F49" w:rsidRDefault="00F47F9A"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right"/>
              <w:rPr>
                <w:rFonts w:ascii="Times New Roman" w:eastAsiaTheme="minorHAnsi" w:hAnsi="Times New Roman"/>
              </w:rPr>
            </w:pPr>
            <w:r w:rsidRPr="00044F49">
              <w:rPr>
                <w:rFonts w:ascii="Times New Roman" w:eastAsiaTheme="minorHAnsi" w:hAnsi="Times New Roman"/>
              </w:rPr>
              <w:t>Presentación del proyecto de tesis</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F47F9A" w:rsidRPr="00044F49" w:rsidRDefault="00F47F9A" w:rsidP="00044F49">
            <w:pPr>
              <w:spacing w:after="0" w:line="240" w:lineRule="auto"/>
              <w:jc w:val="both"/>
              <w:rPr>
                <w:rFonts w:ascii="Times New Roman" w:eastAsiaTheme="minorHAnsi" w:hAnsi="Times New Roman"/>
                <w:highlight w:val="darkGree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right"/>
              <w:rPr>
                <w:rFonts w:ascii="Times New Roman" w:eastAsiaTheme="minorHAnsi" w:hAnsi="Times New Roman"/>
              </w:rPr>
            </w:pPr>
            <w:r w:rsidRPr="00044F49">
              <w:rPr>
                <w:rFonts w:ascii="Times New Roman" w:eastAsiaTheme="minorHAnsi" w:hAnsi="Times New Roman"/>
              </w:rPr>
              <w:t>Asignación del Tutor del proyecto</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right"/>
              <w:rPr>
                <w:rFonts w:ascii="Times New Roman" w:eastAsiaTheme="minorHAnsi" w:hAnsi="Times New Roman"/>
              </w:rPr>
            </w:pPr>
            <w:r w:rsidRPr="00044F49">
              <w:rPr>
                <w:rFonts w:ascii="Times New Roman" w:eastAsiaTheme="minorHAnsi" w:hAnsi="Times New Roman"/>
              </w:rPr>
              <w:t>Corrección y aprobación del proyecto</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F47F9A" w:rsidRPr="00044F49" w:rsidRDefault="00F47F9A"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D2D96" w:rsidRPr="00044F49" w:rsidRDefault="00E83F7F" w:rsidP="00044F49">
            <w:pPr>
              <w:spacing w:after="0" w:line="240" w:lineRule="auto"/>
              <w:jc w:val="both"/>
              <w:rPr>
                <w:rFonts w:ascii="Times New Roman" w:eastAsiaTheme="minorHAnsi" w:hAnsi="Times New Roman"/>
                <w:b/>
                <w:sz w:val="28"/>
                <w:szCs w:val="28"/>
              </w:rPr>
            </w:pPr>
            <w:r w:rsidRPr="00044F49">
              <w:rPr>
                <w:rFonts w:ascii="Times New Roman" w:eastAsiaTheme="minorHAnsi" w:hAnsi="Times New Roman"/>
                <w:b/>
                <w:sz w:val="28"/>
                <w:szCs w:val="28"/>
              </w:rPr>
              <w:t>Observación</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pct10" w:color="auto" w:fill="auto"/>
          </w:tcPr>
          <w:p w:rsidR="00FD2D96" w:rsidRPr="00044F49" w:rsidRDefault="00FD2D96"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right"/>
              <w:rPr>
                <w:rFonts w:ascii="Times New Roman" w:eastAsiaTheme="minorHAnsi" w:hAnsi="Times New Roman"/>
              </w:rPr>
            </w:pPr>
            <w:r w:rsidRPr="00044F49">
              <w:rPr>
                <w:rFonts w:ascii="Times New Roman" w:eastAsiaTheme="minorHAnsi" w:hAnsi="Times New Roman"/>
              </w:rPr>
              <w:t>Búsqueda, lectura y análisis de la información bibliográfica</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right"/>
              <w:rPr>
                <w:rFonts w:ascii="Times New Roman" w:eastAsiaTheme="minorHAnsi" w:hAnsi="Times New Roman"/>
              </w:rPr>
            </w:pPr>
            <w:r w:rsidRPr="00044F49">
              <w:rPr>
                <w:rFonts w:ascii="Times New Roman" w:eastAsiaTheme="minorHAnsi" w:hAnsi="Times New Roman"/>
              </w:rPr>
              <w:t>Viaje a Brasil, búsqueda de fuentes en la UFRN y entrevistas con académicos expertos en la materia</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E83F7F"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 xml:space="preserve">Viaje a China, entrevista con académicos expertos de la Universidad de Agricultura de Beijing y, si es posible, con responsables de las políticas de seguridad alimentaria </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E83F7F"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Redacción de los capítulos I, II, III, IV y V</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E83F7F"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Presentación del primer informe al tutor/a</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E83F7F" w:rsidRPr="00044F49" w:rsidRDefault="00E83F7F"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 xml:space="preserve">Correcciones </w:t>
            </w:r>
            <w:r w:rsidR="007F1972" w:rsidRPr="00044F49">
              <w:rPr>
                <w:rFonts w:ascii="Times New Roman" w:eastAsiaTheme="minorHAnsi" w:hAnsi="Times New Roman"/>
              </w:rPr>
              <w:t>d</w:t>
            </w:r>
            <w:r w:rsidRPr="00044F49">
              <w:rPr>
                <w:rFonts w:ascii="Times New Roman" w:eastAsiaTheme="minorHAnsi" w:hAnsi="Times New Roman"/>
              </w:rPr>
              <w:t>el tutor</w:t>
            </w:r>
            <w:r w:rsidR="007F1972" w:rsidRPr="00044F49">
              <w:rPr>
                <w:rFonts w:ascii="Times New Roman" w:eastAsiaTheme="minorHAnsi" w:hAnsi="Times New Roman"/>
              </w:rPr>
              <w:t>/a</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Adaptación de las modificaciones propuestas por el tutor/a</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b/>
                <w:sz w:val="28"/>
                <w:szCs w:val="28"/>
              </w:rPr>
            </w:pPr>
            <w:r w:rsidRPr="00044F49">
              <w:rPr>
                <w:rFonts w:ascii="Times New Roman" w:eastAsiaTheme="minorHAnsi" w:hAnsi="Times New Roman"/>
                <w:b/>
                <w:sz w:val="28"/>
                <w:szCs w:val="28"/>
              </w:rPr>
              <w:t>Planteamiento de hipótesis definitiva</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Construcción y justificación de la hipótesis definitiva</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b/>
                <w:sz w:val="28"/>
                <w:szCs w:val="28"/>
              </w:rPr>
            </w:pPr>
            <w:r w:rsidRPr="00044F49">
              <w:rPr>
                <w:rFonts w:ascii="Times New Roman" w:eastAsia="Times New Roman" w:hAnsi="Times New Roman"/>
                <w:b/>
                <w:sz w:val="28"/>
                <w:szCs w:val="28"/>
                <w:lang w:eastAsia="es-ES"/>
              </w:rPr>
              <w:t>Deducción de conclusiones</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pct10" w:color="auto" w:fill="auto"/>
          </w:tcPr>
          <w:p w:rsidR="00986CDE" w:rsidRPr="00044F49" w:rsidRDefault="00986CDE"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Verificación de la hipótesis</w:t>
            </w:r>
            <w:r w:rsidR="007F1972" w:rsidRPr="00044F49">
              <w:rPr>
                <w:rFonts w:ascii="Times New Roman" w:eastAsiaTheme="minorHAnsi" w:hAnsi="Times New Roman"/>
              </w:rPr>
              <w:t xml:space="preserve"> y redacción del capítulo VI</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Presentación del segundo informe al tutor/a</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 xml:space="preserve">Correcciones </w:t>
            </w:r>
            <w:r w:rsidR="007F1972" w:rsidRPr="00044F49">
              <w:rPr>
                <w:rFonts w:ascii="Times New Roman" w:eastAsiaTheme="minorHAnsi" w:hAnsi="Times New Roman"/>
              </w:rPr>
              <w:t>d</w:t>
            </w:r>
            <w:r w:rsidRPr="00044F49">
              <w:rPr>
                <w:rFonts w:ascii="Times New Roman" w:eastAsiaTheme="minorHAnsi" w:hAnsi="Times New Roman"/>
              </w:rPr>
              <w:t>el tutor</w:t>
            </w:r>
            <w:r w:rsidR="007F1972" w:rsidRPr="00044F49">
              <w:rPr>
                <w:rFonts w:ascii="Times New Roman" w:eastAsiaTheme="minorHAnsi" w:hAnsi="Times New Roman"/>
              </w:rPr>
              <w:t>/a</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Adaptación de las modificaciones propuestas por el tutor/a</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right"/>
              <w:rPr>
                <w:rFonts w:ascii="Times New Roman" w:eastAsiaTheme="minorHAnsi" w:hAnsi="Times New Roman"/>
              </w:rPr>
            </w:pPr>
            <w:r w:rsidRPr="00044F49">
              <w:rPr>
                <w:rFonts w:ascii="Times New Roman" w:eastAsiaTheme="minorHAnsi" w:hAnsi="Times New Roman"/>
              </w:rPr>
              <w:t>Revisión conjunta con el tutor/a de la versión final</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7F1972" w:rsidRPr="00044F49" w:rsidRDefault="007F1972"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Pr>
          <w:p w:rsidR="007F1972" w:rsidRPr="00044F49" w:rsidRDefault="007F1972"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7F1972" w:rsidRPr="00044F49" w:rsidRDefault="007F1972"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right"/>
              <w:rPr>
                <w:rFonts w:ascii="Times New Roman" w:eastAsiaTheme="minorHAnsi" w:hAnsi="Times New Roman"/>
              </w:rPr>
            </w:pPr>
            <w:r w:rsidRPr="00044F49">
              <w:rPr>
                <w:rFonts w:ascii="Times New Roman" w:eastAsiaTheme="minorHAnsi" w:hAnsi="Times New Roman"/>
              </w:rPr>
              <w:t>Entrega del proyecto final</w:t>
            </w:r>
          </w:p>
        </w:tc>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92D050"/>
          </w:tcPr>
          <w:p w:rsidR="00986CDE" w:rsidRPr="00044F49" w:rsidRDefault="00986CDE" w:rsidP="00044F49">
            <w:pPr>
              <w:spacing w:after="0" w:line="240" w:lineRule="auto"/>
              <w:jc w:val="both"/>
              <w:rPr>
                <w:rFonts w:ascii="Times New Roman" w:eastAsiaTheme="minorHAnsi" w:hAnsi="Times New Roman"/>
              </w:rPr>
            </w:pPr>
          </w:p>
        </w:tc>
      </w:tr>
      <w:tr w:rsidR="00044F49" w:rsidRPr="00044F49" w:rsidTr="00044F49">
        <w:tc>
          <w:tcPr>
            <w:tcW w:w="6091"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b/>
                <w:sz w:val="28"/>
                <w:szCs w:val="28"/>
              </w:rPr>
            </w:pPr>
            <w:r w:rsidRPr="00044F49">
              <w:rPr>
                <w:rFonts w:ascii="Times New Roman" w:eastAsiaTheme="minorHAnsi" w:hAnsi="Times New Roman"/>
                <w:b/>
                <w:sz w:val="28"/>
                <w:szCs w:val="28"/>
              </w:rPr>
              <w:t>Defensa de la Tesina</w:t>
            </w:r>
          </w:p>
        </w:tc>
        <w:tc>
          <w:tcPr>
            <w:tcW w:w="622"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3"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82"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20"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618"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4"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6"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9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986CDE" w:rsidRPr="00044F49" w:rsidRDefault="00986CDE" w:rsidP="00044F49">
            <w:pPr>
              <w:spacing w:after="0" w:line="240" w:lineRule="auto"/>
              <w:jc w:val="both"/>
              <w:rPr>
                <w:rFonts w:ascii="Times New Roman" w:eastAsiaTheme="minorHAnsi" w:hAnsi="Times New Roman"/>
              </w:rPr>
            </w:pPr>
          </w:p>
        </w:tc>
        <w:tc>
          <w:tcPr>
            <w:tcW w:w="561" w:type="dxa"/>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92D050"/>
          </w:tcPr>
          <w:p w:rsidR="00986CDE" w:rsidRPr="00044F49" w:rsidRDefault="00986CDE" w:rsidP="00044F49">
            <w:pPr>
              <w:spacing w:after="0" w:line="240" w:lineRule="auto"/>
              <w:jc w:val="both"/>
              <w:rPr>
                <w:rFonts w:ascii="Times New Roman" w:eastAsiaTheme="minorHAnsi" w:hAnsi="Times New Roman"/>
              </w:rPr>
            </w:pPr>
          </w:p>
        </w:tc>
      </w:tr>
    </w:tbl>
    <w:p w:rsidR="007F1972" w:rsidRPr="00E83F7F" w:rsidRDefault="007F1972" w:rsidP="007F1972">
      <w:pPr>
        <w:jc w:val="both"/>
        <w:rPr>
          <w:rFonts w:ascii="Times New Roman" w:hAnsi="Times New Roman"/>
        </w:rPr>
      </w:pPr>
    </w:p>
    <w:sectPr w:rsidR="007F1972" w:rsidRPr="00E83F7F" w:rsidSect="00FD2D96">
      <w:pgSz w:w="16838" w:h="11906" w:orient="landscape"/>
      <w:pgMar w:top="1701" w:right="1418" w:bottom="170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F49" w:rsidRDefault="00044F49" w:rsidP="00223756">
      <w:pPr>
        <w:spacing w:after="0" w:line="240" w:lineRule="auto"/>
      </w:pPr>
      <w:r>
        <w:separator/>
      </w:r>
    </w:p>
  </w:endnote>
  <w:endnote w:type="continuationSeparator" w:id="1">
    <w:p w:rsidR="00044F49" w:rsidRDefault="00044F49" w:rsidP="00223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KODFFF+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18" w:rsidRDefault="006D7B18">
    <w:pPr>
      <w:pStyle w:val="Piedepgina"/>
    </w:pPr>
    <w:r w:rsidRPr="001A6C28">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2289" type="#_x0000_t107" style="position:absolute;margin-left:0;margin-top:0;width:101pt;height:27.05pt;rotation:360;z-index:1;mso-left-percent:-10001;mso-top-percent:-10001;mso-position-horizontal:absolute;mso-position-horizontal-relative:page;mso-position-vertical:absolute;mso-position-vertical-relative:page;mso-left-percent:-10001;mso-top-percent:-10001" filled="f" fillcolor="#17365d" strokecolor="#71a0dc">
          <v:textbox style="mso-next-textbox:#_x0000_s12289">
            <w:txbxContent>
              <w:p w:rsidR="006D7B18" w:rsidRPr="00044F49" w:rsidRDefault="006D7B18">
                <w:pPr>
                  <w:jc w:val="center"/>
                  <w:rPr>
                    <w:color w:val="4F81BD"/>
                  </w:rPr>
                </w:pPr>
                <w:fldSimple w:instr=" PAGE    \* MERGEFORMAT ">
                  <w:r w:rsidR="00492288" w:rsidRPr="00044F49">
                    <w:rPr>
                      <w:noProof/>
                      <w:color w:val="4F81BD"/>
                    </w:rPr>
                    <w:t>16</w:t>
                  </w:r>
                </w:fldSimple>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F49" w:rsidRDefault="00044F49" w:rsidP="00223756">
      <w:pPr>
        <w:spacing w:after="0" w:line="240" w:lineRule="auto"/>
      </w:pPr>
      <w:r>
        <w:separator/>
      </w:r>
    </w:p>
  </w:footnote>
  <w:footnote w:type="continuationSeparator" w:id="1">
    <w:p w:rsidR="00044F49" w:rsidRDefault="00044F49" w:rsidP="00223756">
      <w:pPr>
        <w:spacing w:after="0" w:line="240" w:lineRule="auto"/>
      </w:pPr>
      <w:r>
        <w:continuationSeparator/>
      </w:r>
    </w:p>
  </w:footnote>
  <w:footnote w:id="2">
    <w:p w:rsidR="007F1972" w:rsidRDefault="007F1972">
      <w:pPr>
        <w:pStyle w:val="Textonotapie"/>
      </w:pPr>
      <w:r>
        <w:rPr>
          <w:rStyle w:val="Refdenotaalpie"/>
        </w:rPr>
        <w:footnoteRef/>
      </w:r>
      <w:r>
        <w:t xml:space="preserve"> La elección de estas dos commodities no es definitiva. Estoy en contacto con la organización GRAIN (htpp://www.grain.org) para definir dos que resulten de su interés, lo que incrementaría las probabilidades de que la monografía, o un abstract de la misma, pueda ser publicable.</w:t>
      </w:r>
    </w:p>
  </w:footnote>
  <w:footnote w:id="3">
    <w:p w:rsidR="007F1972" w:rsidRDefault="007F1972" w:rsidP="00EB5F49">
      <w:pPr>
        <w:pStyle w:val="Textonotapie"/>
        <w:jc w:val="both"/>
      </w:pPr>
      <w:r>
        <w:rPr>
          <w:rStyle w:val="Refdenotaalpie"/>
        </w:rPr>
        <w:footnoteRef/>
      </w:r>
      <w:r w:rsidRPr="004F5E34">
        <w:rPr>
          <w:sz w:val="16"/>
          <w:szCs w:val="16"/>
        </w:rPr>
        <w:t>Según Turgot, uno de los padres de la fisiocracia</w:t>
      </w:r>
      <w:r>
        <w:rPr>
          <w:sz w:val="16"/>
          <w:szCs w:val="16"/>
        </w:rPr>
        <w:t>,</w:t>
      </w:r>
      <w:r w:rsidRPr="004F5E34">
        <w:rPr>
          <w:i/>
          <w:sz w:val="16"/>
          <w:szCs w:val="16"/>
        </w:rPr>
        <w:t xml:space="preserve">"El agricultor es la única persona cuyo trabajo produce algo más que el salario de su trabajo. Es, por lo tanto, la única fuente de toda riqueza. La tierra le paga directamente el precio de su trabajo, aparte de cualquier otro hombre o convenio. </w:t>
      </w:r>
      <w:r>
        <w:rPr>
          <w:i/>
          <w:sz w:val="16"/>
          <w:szCs w:val="16"/>
        </w:rPr>
        <w:t>…</w:t>
      </w:r>
      <w:r w:rsidRPr="004F5E34">
        <w:rPr>
          <w:i/>
          <w:sz w:val="16"/>
          <w:szCs w:val="16"/>
        </w:rPr>
        <w:t xml:space="preserve">Tan pronto como el trabajo del agricultor produce más de lo requerido por sus necesidades, puede, con este excedente superfluo que la naturaleza le otorga como un puro don, por encima de la retribución de su esfuerzo, comprar el trabajo de otros miembros de la sociedad. </w:t>
      </w:r>
      <w:r>
        <w:rPr>
          <w:i/>
          <w:sz w:val="16"/>
          <w:szCs w:val="16"/>
        </w:rPr>
        <w:t>..</w:t>
      </w:r>
      <w:r w:rsidRPr="004F5E34">
        <w:rPr>
          <w:i/>
          <w:sz w:val="16"/>
          <w:szCs w:val="16"/>
        </w:rPr>
        <w:t>. Es, por lo tanto, la única fuente de riqueza, que, mediante su circulación, anima a todos los trabajos de la sociedad; porque es el único cuyo trabajo produce más salario de éste”.</w:t>
      </w:r>
    </w:p>
  </w:footnote>
  <w:footnote w:id="4">
    <w:p w:rsidR="007F1972" w:rsidRPr="00C42DC2" w:rsidRDefault="007F1972" w:rsidP="00EB5F49">
      <w:pPr>
        <w:pStyle w:val="Textonotapie"/>
        <w:rPr>
          <w:sz w:val="16"/>
          <w:szCs w:val="16"/>
        </w:rPr>
      </w:pPr>
      <w:r w:rsidRPr="00C42DC2">
        <w:rPr>
          <w:rStyle w:val="Refdenotaalpie"/>
          <w:sz w:val="16"/>
          <w:szCs w:val="16"/>
        </w:rPr>
        <w:footnoteRef/>
      </w:r>
      <w:r w:rsidRPr="00C42DC2">
        <w:rPr>
          <w:b/>
          <w:sz w:val="16"/>
          <w:szCs w:val="16"/>
        </w:rPr>
        <w:t>Fontana, J.</w:t>
      </w:r>
      <w:r w:rsidRPr="00C42DC2">
        <w:rPr>
          <w:sz w:val="16"/>
          <w:szCs w:val="16"/>
        </w:rPr>
        <w:t xml:space="preserve">, </w:t>
      </w:r>
      <w:r w:rsidRPr="00C42DC2">
        <w:rPr>
          <w:i/>
          <w:sz w:val="16"/>
          <w:szCs w:val="16"/>
        </w:rPr>
        <w:t>“Revolució agrícola i fi del Feudalisme”</w:t>
      </w:r>
      <w:r w:rsidRPr="00C42DC2">
        <w:rPr>
          <w:sz w:val="16"/>
          <w:szCs w:val="16"/>
        </w:rPr>
        <w:t>, en Historia Universal Planeta, tomo 10, p. 190</w:t>
      </w:r>
    </w:p>
  </w:footnote>
  <w:footnote w:id="5">
    <w:p w:rsidR="007F1972" w:rsidRPr="00A250E1" w:rsidRDefault="007F1972" w:rsidP="00EB5F49">
      <w:pPr>
        <w:pStyle w:val="Textonotapie"/>
        <w:rPr>
          <w:sz w:val="16"/>
          <w:szCs w:val="16"/>
          <w:lang w:val="en-US"/>
        </w:rPr>
      </w:pPr>
      <w:r>
        <w:rPr>
          <w:rStyle w:val="Refdenotaalpie"/>
        </w:rPr>
        <w:footnoteRef/>
      </w:r>
      <w:r w:rsidRPr="00A250E1">
        <w:rPr>
          <w:b/>
          <w:sz w:val="16"/>
          <w:szCs w:val="16"/>
          <w:lang w:val="en-US"/>
        </w:rPr>
        <w:t>Friedmann H.</w:t>
      </w:r>
      <w:r>
        <w:rPr>
          <w:b/>
          <w:sz w:val="16"/>
          <w:szCs w:val="16"/>
          <w:lang w:val="en-US"/>
        </w:rPr>
        <w:t xml:space="preserve"> </w:t>
      </w:r>
      <w:r w:rsidRPr="00A250E1">
        <w:rPr>
          <w:sz w:val="16"/>
          <w:szCs w:val="16"/>
          <w:lang w:val="en-US"/>
        </w:rPr>
        <w:t>et</w:t>
      </w:r>
      <w:r>
        <w:rPr>
          <w:sz w:val="16"/>
          <w:szCs w:val="16"/>
          <w:lang w:val="en-US"/>
        </w:rPr>
        <w:t xml:space="preserve"> </w:t>
      </w:r>
      <w:r w:rsidRPr="00A250E1">
        <w:rPr>
          <w:b/>
          <w:sz w:val="16"/>
          <w:szCs w:val="16"/>
          <w:lang w:val="en-US"/>
        </w:rPr>
        <w:t>Barleyy P.</w:t>
      </w:r>
      <w:r w:rsidRPr="00A250E1">
        <w:rPr>
          <w:sz w:val="16"/>
          <w:szCs w:val="16"/>
          <w:lang w:val="en-US"/>
        </w:rPr>
        <w:t xml:space="preserve"> “</w:t>
      </w:r>
      <w:r w:rsidRPr="00A250E1">
        <w:rPr>
          <w:i/>
          <w:sz w:val="16"/>
          <w:szCs w:val="16"/>
          <w:lang w:val="en-US"/>
        </w:rPr>
        <w:t>Agriculture and the State System: the Rise and Fall of National Agricultures, 1870 to the Present</w:t>
      </w:r>
      <w:r w:rsidRPr="00A250E1">
        <w:rPr>
          <w:sz w:val="16"/>
          <w:szCs w:val="16"/>
          <w:lang w:val="en-US"/>
        </w:rPr>
        <w:t>” Sociologia</w:t>
      </w:r>
      <w:r>
        <w:rPr>
          <w:sz w:val="16"/>
          <w:szCs w:val="16"/>
          <w:lang w:val="en-US"/>
        </w:rPr>
        <w:t xml:space="preserve"> </w:t>
      </w:r>
      <w:r w:rsidRPr="00A250E1">
        <w:rPr>
          <w:sz w:val="16"/>
          <w:szCs w:val="16"/>
          <w:lang w:val="en-US"/>
        </w:rPr>
        <w:t>Ruralis vol. 29 (1989) pp. 93-117.</w:t>
      </w:r>
    </w:p>
  </w:footnote>
  <w:footnote w:id="6">
    <w:p w:rsidR="007F1972" w:rsidRPr="00920C2F" w:rsidRDefault="007F1972" w:rsidP="00B801B9">
      <w:pPr>
        <w:pStyle w:val="Textonotapie"/>
        <w:rPr>
          <w:lang w:val="en-US"/>
        </w:rPr>
      </w:pPr>
      <w:r>
        <w:rPr>
          <w:rStyle w:val="Refdenotaalpie"/>
        </w:rPr>
        <w:footnoteRef/>
      </w:r>
      <w:r w:rsidRPr="0070431D">
        <w:rPr>
          <w:b/>
          <w:sz w:val="16"/>
          <w:szCs w:val="16"/>
          <w:lang w:val="en-US"/>
        </w:rPr>
        <w:t>Anderson K.</w:t>
      </w:r>
      <w:r w:rsidRPr="00F8506C">
        <w:rPr>
          <w:sz w:val="16"/>
          <w:szCs w:val="16"/>
          <w:lang w:val="en-US"/>
        </w:rPr>
        <w:t xml:space="preserve"> et </w:t>
      </w:r>
      <w:r w:rsidRPr="0070431D">
        <w:rPr>
          <w:b/>
          <w:sz w:val="16"/>
          <w:szCs w:val="16"/>
          <w:lang w:val="en-US"/>
        </w:rPr>
        <w:t>Martin W.</w:t>
      </w:r>
      <w:r w:rsidRPr="00F8506C">
        <w:rPr>
          <w:sz w:val="16"/>
          <w:szCs w:val="16"/>
          <w:lang w:val="en-US"/>
        </w:rPr>
        <w:t>, Palgrave Mcmillan</w:t>
      </w:r>
      <w:r>
        <w:rPr>
          <w:sz w:val="16"/>
          <w:szCs w:val="16"/>
          <w:lang w:val="en-US"/>
        </w:rPr>
        <w:t xml:space="preserve"> </w:t>
      </w:r>
      <w:r w:rsidRPr="00F8506C">
        <w:rPr>
          <w:sz w:val="16"/>
          <w:szCs w:val="16"/>
          <w:lang w:val="en-US"/>
        </w:rPr>
        <w:t>&amp; World Bank</w:t>
      </w:r>
      <w:r>
        <w:rPr>
          <w:sz w:val="16"/>
          <w:szCs w:val="16"/>
          <w:lang w:val="en-US"/>
        </w:rPr>
        <w:t xml:space="preserve">, </w:t>
      </w:r>
      <w:r w:rsidRPr="00F8506C">
        <w:rPr>
          <w:sz w:val="16"/>
          <w:szCs w:val="16"/>
          <w:lang w:val="en-US"/>
        </w:rPr>
        <w:t>“</w:t>
      </w:r>
      <w:r w:rsidRPr="00F8506C">
        <w:rPr>
          <w:i/>
          <w:iCs/>
          <w:sz w:val="16"/>
          <w:szCs w:val="16"/>
          <w:lang w:val="en-US"/>
        </w:rPr>
        <w:t>Agricultural Trade Reform and the Doha Development Agenda</w:t>
      </w:r>
      <w:r w:rsidRPr="00F8506C">
        <w:rPr>
          <w:sz w:val="16"/>
          <w:szCs w:val="16"/>
          <w:lang w:val="en-US"/>
        </w:rPr>
        <w:t xml:space="preserve">”, </w:t>
      </w:r>
      <w:r>
        <w:rPr>
          <w:sz w:val="16"/>
          <w:szCs w:val="16"/>
          <w:lang w:val="en-US"/>
        </w:rPr>
        <w:t>(</w:t>
      </w:r>
      <w:r w:rsidRPr="00F8506C">
        <w:rPr>
          <w:sz w:val="16"/>
          <w:szCs w:val="16"/>
          <w:lang w:val="en-US"/>
        </w:rPr>
        <w:t>2006</w:t>
      </w:r>
      <w:r>
        <w:rPr>
          <w:sz w:val="16"/>
          <w:szCs w:val="16"/>
          <w:lang w:val="en-US"/>
        </w:rPr>
        <w:t>)</w:t>
      </w:r>
      <w:r w:rsidRPr="00F8506C">
        <w:rPr>
          <w:sz w:val="16"/>
          <w:szCs w:val="16"/>
          <w:lang w:val="en-US"/>
        </w:rPr>
        <w:t xml:space="preserve"> pp. 3 y 4 </w:t>
      </w:r>
      <w:hyperlink r:id="rId1" w:history="1">
        <w:r w:rsidRPr="00F8506C">
          <w:rPr>
            <w:rStyle w:val="Hipervnculo"/>
            <w:sz w:val="16"/>
            <w:szCs w:val="16"/>
            <w:lang w:val="en-US"/>
          </w:rPr>
          <w:t>http://www.fao.org/righttofood/kc/downloads/vl/docs/Agriculture_trade_WTO_Doha.pdf</w:t>
        </w:r>
      </w:hyperlink>
    </w:p>
  </w:footnote>
  <w:footnote w:id="7">
    <w:p w:rsidR="007F1972" w:rsidRPr="004B1EED" w:rsidRDefault="007F1972">
      <w:pPr>
        <w:pStyle w:val="Textonotapie"/>
        <w:rPr>
          <w:lang w:val="en-US"/>
        </w:rPr>
      </w:pPr>
      <w:r>
        <w:rPr>
          <w:rStyle w:val="Refdenotaalpie"/>
        </w:rPr>
        <w:footnoteRef/>
      </w:r>
      <w:r w:rsidRPr="004B1EED">
        <w:rPr>
          <w:lang w:val="en-US"/>
        </w:rPr>
        <w:t xml:space="preserve"> </w:t>
      </w:r>
      <w:r w:rsidRPr="00F8506C">
        <w:rPr>
          <w:sz w:val="16"/>
          <w:szCs w:val="16"/>
          <w:lang w:val="en-US"/>
        </w:rPr>
        <w:t>Informe “</w:t>
      </w:r>
      <w:r w:rsidRPr="00F8506C">
        <w:rPr>
          <w:i/>
          <w:iCs/>
          <w:sz w:val="16"/>
          <w:szCs w:val="16"/>
          <w:lang w:val="en-US"/>
        </w:rPr>
        <w:t>Agricultural Trade Reform and the Doha Development Agenda</w:t>
      </w:r>
      <w:r w:rsidRPr="00F8506C">
        <w:rPr>
          <w:sz w:val="16"/>
          <w:szCs w:val="16"/>
          <w:lang w:val="en-US"/>
        </w:rPr>
        <w:t>”, Anderson K. et Martin W., Palgrave Mcmillan</w:t>
      </w:r>
      <w:r>
        <w:rPr>
          <w:sz w:val="16"/>
          <w:szCs w:val="16"/>
          <w:lang w:val="en-US"/>
        </w:rPr>
        <w:t xml:space="preserve"> </w:t>
      </w:r>
      <w:r w:rsidRPr="00F8506C">
        <w:rPr>
          <w:sz w:val="16"/>
          <w:szCs w:val="16"/>
          <w:lang w:val="en-US"/>
        </w:rPr>
        <w:t xml:space="preserve">&amp; World Bank, 2006 pp. 3 y 4 </w:t>
      </w:r>
      <w:hyperlink r:id="rId2" w:history="1">
        <w:r w:rsidRPr="00F8506C">
          <w:rPr>
            <w:rStyle w:val="Hipervnculo"/>
            <w:sz w:val="16"/>
            <w:szCs w:val="16"/>
            <w:lang w:val="en-US"/>
          </w:rPr>
          <w:t>http://www.fao.org/righttofood/kc/downloads/vl/docs/Agriculture_trade_WTO_Doha.pdf</w:t>
        </w:r>
      </w:hyperlink>
    </w:p>
  </w:footnote>
  <w:footnote w:id="8">
    <w:p w:rsidR="007F1972" w:rsidRPr="00920C2F" w:rsidRDefault="007F1972" w:rsidP="00077F58">
      <w:pPr>
        <w:pStyle w:val="Textonotapie"/>
        <w:rPr>
          <w:lang w:val="en-US"/>
        </w:rPr>
      </w:pPr>
      <w:r>
        <w:rPr>
          <w:rStyle w:val="Refdenotaalpie"/>
        </w:rPr>
        <w:footnoteRef/>
      </w:r>
      <w:r w:rsidRPr="00F8506C">
        <w:rPr>
          <w:i/>
          <w:iCs/>
          <w:sz w:val="16"/>
          <w:szCs w:val="16"/>
          <w:lang w:val="en-US"/>
        </w:rPr>
        <w:t>Fair Trade for All: How Trade Can Promote Development</w:t>
      </w:r>
      <w:r w:rsidRPr="00F8506C">
        <w:rPr>
          <w:sz w:val="16"/>
          <w:szCs w:val="16"/>
          <w:lang w:val="en-US"/>
        </w:rPr>
        <w:t xml:space="preserve">, Stiglitz J.E. Charlton A. (2006) </w:t>
      </w:r>
      <w:hyperlink r:id="rId3" w:history="1">
        <w:r w:rsidRPr="00F8506C">
          <w:rPr>
            <w:rStyle w:val="Hipervnculo"/>
            <w:sz w:val="16"/>
            <w:szCs w:val="16"/>
            <w:lang w:val="en-US"/>
          </w:rPr>
          <w:t>http://www.carnegiecouncil.org/resources/transcripts/5339.html/_res/id%3Dsa_File1/Fair_Trade_for_All.pdf</w:t>
        </w:r>
      </w:hyperlink>
    </w:p>
  </w:footnote>
  <w:footnote w:id="9">
    <w:p w:rsidR="007F1972" w:rsidRPr="00BE4E78" w:rsidRDefault="007F1972">
      <w:pPr>
        <w:pStyle w:val="Textonotapie"/>
        <w:rPr>
          <w:lang w:val="en-US"/>
        </w:rPr>
      </w:pPr>
      <w:r>
        <w:rPr>
          <w:rStyle w:val="Refdenotaalpie"/>
        </w:rPr>
        <w:footnoteRef/>
      </w:r>
      <w:r w:rsidRPr="00BE4E78">
        <w:rPr>
          <w:lang w:val="en-US"/>
        </w:rPr>
        <w:t xml:space="preserve"> Crisis Precios de Alimentos, Banco Mundial </w:t>
      </w:r>
      <w:hyperlink r:id="rId4" w:history="1">
        <w:r w:rsidRPr="00BE4E78">
          <w:rPr>
            <w:rStyle w:val="Hipervnculo"/>
            <w:lang w:val="en-US"/>
          </w:rPr>
          <w:t>http://www.bancomundial.org/temas/preciosalimentos/iniciativas.htm</w:t>
        </w:r>
      </w:hyperlink>
    </w:p>
  </w:footnote>
  <w:footnote w:id="10">
    <w:p w:rsidR="007F1972" w:rsidRPr="00BE4E78" w:rsidRDefault="007F1972">
      <w:pPr>
        <w:pStyle w:val="Textonotapie"/>
        <w:rPr>
          <w:lang w:val="en-US"/>
        </w:rPr>
      </w:pPr>
      <w:r>
        <w:rPr>
          <w:rStyle w:val="Refdenotaalpie"/>
        </w:rPr>
        <w:footnoteRef/>
      </w:r>
      <w:r w:rsidRPr="00BE4E78">
        <w:rPr>
          <w:lang w:val="en-US"/>
        </w:rPr>
        <w:t xml:space="preserve"> Ver enlace </w:t>
      </w:r>
      <w:hyperlink r:id="rId5" w:history="1">
        <w:r w:rsidRPr="00BE4E78">
          <w:rPr>
            <w:rStyle w:val="Hipervnculo"/>
            <w:lang w:val="en-US"/>
          </w:rPr>
          <w:t>http://www.gafspfund.org/</w:t>
        </w:r>
      </w:hyperlink>
    </w:p>
  </w:footnote>
  <w:footnote w:id="11">
    <w:p w:rsidR="007F1972" w:rsidRDefault="007F1972" w:rsidP="00CE1F56">
      <w:pPr>
        <w:pStyle w:val="Textonotapie"/>
        <w:rPr>
          <w:rFonts w:ascii="Times New Roman" w:hAnsi="Times New Roman"/>
          <w:sz w:val="16"/>
          <w:szCs w:val="16"/>
          <w:lang w:val="en-US"/>
        </w:rPr>
      </w:pPr>
      <w:r>
        <w:rPr>
          <w:rStyle w:val="Refdenotaalpie"/>
        </w:rPr>
        <w:footnoteRef/>
      </w:r>
      <w:r>
        <w:rPr>
          <w:rFonts w:ascii="Times New Roman" w:hAnsi="Times New Roman"/>
          <w:sz w:val="16"/>
          <w:szCs w:val="16"/>
          <w:lang w:val="en-US"/>
        </w:rPr>
        <w:t xml:space="preserve">Ver </w:t>
      </w:r>
      <w:r w:rsidRPr="00620E0C">
        <w:rPr>
          <w:rFonts w:ascii="Times New Roman" w:hAnsi="Times New Roman"/>
          <w:b/>
          <w:sz w:val="16"/>
          <w:szCs w:val="16"/>
          <w:lang w:val="en-US"/>
        </w:rPr>
        <w:t>Brown, Lester R</w:t>
      </w:r>
      <w:r w:rsidRPr="003557B8">
        <w:rPr>
          <w:rFonts w:ascii="Times New Roman" w:hAnsi="Times New Roman"/>
          <w:sz w:val="16"/>
          <w:szCs w:val="16"/>
          <w:lang w:val="en-US"/>
        </w:rPr>
        <w:t xml:space="preserve">. </w:t>
      </w:r>
      <w:r w:rsidRPr="003557B8">
        <w:rPr>
          <w:rFonts w:ascii="Times New Roman" w:hAnsi="Times New Roman"/>
          <w:i/>
          <w:sz w:val="16"/>
          <w:szCs w:val="16"/>
          <w:lang w:val="en-US"/>
        </w:rPr>
        <w:t>Who will feed China?</w:t>
      </w:r>
      <w:r>
        <w:rPr>
          <w:rFonts w:ascii="Times New Roman" w:hAnsi="Times New Roman"/>
          <w:i/>
          <w:sz w:val="16"/>
          <w:szCs w:val="16"/>
          <w:lang w:val="en-US"/>
        </w:rPr>
        <w:t xml:space="preserve"> </w:t>
      </w:r>
      <w:r w:rsidRPr="00620E0C">
        <w:rPr>
          <w:rFonts w:ascii="Times New Roman" w:hAnsi="Times New Roman"/>
          <w:sz w:val="16"/>
          <w:szCs w:val="16"/>
          <w:lang w:val="en-US"/>
        </w:rPr>
        <w:t xml:space="preserve">World Watch 7.5 (Sep 1994): 10 </w:t>
      </w:r>
      <w:hyperlink r:id="rId6" w:history="1">
        <w:r w:rsidRPr="00620E0C">
          <w:rPr>
            <w:rStyle w:val="Hipervnculo"/>
            <w:rFonts w:ascii="Times New Roman" w:hAnsi="Times New Roman"/>
            <w:sz w:val="16"/>
            <w:szCs w:val="16"/>
            <w:lang w:val="en-US"/>
          </w:rPr>
          <w:t>http://www2.lv.psu.edu/jxm57/explore/china2011/pdfs/Who%20will%20feed%20China.pdf</w:t>
        </w:r>
      </w:hyperlink>
    </w:p>
    <w:p w:rsidR="007F1972" w:rsidRPr="00620E0C" w:rsidRDefault="007F1972" w:rsidP="00CE1F56">
      <w:pPr>
        <w:pStyle w:val="Textonotapie"/>
        <w:jc w:val="both"/>
      </w:pPr>
      <w:r w:rsidRPr="003557B8">
        <w:rPr>
          <w:rFonts w:ascii="Times New Roman" w:hAnsi="Times New Roman"/>
          <w:sz w:val="16"/>
          <w:szCs w:val="16"/>
        </w:rPr>
        <w:t>Por</w:t>
      </w:r>
      <w:r>
        <w:rPr>
          <w:rFonts w:ascii="Times New Roman" w:hAnsi="Times New Roman"/>
          <w:sz w:val="16"/>
          <w:szCs w:val="16"/>
        </w:rPr>
        <w:t xml:space="preserve"> citar un</w:t>
      </w:r>
      <w:r w:rsidRPr="003557B8">
        <w:rPr>
          <w:rFonts w:ascii="Times New Roman" w:hAnsi="Times New Roman"/>
          <w:sz w:val="16"/>
          <w:szCs w:val="16"/>
        </w:rPr>
        <w:t xml:space="preserve"> ejemplo, </w:t>
      </w:r>
      <w:r>
        <w:rPr>
          <w:rFonts w:ascii="Times New Roman" w:hAnsi="Times New Roman"/>
          <w:sz w:val="16"/>
          <w:szCs w:val="16"/>
        </w:rPr>
        <w:t xml:space="preserve">Brown expone que </w:t>
      </w:r>
      <w:r w:rsidRPr="003557B8">
        <w:rPr>
          <w:rFonts w:ascii="Times New Roman" w:hAnsi="Times New Roman"/>
          <w:sz w:val="16"/>
          <w:szCs w:val="16"/>
        </w:rPr>
        <w:t>para alimentar los aproximadamente 1.300 millones de gallinas que</w:t>
      </w:r>
      <w:r>
        <w:rPr>
          <w:rFonts w:ascii="Times New Roman" w:hAnsi="Times New Roman"/>
          <w:sz w:val="16"/>
          <w:szCs w:val="16"/>
        </w:rPr>
        <w:t xml:space="preserve"> en el año 2000 tenían que</w:t>
      </w:r>
      <w:r w:rsidRPr="003557B8">
        <w:rPr>
          <w:rFonts w:ascii="Times New Roman" w:hAnsi="Times New Roman"/>
          <w:sz w:val="16"/>
          <w:szCs w:val="16"/>
        </w:rPr>
        <w:t xml:space="preserve"> cubr</w:t>
      </w:r>
      <w:r>
        <w:rPr>
          <w:rFonts w:ascii="Times New Roman" w:hAnsi="Times New Roman"/>
          <w:sz w:val="16"/>
          <w:szCs w:val="16"/>
        </w:rPr>
        <w:t>ir</w:t>
      </w:r>
      <w:r w:rsidRPr="003557B8">
        <w:rPr>
          <w:rFonts w:ascii="Times New Roman" w:hAnsi="Times New Roman"/>
          <w:sz w:val="16"/>
          <w:szCs w:val="16"/>
        </w:rPr>
        <w:t xml:space="preserve"> la demanda de huevos del mercado chino</w:t>
      </w:r>
      <w:r>
        <w:rPr>
          <w:rFonts w:ascii="Times New Roman" w:hAnsi="Times New Roman"/>
          <w:sz w:val="16"/>
          <w:szCs w:val="16"/>
        </w:rPr>
        <w:t xml:space="preserve"> </w:t>
      </w:r>
      <w:r w:rsidRPr="003557B8">
        <w:rPr>
          <w:rFonts w:ascii="Times New Roman" w:hAnsi="Times New Roman"/>
          <w:sz w:val="16"/>
          <w:szCs w:val="16"/>
        </w:rPr>
        <w:t>se necesita</w:t>
      </w:r>
      <w:r>
        <w:rPr>
          <w:rFonts w:ascii="Times New Roman" w:hAnsi="Times New Roman"/>
          <w:sz w:val="16"/>
          <w:szCs w:val="16"/>
        </w:rPr>
        <w:t>ría</w:t>
      </w:r>
      <w:r w:rsidRPr="003557B8">
        <w:rPr>
          <w:rFonts w:ascii="Times New Roman" w:hAnsi="Times New Roman"/>
          <w:sz w:val="16"/>
          <w:szCs w:val="16"/>
        </w:rPr>
        <w:t>n unos 24 millones de toneladas de grano, equivalente a las exportaciones de Canadá.</w:t>
      </w:r>
    </w:p>
  </w:footnote>
  <w:footnote w:id="12">
    <w:p w:rsidR="007F1972" w:rsidRPr="00FE3919" w:rsidRDefault="007F1972">
      <w:pPr>
        <w:pStyle w:val="Textonotapie"/>
        <w:rPr>
          <w:lang w:val="pt-BR"/>
        </w:rPr>
      </w:pPr>
      <w:r>
        <w:rPr>
          <w:rStyle w:val="Refdenotaalpie"/>
        </w:rPr>
        <w:footnoteRef/>
      </w:r>
      <w:r w:rsidRPr="00FE3919">
        <w:rPr>
          <w:lang w:val="pt-BR"/>
        </w:rPr>
        <w:t xml:space="preserve"> </w:t>
      </w:r>
      <w:r>
        <w:rPr>
          <w:lang w:val="pt-BR"/>
        </w:rPr>
        <w:t xml:space="preserve">Ver </w:t>
      </w:r>
      <w:r w:rsidRPr="00FE3919">
        <w:rPr>
          <w:lang w:val="pt-BR"/>
        </w:rPr>
        <w:t xml:space="preserve">Ministério de Desenvolvimento Social e Combate </w:t>
      </w:r>
      <w:r>
        <w:rPr>
          <w:lang w:val="pt-BR"/>
        </w:rPr>
        <w:t xml:space="preserve">à Fome: </w:t>
      </w:r>
      <w:hyperlink r:id="rId7" w:history="1">
        <w:r w:rsidRPr="00BB78CC">
          <w:rPr>
            <w:rStyle w:val="Hipervnculo"/>
            <w:lang w:val="pt-BR"/>
          </w:rPr>
          <w:t>http://bolsafamilia10anos.mds.gov.br/</w:t>
        </w:r>
      </w:hyperlink>
    </w:p>
  </w:footnote>
  <w:footnote w:id="13">
    <w:p w:rsidR="007F1972" w:rsidRDefault="007F1972">
      <w:pPr>
        <w:pStyle w:val="Textonotapie"/>
      </w:pPr>
      <w:r>
        <w:rPr>
          <w:rStyle w:val="Refdenotaalpie"/>
        </w:rPr>
        <w:footnoteRef/>
      </w:r>
      <w:r>
        <w:t xml:space="preserve"> </w:t>
      </w:r>
      <w:r>
        <w:rPr>
          <w:b/>
          <w:bCs/>
          <w:sz w:val="18"/>
          <w:szCs w:val="18"/>
        </w:rPr>
        <w:t>Jenkins R.</w:t>
      </w:r>
      <w:r>
        <w:rPr>
          <w:sz w:val="18"/>
          <w:szCs w:val="18"/>
        </w:rPr>
        <w:t xml:space="preserve">, </w:t>
      </w:r>
      <w:r>
        <w:rPr>
          <w:i/>
          <w:iCs/>
          <w:sz w:val="18"/>
          <w:szCs w:val="18"/>
        </w:rPr>
        <w:t>El “efecto China” en los precios de los productos básicos y en el valor de las exportaciones de América Latina</w:t>
      </w:r>
      <w:r>
        <w:rPr>
          <w:sz w:val="18"/>
          <w:szCs w:val="18"/>
        </w:rPr>
        <w:t xml:space="preserve"> en Revista CEPAL nº 103, abril 2011</w:t>
      </w:r>
    </w:p>
  </w:footnote>
  <w:footnote w:id="14">
    <w:p w:rsidR="007F1972" w:rsidRDefault="007F1972" w:rsidP="00BE2937">
      <w:pPr>
        <w:pStyle w:val="Predeterminado"/>
        <w:spacing w:before="90"/>
        <w:jc w:val="both"/>
        <w:rPr>
          <w:rFonts w:ascii="Times New Roman" w:hAnsi="Times New Roman" w:cs="Times New Roman"/>
          <w:b/>
          <w:bCs/>
          <w:sz w:val="16"/>
          <w:szCs w:val="16"/>
        </w:rPr>
      </w:pPr>
      <w:r w:rsidRPr="006A0739">
        <w:rPr>
          <w:rStyle w:val="Refdenotaalpie"/>
          <w:rFonts w:ascii="Times New Roman" w:hAnsi="Times New Roman" w:cs="Times New Roman"/>
          <w:sz w:val="18"/>
          <w:szCs w:val="18"/>
        </w:rPr>
        <w:footnoteRef/>
      </w:r>
      <w:r>
        <w:rPr>
          <w:rFonts w:ascii="Times New Roman" w:hAnsi="Times New Roman" w:cs="Times New Roman"/>
          <w:sz w:val="16"/>
          <w:szCs w:val="16"/>
        </w:rPr>
        <w:t xml:space="preserve"> Según Veterinarios Sin Fronteras e</w:t>
      </w:r>
      <w:r w:rsidRPr="005A6690">
        <w:rPr>
          <w:rFonts w:ascii="Times New Roman" w:hAnsi="Times New Roman" w:cs="Times New Roman"/>
          <w:sz w:val="16"/>
          <w:szCs w:val="16"/>
        </w:rPr>
        <w:t>n</w:t>
      </w:r>
      <w:r>
        <w:rPr>
          <w:rFonts w:ascii="Times New Roman" w:hAnsi="Times New Roman" w:cs="Times New Roman"/>
          <w:sz w:val="16"/>
          <w:szCs w:val="16"/>
        </w:rPr>
        <w:t xml:space="preserve"> menos de un año </w:t>
      </w:r>
      <w:r w:rsidRPr="005A6690">
        <w:rPr>
          <w:rFonts w:ascii="Times New Roman" w:hAnsi="Times New Roman" w:cs="Times New Roman"/>
          <w:b/>
          <w:bCs/>
          <w:sz w:val="16"/>
          <w:szCs w:val="16"/>
        </w:rPr>
        <w:t xml:space="preserve">42 millones de hectáreas </w:t>
      </w:r>
      <w:r w:rsidRPr="005A6690">
        <w:rPr>
          <w:rFonts w:ascii="Times New Roman" w:hAnsi="Times New Roman" w:cs="Times New Roman"/>
          <w:sz w:val="16"/>
          <w:szCs w:val="16"/>
        </w:rPr>
        <w:t>de tierras en el mundo</w:t>
      </w:r>
      <w:r>
        <w:rPr>
          <w:rFonts w:ascii="Times New Roman" w:hAnsi="Times New Roman" w:cs="Times New Roman"/>
          <w:sz w:val="16"/>
          <w:szCs w:val="16"/>
        </w:rPr>
        <w:t xml:space="preserve"> </w:t>
      </w:r>
      <w:r w:rsidRPr="005A6690">
        <w:rPr>
          <w:rFonts w:ascii="Times New Roman" w:hAnsi="Times New Roman" w:cs="Times New Roman"/>
          <w:sz w:val="16"/>
          <w:szCs w:val="16"/>
        </w:rPr>
        <w:t xml:space="preserve">han </w:t>
      </w:r>
      <w:r>
        <w:rPr>
          <w:rFonts w:ascii="Times New Roman" w:hAnsi="Times New Roman" w:cs="Times New Roman"/>
          <w:sz w:val="16"/>
          <w:szCs w:val="16"/>
        </w:rPr>
        <w:t>si</w:t>
      </w:r>
      <w:r w:rsidRPr="005A6690">
        <w:rPr>
          <w:rFonts w:ascii="Times New Roman" w:hAnsi="Times New Roman" w:cs="Times New Roman"/>
          <w:sz w:val="16"/>
          <w:szCs w:val="16"/>
        </w:rPr>
        <w:t>do copadas por inversionistas (más del doble de la</w:t>
      </w:r>
      <w:r>
        <w:rPr>
          <w:rFonts w:ascii="Times New Roman" w:hAnsi="Times New Roman" w:cs="Times New Roman"/>
          <w:sz w:val="16"/>
          <w:szCs w:val="16"/>
        </w:rPr>
        <w:t xml:space="preserve"> </w:t>
      </w:r>
      <w:r w:rsidRPr="005A6690">
        <w:rPr>
          <w:rFonts w:ascii="Times New Roman" w:hAnsi="Times New Roman" w:cs="Times New Roman"/>
          <w:sz w:val="16"/>
          <w:szCs w:val="16"/>
        </w:rPr>
        <w:t xml:space="preserve">superficie cultivada en el Estado español), de los </w:t>
      </w:r>
      <w:r w:rsidRPr="005A6690">
        <w:rPr>
          <w:rFonts w:ascii="Times New Roman" w:hAnsi="Times New Roman" w:cs="Times New Roman"/>
          <w:b/>
          <w:bCs/>
          <w:sz w:val="16"/>
          <w:szCs w:val="16"/>
        </w:rPr>
        <w:t xml:space="preserve">cuales más del 75% </w:t>
      </w:r>
      <w:r w:rsidRPr="005A6690">
        <w:rPr>
          <w:rFonts w:ascii="Times New Roman" w:hAnsi="Times New Roman" w:cs="Times New Roman"/>
          <w:sz w:val="16"/>
          <w:szCs w:val="16"/>
        </w:rPr>
        <w:t>(32</w:t>
      </w:r>
      <w:r>
        <w:rPr>
          <w:rFonts w:ascii="Times New Roman" w:hAnsi="Times New Roman" w:cs="Times New Roman"/>
          <w:sz w:val="16"/>
          <w:szCs w:val="16"/>
        </w:rPr>
        <w:t xml:space="preserve"> </w:t>
      </w:r>
      <w:r w:rsidRPr="005A6690">
        <w:rPr>
          <w:rFonts w:ascii="Times New Roman" w:hAnsi="Times New Roman" w:cs="Times New Roman"/>
          <w:sz w:val="16"/>
          <w:szCs w:val="16"/>
        </w:rPr>
        <w:t>millones de hectáreas) se encontraban en África</w:t>
      </w:r>
      <w:r>
        <w:rPr>
          <w:rFonts w:ascii="Times New Roman" w:hAnsi="Times New Roman" w:cs="Times New Roman"/>
          <w:sz w:val="16"/>
          <w:szCs w:val="16"/>
        </w:rPr>
        <w:t xml:space="preserve"> </w:t>
      </w:r>
      <w:r w:rsidRPr="005A6690">
        <w:rPr>
          <w:rFonts w:ascii="Times New Roman" w:hAnsi="Times New Roman" w:cs="Times New Roman"/>
          <w:sz w:val="16"/>
          <w:szCs w:val="16"/>
        </w:rPr>
        <w:t>Subsahariana,</w:t>
      </w:r>
      <w:r>
        <w:rPr>
          <w:rFonts w:ascii="Times New Roman" w:hAnsi="Times New Roman" w:cs="Times New Roman"/>
          <w:sz w:val="16"/>
          <w:szCs w:val="16"/>
        </w:rPr>
        <w:t xml:space="preserve"> </w:t>
      </w:r>
      <w:r w:rsidRPr="005A6690">
        <w:rPr>
          <w:rFonts w:ascii="Times New Roman" w:hAnsi="Times New Roman" w:cs="Times New Roman"/>
          <w:sz w:val="16"/>
          <w:szCs w:val="16"/>
        </w:rPr>
        <w:t>según datos del Banco Mundial. Como ha podido documentarse</w:t>
      </w:r>
      <w:r>
        <w:rPr>
          <w:rFonts w:ascii="Times New Roman" w:hAnsi="Times New Roman" w:cs="Times New Roman"/>
          <w:sz w:val="16"/>
          <w:szCs w:val="16"/>
        </w:rPr>
        <w:t xml:space="preserve"> </w:t>
      </w:r>
      <w:r w:rsidRPr="005A6690">
        <w:rPr>
          <w:rFonts w:ascii="Times New Roman" w:hAnsi="Times New Roman" w:cs="Times New Roman"/>
          <w:sz w:val="16"/>
          <w:szCs w:val="16"/>
        </w:rPr>
        <w:t>en numerosos casos, en muchas ocasiones las</w:t>
      </w:r>
      <w:r>
        <w:rPr>
          <w:rFonts w:ascii="Times New Roman" w:hAnsi="Times New Roman" w:cs="Times New Roman"/>
          <w:sz w:val="16"/>
          <w:szCs w:val="16"/>
        </w:rPr>
        <w:t xml:space="preserve"> </w:t>
      </w:r>
      <w:r w:rsidRPr="005A6690">
        <w:rPr>
          <w:rFonts w:ascii="Times New Roman" w:hAnsi="Times New Roman" w:cs="Times New Roman"/>
          <w:sz w:val="16"/>
          <w:szCs w:val="16"/>
        </w:rPr>
        <w:t>adquisiciones de</w:t>
      </w:r>
      <w:r>
        <w:rPr>
          <w:rFonts w:ascii="Times New Roman" w:hAnsi="Times New Roman" w:cs="Times New Roman"/>
          <w:sz w:val="16"/>
          <w:szCs w:val="16"/>
        </w:rPr>
        <w:t xml:space="preserve"> </w:t>
      </w:r>
      <w:r w:rsidRPr="005A6690">
        <w:rPr>
          <w:rFonts w:ascii="Times New Roman" w:hAnsi="Times New Roman" w:cs="Times New Roman"/>
          <w:sz w:val="16"/>
          <w:szCs w:val="16"/>
        </w:rPr>
        <w:t xml:space="preserve">tierras a gran escala por parte de estos inversionistas se </w:t>
      </w:r>
      <w:r w:rsidRPr="005A6690">
        <w:rPr>
          <w:rFonts w:ascii="Times New Roman" w:hAnsi="Times New Roman" w:cs="Times New Roman"/>
          <w:b/>
          <w:bCs/>
          <w:sz w:val="16"/>
          <w:szCs w:val="16"/>
        </w:rPr>
        <w:t>da a costa</w:t>
      </w:r>
      <w:r>
        <w:rPr>
          <w:rFonts w:ascii="Times New Roman" w:hAnsi="Times New Roman" w:cs="Times New Roman"/>
          <w:b/>
          <w:bCs/>
          <w:sz w:val="16"/>
          <w:szCs w:val="16"/>
        </w:rPr>
        <w:t xml:space="preserve"> </w:t>
      </w:r>
      <w:r w:rsidRPr="005A6690">
        <w:rPr>
          <w:rFonts w:ascii="Times New Roman" w:hAnsi="Times New Roman" w:cs="Times New Roman"/>
          <w:b/>
          <w:bCs/>
          <w:sz w:val="16"/>
          <w:szCs w:val="16"/>
        </w:rPr>
        <w:t>del desplazamiento de campesinos y</w:t>
      </w:r>
      <w:r>
        <w:rPr>
          <w:rFonts w:ascii="Times New Roman" w:hAnsi="Times New Roman" w:cs="Times New Roman"/>
          <w:b/>
          <w:bCs/>
          <w:sz w:val="16"/>
          <w:szCs w:val="16"/>
        </w:rPr>
        <w:t xml:space="preserve"> </w:t>
      </w:r>
      <w:r w:rsidRPr="005A6690">
        <w:rPr>
          <w:rFonts w:ascii="Times New Roman" w:hAnsi="Times New Roman" w:cs="Times New Roman"/>
          <w:b/>
          <w:bCs/>
          <w:sz w:val="16"/>
          <w:szCs w:val="16"/>
        </w:rPr>
        <w:t>campesinas que quedan sin</w:t>
      </w:r>
      <w:r>
        <w:rPr>
          <w:rFonts w:ascii="Times New Roman" w:hAnsi="Times New Roman" w:cs="Times New Roman"/>
          <w:b/>
          <w:bCs/>
          <w:sz w:val="16"/>
          <w:szCs w:val="16"/>
        </w:rPr>
        <w:t xml:space="preserve"> </w:t>
      </w:r>
      <w:r w:rsidRPr="005A6690">
        <w:rPr>
          <w:rFonts w:ascii="Times New Roman" w:hAnsi="Times New Roman" w:cs="Times New Roman"/>
          <w:b/>
          <w:bCs/>
          <w:sz w:val="16"/>
          <w:szCs w:val="16"/>
        </w:rPr>
        <w:t>tierra donde producir sus alimentos.</w:t>
      </w:r>
    </w:p>
    <w:p w:rsidR="007F1972" w:rsidRPr="006A0739" w:rsidRDefault="007F1972" w:rsidP="00BE2937">
      <w:pPr>
        <w:pStyle w:val="Ttulo1LTGliederung1"/>
        <w:spacing w:before="80"/>
        <w:rPr>
          <w:rFonts w:ascii="Times New Roman" w:hAnsi="Times New Roman" w:cs="Times New Roman"/>
          <w:color w:val="auto"/>
          <w:sz w:val="16"/>
          <w:szCs w:val="16"/>
        </w:rPr>
      </w:pPr>
      <w:r>
        <w:rPr>
          <w:rFonts w:ascii="Times New Roman" w:hAnsi="Times New Roman" w:cs="Times New Roman"/>
          <w:color w:val="auto"/>
          <w:sz w:val="16"/>
          <w:szCs w:val="16"/>
        </w:rPr>
        <w:t>L</w:t>
      </w:r>
      <w:r w:rsidRPr="006A0739">
        <w:rPr>
          <w:rFonts w:ascii="Times New Roman" w:hAnsi="Times New Roman" w:cs="Times New Roman"/>
          <w:color w:val="auto"/>
          <w:sz w:val="16"/>
          <w:szCs w:val="16"/>
        </w:rPr>
        <w:t>a</w:t>
      </w:r>
      <w:r>
        <w:rPr>
          <w:rFonts w:ascii="Times New Roman" w:hAnsi="Times New Roman" w:cs="Times New Roman"/>
          <w:color w:val="auto"/>
          <w:sz w:val="16"/>
          <w:szCs w:val="16"/>
        </w:rPr>
        <w:t xml:space="preserve">s empresas transnacionales </w:t>
      </w:r>
      <w:r w:rsidRPr="006A0739">
        <w:rPr>
          <w:rFonts w:ascii="Times New Roman" w:hAnsi="Times New Roman" w:cs="Times New Roman"/>
          <w:color w:val="auto"/>
          <w:sz w:val="16"/>
          <w:szCs w:val="16"/>
        </w:rPr>
        <w:t>agroalimentarias, indus</w:t>
      </w:r>
      <w:r>
        <w:rPr>
          <w:rFonts w:ascii="Times New Roman" w:hAnsi="Times New Roman" w:cs="Times New Roman"/>
          <w:color w:val="auto"/>
          <w:sz w:val="16"/>
          <w:szCs w:val="16"/>
        </w:rPr>
        <w:t>triales y, sobre todo financiera</w:t>
      </w:r>
      <w:r w:rsidRPr="006A0739">
        <w:rPr>
          <w:rFonts w:ascii="Times New Roman" w:hAnsi="Times New Roman" w:cs="Times New Roman"/>
          <w:color w:val="auto"/>
          <w:sz w:val="16"/>
          <w:szCs w:val="16"/>
        </w:rPr>
        <w:t xml:space="preserve">s lideran </w:t>
      </w:r>
      <w:r>
        <w:rPr>
          <w:rFonts w:ascii="Times New Roman" w:hAnsi="Times New Roman" w:cs="Times New Roman"/>
          <w:color w:val="auto"/>
          <w:sz w:val="16"/>
          <w:szCs w:val="16"/>
        </w:rPr>
        <w:t xml:space="preserve">las inversiones en </w:t>
      </w:r>
      <w:r w:rsidRPr="006A0739">
        <w:rPr>
          <w:rFonts w:ascii="Times New Roman" w:hAnsi="Times New Roman" w:cs="Times New Roman"/>
          <w:color w:val="auto"/>
          <w:sz w:val="16"/>
          <w:szCs w:val="16"/>
        </w:rPr>
        <w:t>estos proyect</w:t>
      </w:r>
      <w:r>
        <w:rPr>
          <w:rFonts w:ascii="Times New Roman" w:hAnsi="Times New Roman" w:cs="Times New Roman"/>
          <w:color w:val="auto"/>
          <w:sz w:val="16"/>
          <w:szCs w:val="16"/>
        </w:rPr>
        <w:t>os (por cuenta propia o incentivada</w:t>
      </w:r>
      <w:r w:rsidRPr="006A0739">
        <w:rPr>
          <w:rFonts w:ascii="Times New Roman" w:hAnsi="Times New Roman" w:cs="Times New Roman"/>
          <w:color w:val="auto"/>
          <w:sz w:val="16"/>
          <w:szCs w:val="16"/>
        </w:rPr>
        <w:t xml:space="preserve">s por los estados). </w:t>
      </w:r>
      <w:r>
        <w:rPr>
          <w:rFonts w:ascii="Times New Roman" w:hAnsi="Times New Roman" w:cs="Times New Roman"/>
          <w:color w:val="auto"/>
          <w:sz w:val="16"/>
          <w:szCs w:val="16"/>
        </w:rPr>
        <w:t>También hay</w:t>
      </w:r>
      <w:r w:rsidRPr="006A0739">
        <w:rPr>
          <w:rFonts w:ascii="Times New Roman" w:hAnsi="Times New Roman" w:cs="Times New Roman"/>
          <w:color w:val="auto"/>
          <w:sz w:val="16"/>
          <w:szCs w:val="16"/>
        </w:rPr>
        <w:t xml:space="preserve"> estados que promueven acuerdos. Entre los estados </w:t>
      </w:r>
      <w:r>
        <w:rPr>
          <w:rFonts w:ascii="Times New Roman" w:hAnsi="Times New Roman" w:cs="Times New Roman"/>
          <w:color w:val="auto"/>
          <w:sz w:val="16"/>
          <w:szCs w:val="16"/>
        </w:rPr>
        <w:t>que más invierten en tierras agrícolas están  la</w:t>
      </w:r>
      <w:r w:rsidRPr="006A0739">
        <w:rPr>
          <w:rFonts w:ascii="Times New Roman" w:hAnsi="Times New Roman" w:cs="Times New Roman"/>
          <w:color w:val="auto"/>
          <w:sz w:val="16"/>
          <w:szCs w:val="16"/>
        </w:rPr>
        <w:t xml:space="preserve">s </w:t>
      </w:r>
      <w:r>
        <w:rPr>
          <w:rFonts w:ascii="Times New Roman" w:hAnsi="Times New Roman" w:cs="Times New Roman"/>
          <w:color w:val="auto"/>
          <w:sz w:val="16"/>
          <w:szCs w:val="16"/>
        </w:rPr>
        <w:t xml:space="preserve">monarquías </w:t>
      </w:r>
      <w:r w:rsidRPr="006A0739">
        <w:rPr>
          <w:rFonts w:ascii="Times New Roman" w:hAnsi="Times New Roman" w:cs="Times New Roman"/>
          <w:color w:val="auto"/>
          <w:sz w:val="16"/>
          <w:szCs w:val="16"/>
        </w:rPr>
        <w:t>del Golfo, Corea del Sur, China, Japón</w:t>
      </w:r>
      <w:r>
        <w:rPr>
          <w:rFonts w:ascii="Times New Roman" w:hAnsi="Times New Roman" w:cs="Times New Roman"/>
          <w:color w:val="auto"/>
          <w:sz w:val="16"/>
          <w:szCs w:val="16"/>
        </w:rPr>
        <w:t>,</w:t>
      </w:r>
      <w:r w:rsidRPr="006A0739">
        <w:rPr>
          <w:rFonts w:ascii="Times New Roman" w:hAnsi="Times New Roman" w:cs="Times New Roman"/>
          <w:color w:val="auto"/>
          <w:sz w:val="16"/>
          <w:szCs w:val="16"/>
        </w:rPr>
        <w:t xml:space="preserve"> Singapur, India, Malasia, Mauricio</w:t>
      </w:r>
      <w:r>
        <w:rPr>
          <w:rFonts w:ascii="Times New Roman" w:hAnsi="Times New Roman" w:cs="Times New Roman"/>
          <w:color w:val="auto"/>
          <w:sz w:val="16"/>
          <w:szCs w:val="16"/>
        </w:rPr>
        <w:t xml:space="preserve"> y</w:t>
      </w:r>
      <w:r w:rsidRPr="006A0739">
        <w:rPr>
          <w:rFonts w:ascii="Times New Roman" w:hAnsi="Times New Roman" w:cs="Times New Roman"/>
          <w:color w:val="auto"/>
          <w:sz w:val="16"/>
          <w:szCs w:val="16"/>
        </w:rPr>
        <w:t xml:space="preserve"> Sudáfrica</w:t>
      </w:r>
      <w:r>
        <w:rPr>
          <w:rFonts w:ascii="Times New Roman" w:hAnsi="Times New Roman" w:cs="Times New Roman"/>
          <w:color w:val="auto"/>
          <w:sz w:val="16"/>
          <w:szCs w:val="16"/>
        </w:rPr>
        <w:t>.</w:t>
      </w:r>
    </w:p>
    <w:p w:rsidR="007F1972" w:rsidRPr="006A0739" w:rsidRDefault="007F1972" w:rsidP="00BE2937">
      <w:pPr>
        <w:pStyle w:val="Predeterminado"/>
        <w:spacing w:before="90"/>
        <w:jc w:val="both"/>
        <w:rPr>
          <w:rFonts w:ascii="Times New Roman" w:hAnsi="Times New Roman" w:cs="Times New Roman"/>
          <w:color w:val="auto"/>
          <w:sz w:val="16"/>
          <w:szCs w:val="16"/>
        </w:rPr>
      </w:pPr>
    </w:p>
    <w:p w:rsidR="007F1972" w:rsidRPr="005A6690" w:rsidRDefault="007F1972" w:rsidP="006A0739">
      <w:pPr>
        <w:pStyle w:val="Predeterminado"/>
        <w:spacing w:before="90"/>
        <w:jc w:val="both"/>
        <w:rPr>
          <w:rFonts w:ascii="Times New Roman" w:hAnsi="Times New Roman" w:cs="Times New Roman"/>
          <w:sz w:val="16"/>
          <w:szCs w:val="16"/>
        </w:rPr>
      </w:pPr>
    </w:p>
  </w:footnote>
  <w:footnote w:id="15">
    <w:p w:rsidR="007F1972" w:rsidRDefault="007F1972">
      <w:pPr>
        <w:pStyle w:val="Textonotapie"/>
      </w:pPr>
      <w:r>
        <w:rPr>
          <w:rStyle w:val="Refdenotaalpie"/>
        </w:rPr>
        <w:footnoteRef/>
      </w:r>
      <w:r w:rsidRPr="00C059E1">
        <w:rPr>
          <w:rFonts w:ascii="Times New Roman" w:eastAsia="Times New Roman" w:hAnsi="Times New Roman"/>
          <w:b/>
          <w:sz w:val="16"/>
          <w:szCs w:val="16"/>
          <w:lang w:eastAsia="es-ES"/>
        </w:rPr>
        <w:t>Stedile JP et Martins de Carvalho H.</w:t>
      </w:r>
      <w:r w:rsidRPr="00C059E1">
        <w:rPr>
          <w:rFonts w:ascii="Times New Roman" w:eastAsia="Times New Roman" w:hAnsi="Times New Roman"/>
          <w:sz w:val="16"/>
          <w:szCs w:val="16"/>
          <w:lang w:eastAsia="es-ES"/>
        </w:rPr>
        <w:t xml:space="preserve">, </w:t>
      </w:r>
      <w:r w:rsidRPr="00C059E1">
        <w:rPr>
          <w:rFonts w:ascii="Times New Roman" w:eastAsia="Times New Roman" w:hAnsi="Times New Roman"/>
          <w:i/>
          <w:sz w:val="16"/>
          <w:szCs w:val="16"/>
          <w:lang w:eastAsia="es-ES"/>
        </w:rPr>
        <w:t>Soberanía Alimentaria: una necesidad de los pueblos</w:t>
      </w:r>
      <w:r w:rsidRPr="00C059E1">
        <w:rPr>
          <w:rFonts w:ascii="Times New Roman" w:eastAsia="Times New Roman" w:hAnsi="Times New Roman"/>
          <w:sz w:val="16"/>
          <w:szCs w:val="16"/>
          <w:lang w:eastAsia="es-ES"/>
        </w:rPr>
        <w:t xml:space="preserve"> (publicado como capítulo en el libro “Brasil sem</w:t>
      </w:r>
      <w:r>
        <w:rPr>
          <w:rFonts w:ascii="Times New Roman" w:eastAsia="Times New Roman" w:hAnsi="Times New Roman"/>
          <w:sz w:val="16"/>
          <w:szCs w:val="16"/>
          <w:lang w:eastAsia="es-ES"/>
        </w:rPr>
        <w:t xml:space="preserve"> </w:t>
      </w:r>
      <w:r w:rsidRPr="00C059E1">
        <w:rPr>
          <w:rFonts w:ascii="Times New Roman" w:eastAsia="Times New Roman" w:hAnsi="Times New Roman"/>
          <w:sz w:val="16"/>
          <w:szCs w:val="16"/>
          <w:lang w:eastAsia="es-ES"/>
        </w:rPr>
        <w:t>Fome”, Ministerio de Desenvolvimento Social-MDS, Brasilia, abril de 2011</w:t>
      </w:r>
    </w:p>
  </w:footnote>
  <w:footnote w:id="16">
    <w:p w:rsidR="007F1972" w:rsidRPr="0005048D" w:rsidRDefault="007F1972" w:rsidP="0005048D">
      <w:pPr>
        <w:jc w:val="both"/>
        <w:rPr>
          <w:rFonts w:ascii="Times New Roman" w:hAnsi="Times New Roman"/>
          <w:sz w:val="16"/>
          <w:szCs w:val="16"/>
        </w:rPr>
      </w:pPr>
      <w:r w:rsidRPr="0005048D">
        <w:rPr>
          <w:rStyle w:val="Refdenotaalpie"/>
          <w:rFonts w:ascii="Times New Roman" w:hAnsi="Times New Roman"/>
          <w:sz w:val="20"/>
          <w:szCs w:val="20"/>
        </w:rPr>
        <w:footnoteRef/>
      </w:r>
      <w:r w:rsidRPr="0005048D">
        <w:rPr>
          <w:rFonts w:ascii="Times New Roman" w:hAnsi="Times New Roman"/>
          <w:sz w:val="16"/>
          <w:szCs w:val="16"/>
        </w:rPr>
        <w:t xml:space="preserve"> </w:t>
      </w:r>
      <w:hyperlink r:id="rId8" w:history="1">
        <w:r w:rsidRPr="0005048D">
          <w:rPr>
            <w:rStyle w:val="Hipervnculo"/>
            <w:rFonts w:ascii="Times New Roman" w:hAnsi="Times New Roman"/>
            <w:sz w:val="16"/>
            <w:szCs w:val="16"/>
          </w:rPr>
          <w:t>http://esthervivas.com/2012/09/06/de-la-soberania-alimentaria-y-el-comercio-justo/</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18" w:rsidRDefault="0042772E">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4776" o:spid="_x0000_s12291" type="#_x0000_t75" style="position:absolute;margin-left:0;margin-top:0;width:425.05pt;height:282.85pt;z-index:-2;mso-position-horizontal:center;mso-position-horizontal-relative:margin;mso-position-vertical:center;mso-position-vertical-relative:margin" o:allowincell="f">
          <v:imagedata r:id="rId1" o:title="FoodSecurity"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18" w:rsidRPr="00492288" w:rsidRDefault="0042772E" w:rsidP="00492288">
    <w:pPr>
      <w:pStyle w:val="Encabezado"/>
      <w:jc w:val="center"/>
    </w:pPr>
    <w:r>
      <w:rPr>
        <w:b/>
        <w:bCs/>
        <w:noProof/>
        <w:sz w:val="20"/>
        <w:szCs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4777" o:spid="_x0000_s12292" type="#_x0000_t75" style="position:absolute;left:0;text-align:left;margin-left:0;margin-top:0;width:425.05pt;height:282.85pt;z-index:-1;mso-position-horizontal:center;mso-position-horizontal-relative:margin;mso-position-vertical:center;mso-position-vertical-relative:margin" o:allowincell="f">
          <v:imagedata r:id="rId1" o:title="FoodSecurity" gain="19661f" blacklevel="22938f"/>
        </v:shape>
      </w:pict>
    </w:r>
    <w:r w:rsidR="00492288">
      <w:rPr>
        <w:b/>
        <w:bCs/>
        <w:sz w:val="20"/>
        <w:szCs w:val="20"/>
      </w:rPr>
      <w:t>Ribas Sé</w:t>
    </w:r>
    <w:r w:rsidR="006D7B18" w:rsidRPr="00492288">
      <w:rPr>
        <w:b/>
        <w:bCs/>
        <w:sz w:val="20"/>
        <w:szCs w:val="20"/>
      </w:rPr>
      <w:t>bastian, Joan</w:t>
    </w:r>
    <w:r w:rsidR="00492288" w:rsidRPr="00492288">
      <w:rPr>
        <w:b/>
        <w:bCs/>
        <w:sz w:val="20"/>
        <w:szCs w:val="20"/>
      </w:rPr>
      <w:tab/>
      <w:t xml:space="preserve">Proyecto de tesina </w:t>
    </w:r>
    <w:r w:rsidR="00492288">
      <w:rPr>
        <w:b/>
        <w:bCs/>
        <w:sz w:val="20"/>
        <w:szCs w:val="20"/>
      </w:rPr>
      <w:t xml:space="preserve">                  </w:t>
    </w:r>
    <w:r w:rsidR="006D7B18" w:rsidRPr="00492288">
      <w:rPr>
        <w:b/>
        <w:bCs/>
        <w:sz w:val="20"/>
        <w:szCs w:val="20"/>
      </w:rPr>
      <w:tab/>
      <w:t xml:space="preserve"> e-mail: </w:t>
    </w:r>
    <w:hyperlink r:id="rId2" w:history="1">
      <w:r w:rsidR="006D7B18" w:rsidRPr="00492288">
        <w:rPr>
          <w:rStyle w:val="Hipervnculo"/>
          <w:b/>
          <w:bCs/>
        </w:rPr>
        <w:t>jribassebastian@gmail.com</w:t>
      </w:r>
    </w:hyperlink>
  </w:p>
  <w:p w:rsidR="006D7B18" w:rsidRPr="00492288" w:rsidRDefault="006D7B1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18" w:rsidRDefault="0042772E">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4775" o:spid="_x0000_s12290" type="#_x0000_t75" style="position:absolute;margin-left:0;margin-top:0;width:425.05pt;height:282.85pt;z-index:-3;mso-position-horizontal:center;mso-position-horizontal-relative:margin;mso-position-vertical:center;mso-position-vertical-relative:margin" o:allowincell="f">
          <v:imagedata r:id="rId1" o:title="FoodSecurity"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9"/>
      <w:numFmt w:val="lowerLetter"/>
      <w:lvlText w:val="%1."/>
      <w:lvlJc w:val="left"/>
      <w:pPr>
        <w:tabs>
          <w:tab w:val="num" w:pos="1440"/>
        </w:tabs>
        <w:ind w:left="1440" w:hanging="360"/>
      </w:pPr>
      <w:rPr>
        <w:i w:val="0"/>
      </w:rPr>
    </w:lvl>
    <w:lvl w:ilvl="1">
      <w:start w:val="2"/>
      <w:numFmt w:val="lowerRoman"/>
      <w:lvlText w:val="%2."/>
      <w:lvlJc w:val="left"/>
      <w:pPr>
        <w:tabs>
          <w:tab w:val="num" w:pos="2520"/>
        </w:tabs>
        <w:ind w:left="2520" w:hanging="720"/>
      </w:pPr>
      <w:rPr>
        <w:i/>
      </w:r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1">
    <w:nsid w:val="00000003"/>
    <w:multiLevelType w:val="multilevel"/>
    <w:tmpl w:val="583EB26A"/>
    <w:lvl w:ilvl="0">
      <w:start w:val="1"/>
      <w:numFmt w:val="upperRoman"/>
      <w:lvlText w:val="%1."/>
      <w:lvlJc w:val="left"/>
      <w:pPr>
        <w:tabs>
          <w:tab w:val="num" w:pos="1080"/>
        </w:tabs>
        <w:ind w:left="1080" w:hanging="720"/>
      </w:pPr>
      <w:rPr>
        <w:b/>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4C65E03"/>
    <w:multiLevelType w:val="hybridMultilevel"/>
    <w:tmpl w:val="CFBA99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F0486A"/>
    <w:multiLevelType w:val="hybridMultilevel"/>
    <w:tmpl w:val="1CEAB1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8D65E57"/>
    <w:multiLevelType w:val="hybridMultilevel"/>
    <w:tmpl w:val="310C1CC2"/>
    <w:lvl w:ilvl="0" w:tplc="200CE4A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1FD679F"/>
    <w:multiLevelType w:val="hybridMultilevel"/>
    <w:tmpl w:val="327E9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5DB5EE5"/>
    <w:multiLevelType w:val="hybridMultilevel"/>
    <w:tmpl w:val="7F90480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nsid w:val="3E324C4E"/>
    <w:multiLevelType w:val="hybridMultilevel"/>
    <w:tmpl w:val="1CEAB1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03C5694"/>
    <w:multiLevelType w:val="multilevel"/>
    <w:tmpl w:val="5B344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4746EB"/>
    <w:multiLevelType w:val="hybridMultilevel"/>
    <w:tmpl w:val="E1BA2A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C450CB4"/>
    <w:multiLevelType w:val="hybridMultilevel"/>
    <w:tmpl w:val="2C9A71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1"/>
  </w:num>
  <w:num w:numId="6">
    <w:abstractNumId w:val="4"/>
  </w:num>
  <w:num w:numId="7">
    <w:abstractNumId w:val="8"/>
  </w:num>
  <w:num w:numId="8">
    <w:abstractNumId w:val="2"/>
  </w:num>
  <w:num w:numId="9">
    <w:abstractNumId w:val="9"/>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hdrShapeDefaults>
    <o:shapedefaults v:ext="edit" spidmax="13314"/>
    <o:shapelayout v:ext="edit">
      <o:idmap v:ext="edit" data="1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3229"/>
    <w:rsid w:val="00001115"/>
    <w:rsid w:val="00010B09"/>
    <w:rsid w:val="000136BB"/>
    <w:rsid w:val="00041143"/>
    <w:rsid w:val="00044F49"/>
    <w:rsid w:val="00045518"/>
    <w:rsid w:val="000479DB"/>
    <w:rsid w:val="0005048D"/>
    <w:rsid w:val="0005436D"/>
    <w:rsid w:val="00055D93"/>
    <w:rsid w:val="00060C32"/>
    <w:rsid w:val="000737B3"/>
    <w:rsid w:val="00077F58"/>
    <w:rsid w:val="00094EA2"/>
    <w:rsid w:val="000C2696"/>
    <w:rsid w:val="000D47FA"/>
    <w:rsid w:val="000D508A"/>
    <w:rsid w:val="000E027B"/>
    <w:rsid w:val="000F10B1"/>
    <w:rsid w:val="0011050D"/>
    <w:rsid w:val="00120B10"/>
    <w:rsid w:val="00123547"/>
    <w:rsid w:val="00125D7F"/>
    <w:rsid w:val="001274CE"/>
    <w:rsid w:val="001418A9"/>
    <w:rsid w:val="00162A31"/>
    <w:rsid w:val="001755AE"/>
    <w:rsid w:val="00176011"/>
    <w:rsid w:val="00181855"/>
    <w:rsid w:val="00182A08"/>
    <w:rsid w:val="00191BFC"/>
    <w:rsid w:val="00197DE9"/>
    <w:rsid w:val="001A1E5D"/>
    <w:rsid w:val="001B347D"/>
    <w:rsid w:val="001B3F20"/>
    <w:rsid w:val="001E4CB3"/>
    <w:rsid w:val="001F0F20"/>
    <w:rsid w:val="00202D5C"/>
    <w:rsid w:val="002052AE"/>
    <w:rsid w:val="0020636E"/>
    <w:rsid w:val="00210118"/>
    <w:rsid w:val="00213A38"/>
    <w:rsid w:val="00221A18"/>
    <w:rsid w:val="0022237E"/>
    <w:rsid w:val="00223756"/>
    <w:rsid w:val="002304CA"/>
    <w:rsid w:val="002367F9"/>
    <w:rsid w:val="00240520"/>
    <w:rsid w:val="00245885"/>
    <w:rsid w:val="002463BD"/>
    <w:rsid w:val="0024687D"/>
    <w:rsid w:val="00246BC7"/>
    <w:rsid w:val="00253B91"/>
    <w:rsid w:val="002579F5"/>
    <w:rsid w:val="0026070C"/>
    <w:rsid w:val="002635BA"/>
    <w:rsid w:val="00267835"/>
    <w:rsid w:val="002756BF"/>
    <w:rsid w:val="00276559"/>
    <w:rsid w:val="00281FF8"/>
    <w:rsid w:val="0028300F"/>
    <w:rsid w:val="002952E6"/>
    <w:rsid w:val="0029597D"/>
    <w:rsid w:val="00295ECF"/>
    <w:rsid w:val="002B2496"/>
    <w:rsid w:val="002C3BAA"/>
    <w:rsid w:val="002C6AFC"/>
    <w:rsid w:val="002D409A"/>
    <w:rsid w:val="002D6145"/>
    <w:rsid w:val="00302402"/>
    <w:rsid w:val="0032187D"/>
    <w:rsid w:val="0032240B"/>
    <w:rsid w:val="00330145"/>
    <w:rsid w:val="00332A68"/>
    <w:rsid w:val="00342C5F"/>
    <w:rsid w:val="00344A3D"/>
    <w:rsid w:val="00344F67"/>
    <w:rsid w:val="00347AF9"/>
    <w:rsid w:val="003513B1"/>
    <w:rsid w:val="003557B8"/>
    <w:rsid w:val="00355936"/>
    <w:rsid w:val="00362B0A"/>
    <w:rsid w:val="00364928"/>
    <w:rsid w:val="003711EB"/>
    <w:rsid w:val="00372A13"/>
    <w:rsid w:val="00380D8E"/>
    <w:rsid w:val="00393ABF"/>
    <w:rsid w:val="003A7E66"/>
    <w:rsid w:val="003B7F4B"/>
    <w:rsid w:val="003C1426"/>
    <w:rsid w:val="003E2B81"/>
    <w:rsid w:val="003E7719"/>
    <w:rsid w:val="003F0BAE"/>
    <w:rsid w:val="003F1B5D"/>
    <w:rsid w:val="003F42DF"/>
    <w:rsid w:val="004000AE"/>
    <w:rsid w:val="00400509"/>
    <w:rsid w:val="00404261"/>
    <w:rsid w:val="00420204"/>
    <w:rsid w:val="00425114"/>
    <w:rsid w:val="0042772E"/>
    <w:rsid w:val="00445326"/>
    <w:rsid w:val="00451696"/>
    <w:rsid w:val="0047305E"/>
    <w:rsid w:val="00482CA0"/>
    <w:rsid w:val="00492288"/>
    <w:rsid w:val="004A02A0"/>
    <w:rsid w:val="004A5721"/>
    <w:rsid w:val="004B1EED"/>
    <w:rsid w:val="004B6B31"/>
    <w:rsid w:val="004C398C"/>
    <w:rsid w:val="004C3D27"/>
    <w:rsid w:val="004C5C33"/>
    <w:rsid w:val="004F5E34"/>
    <w:rsid w:val="00525187"/>
    <w:rsid w:val="00541FE4"/>
    <w:rsid w:val="00554DBD"/>
    <w:rsid w:val="005626F7"/>
    <w:rsid w:val="00564A32"/>
    <w:rsid w:val="005857AE"/>
    <w:rsid w:val="00593F31"/>
    <w:rsid w:val="005A6690"/>
    <w:rsid w:val="005A7BED"/>
    <w:rsid w:val="005B4987"/>
    <w:rsid w:val="005D6680"/>
    <w:rsid w:val="005E305D"/>
    <w:rsid w:val="005E4177"/>
    <w:rsid w:val="005E7BFD"/>
    <w:rsid w:val="005F6FD8"/>
    <w:rsid w:val="00613733"/>
    <w:rsid w:val="00615CF8"/>
    <w:rsid w:val="00620E0C"/>
    <w:rsid w:val="006227BA"/>
    <w:rsid w:val="00624CC4"/>
    <w:rsid w:val="0062542F"/>
    <w:rsid w:val="006256E8"/>
    <w:rsid w:val="0064110E"/>
    <w:rsid w:val="006470FF"/>
    <w:rsid w:val="006505A8"/>
    <w:rsid w:val="00665BA4"/>
    <w:rsid w:val="006725DE"/>
    <w:rsid w:val="00673FCD"/>
    <w:rsid w:val="00680AE4"/>
    <w:rsid w:val="00681807"/>
    <w:rsid w:val="006829F4"/>
    <w:rsid w:val="006A0739"/>
    <w:rsid w:val="006B2E89"/>
    <w:rsid w:val="006C653A"/>
    <w:rsid w:val="006C73A9"/>
    <w:rsid w:val="006D7B18"/>
    <w:rsid w:val="006E47AF"/>
    <w:rsid w:val="006F1C50"/>
    <w:rsid w:val="006F3407"/>
    <w:rsid w:val="006F7DB4"/>
    <w:rsid w:val="0070431D"/>
    <w:rsid w:val="00704AFE"/>
    <w:rsid w:val="00704C9A"/>
    <w:rsid w:val="007055F9"/>
    <w:rsid w:val="00713DB7"/>
    <w:rsid w:val="0074240B"/>
    <w:rsid w:val="00752EDD"/>
    <w:rsid w:val="007659C0"/>
    <w:rsid w:val="00765A38"/>
    <w:rsid w:val="00772DEC"/>
    <w:rsid w:val="00774C91"/>
    <w:rsid w:val="00794DD5"/>
    <w:rsid w:val="007954C8"/>
    <w:rsid w:val="007A6112"/>
    <w:rsid w:val="007A70BD"/>
    <w:rsid w:val="007D3BA5"/>
    <w:rsid w:val="007E51DD"/>
    <w:rsid w:val="007F1972"/>
    <w:rsid w:val="007F3AA8"/>
    <w:rsid w:val="00806BF6"/>
    <w:rsid w:val="00810976"/>
    <w:rsid w:val="0081537E"/>
    <w:rsid w:val="00816D90"/>
    <w:rsid w:val="00824E5F"/>
    <w:rsid w:val="0082505A"/>
    <w:rsid w:val="00834EC8"/>
    <w:rsid w:val="0083707D"/>
    <w:rsid w:val="008371FC"/>
    <w:rsid w:val="008375AC"/>
    <w:rsid w:val="008432A0"/>
    <w:rsid w:val="00843FBE"/>
    <w:rsid w:val="00857834"/>
    <w:rsid w:val="008609DF"/>
    <w:rsid w:val="00862AB3"/>
    <w:rsid w:val="00864189"/>
    <w:rsid w:val="00865061"/>
    <w:rsid w:val="00871D01"/>
    <w:rsid w:val="00871E94"/>
    <w:rsid w:val="008742F7"/>
    <w:rsid w:val="00876963"/>
    <w:rsid w:val="00883085"/>
    <w:rsid w:val="00886D9B"/>
    <w:rsid w:val="00887236"/>
    <w:rsid w:val="00887985"/>
    <w:rsid w:val="008975C9"/>
    <w:rsid w:val="008A7B4E"/>
    <w:rsid w:val="008B0B1E"/>
    <w:rsid w:val="008B52E4"/>
    <w:rsid w:val="008C328D"/>
    <w:rsid w:val="008C3876"/>
    <w:rsid w:val="008D3971"/>
    <w:rsid w:val="008E3C64"/>
    <w:rsid w:val="008F35CA"/>
    <w:rsid w:val="00903582"/>
    <w:rsid w:val="00914B9F"/>
    <w:rsid w:val="00920C2F"/>
    <w:rsid w:val="009300C4"/>
    <w:rsid w:val="00933628"/>
    <w:rsid w:val="00945DE8"/>
    <w:rsid w:val="009549FE"/>
    <w:rsid w:val="0096002E"/>
    <w:rsid w:val="00962AA1"/>
    <w:rsid w:val="00963C25"/>
    <w:rsid w:val="00964F20"/>
    <w:rsid w:val="00986CDE"/>
    <w:rsid w:val="009879E5"/>
    <w:rsid w:val="00993A6E"/>
    <w:rsid w:val="009A46C7"/>
    <w:rsid w:val="009A5A15"/>
    <w:rsid w:val="009E14A5"/>
    <w:rsid w:val="009E4E53"/>
    <w:rsid w:val="009F2301"/>
    <w:rsid w:val="009F51E8"/>
    <w:rsid w:val="00A03752"/>
    <w:rsid w:val="00A118EF"/>
    <w:rsid w:val="00A24CA8"/>
    <w:rsid w:val="00A250E1"/>
    <w:rsid w:val="00A50839"/>
    <w:rsid w:val="00A608E6"/>
    <w:rsid w:val="00A8620B"/>
    <w:rsid w:val="00A9634C"/>
    <w:rsid w:val="00AB2A9D"/>
    <w:rsid w:val="00AB63D9"/>
    <w:rsid w:val="00AC0321"/>
    <w:rsid w:val="00AC12F9"/>
    <w:rsid w:val="00AD5D90"/>
    <w:rsid w:val="00AE3971"/>
    <w:rsid w:val="00AF6F5B"/>
    <w:rsid w:val="00B0627E"/>
    <w:rsid w:val="00B12A2C"/>
    <w:rsid w:val="00B254DD"/>
    <w:rsid w:val="00B32B82"/>
    <w:rsid w:val="00B45BBF"/>
    <w:rsid w:val="00B47CED"/>
    <w:rsid w:val="00B51EC5"/>
    <w:rsid w:val="00B52593"/>
    <w:rsid w:val="00B5294E"/>
    <w:rsid w:val="00B55046"/>
    <w:rsid w:val="00B571AF"/>
    <w:rsid w:val="00B631BC"/>
    <w:rsid w:val="00B72CD7"/>
    <w:rsid w:val="00B801B9"/>
    <w:rsid w:val="00B87698"/>
    <w:rsid w:val="00B9080C"/>
    <w:rsid w:val="00B92D7D"/>
    <w:rsid w:val="00B93289"/>
    <w:rsid w:val="00BA5509"/>
    <w:rsid w:val="00BB2550"/>
    <w:rsid w:val="00BC1EE9"/>
    <w:rsid w:val="00BD153F"/>
    <w:rsid w:val="00BD16B9"/>
    <w:rsid w:val="00BD2109"/>
    <w:rsid w:val="00BE2937"/>
    <w:rsid w:val="00BE4E78"/>
    <w:rsid w:val="00BF1688"/>
    <w:rsid w:val="00BF6BAE"/>
    <w:rsid w:val="00C00136"/>
    <w:rsid w:val="00C059E1"/>
    <w:rsid w:val="00C06C6C"/>
    <w:rsid w:val="00C12083"/>
    <w:rsid w:val="00C14394"/>
    <w:rsid w:val="00C17539"/>
    <w:rsid w:val="00C20542"/>
    <w:rsid w:val="00C2142E"/>
    <w:rsid w:val="00C24803"/>
    <w:rsid w:val="00C41FD8"/>
    <w:rsid w:val="00C42118"/>
    <w:rsid w:val="00C42DC2"/>
    <w:rsid w:val="00C45061"/>
    <w:rsid w:val="00C50005"/>
    <w:rsid w:val="00C560EB"/>
    <w:rsid w:val="00C61CA5"/>
    <w:rsid w:val="00C66475"/>
    <w:rsid w:val="00C706E8"/>
    <w:rsid w:val="00C74258"/>
    <w:rsid w:val="00C74D8F"/>
    <w:rsid w:val="00C7504F"/>
    <w:rsid w:val="00C7585F"/>
    <w:rsid w:val="00C81DE0"/>
    <w:rsid w:val="00C81F4F"/>
    <w:rsid w:val="00C844D0"/>
    <w:rsid w:val="00C922A1"/>
    <w:rsid w:val="00C94D83"/>
    <w:rsid w:val="00CA1BA8"/>
    <w:rsid w:val="00CA2BE5"/>
    <w:rsid w:val="00CA4DB8"/>
    <w:rsid w:val="00CA623C"/>
    <w:rsid w:val="00CA65A0"/>
    <w:rsid w:val="00CB3715"/>
    <w:rsid w:val="00CB417A"/>
    <w:rsid w:val="00CB599A"/>
    <w:rsid w:val="00CB7E54"/>
    <w:rsid w:val="00CC5F71"/>
    <w:rsid w:val="00CD32D8"/>
    <w:rsid w:val="00CD47AE"/>
    <w:rsid w:val="00CD7AB7"/>
    <w:rsid w:val="00CE1F56"/>
    <w:rsid w:val="00CF1129"/>
    <w:rsid w:val="00CF2006"/>
    <w:rsid w:val="00CF232B"/>
    <w:rsid w:val="00CF2BD3"/>
    <w:rsid w:val="00D07F27"/>
    <w:rsid w:val="00D103A9"/>
    <w:rsid w:val="00D12D9F"/>
    <w:rsid w:val="00D16B0F"/>
    <w:rsid w:val="00D329EE"/>
    <w:rsid w:val="00D401FF"/>
    <w:rsid w:val="00D405D3"/>
    <w:rsid w:val="00D562F6"/>
    <w:rsid w:val="00D64B07"/>
    <w:rsid w:val="00D83229"/>
    <w:rsid w:val="00D85963"/>
    <w:rsid w:val="00D86CFE"/>
    <w:rsid w:val="00D93D0B"/>
    <w:rsid w:val="00D97874"/>
    <w:rsid w:val="00DB4159"/>
    <w:rsid w:val="00DC3DF4"/>
    <w:rsid w:val="00E05FCD"/>
    <w:rsid w:val="00E15957"/>
    <w:rsid w:val="00E228BA"/>
    <w:rsid w:val="00E27BEC"/>
    <w:rsid w:val="00E27DD4"/>
    <w:rsid w:val="00E31F16"/>
    <w:rsid w:val="00E33D9A"/>
    <w:rsid w:val="00E35CD1"/>
    <w:rsid w:val="00E40EBB"/>
    <w:rsid w:val="00E411A6"/>
    <w:rsid w:val="00E44E38"/>
    <w:rsid w:val="00E4730E"/>
    <w:rsid w:val="00E501E9"/>
    <w:rsid w:val="00E574AD"/>
    <w:rsid w:val="00E8331F"/>
    <w:rsid w:val="00E83F7F"/>
    <w:rsid w:val="00E90827"/>
    <w:rsid w:val="00E97394"/>
    <w:rsid w:val="00EA4969"/>
    <w:rsid w:val="00EB071D"/>
    <w:rsid w:val="00EB5837"/>
    <w:rsid w:val="00EB5F49"/>
    <w:rsid w:val="00EE29B6"/>
    <w:rsid w:val="00EE7061"/>
    <w:rsid w:val="00EF360E"/>
    <w:rsid w:val="00F116ED"/>
    <w:rsid w:val="00F17B47"/>
    <w:rsid w:val="00F27F8A"/>
    <w:rsid w:val="00F36B03"/>
    <w:rsid w:val="00F42F6D"/>
    <w:rsid w:val="00F4706B"/>
    <w:rsid w:val="00F47F9A"/>
    <w:rsid w:val="00F730FB"/>
    <w:rsid w:val="00F8506C"/>
    <w:rsid w:val="00F87A11"/>
    <w:rsid w:val="00F90259"/>
    <w:rsid w:val="00FA1037"/>
    <w:rsid w:val="00FA2198"/>
    <w:rsid w:val="00FB1CE7"/>
    <w:rsid w:val="00FB68A8"/>
    <w:rsid w:val="00FC3786"/>
    <w:rsid w:val="00FC434C"/>
    <w:rsid w:val="00FD2D96"/>
    <w:rsid w:val="00FD70BB"/>
    <w:rsid w:val="00FE0D4D"/>
    <w:rsid w:val="00FE1B3A"/>
    <w:rsid w:val="00FE3919"/>
    <w:rsid w:val="00FE46C9"/>
    <w:rsid w:val="00FE4A03"/>
    <w:rsid w:val="00FE6F20"/>
    <w:rsid w:val="00FF39D5"/>
  </w:rsids>
  <m:mathPr>
    <m:mathFont m:val="Cambria Math"/>
    <m:brkBin m:val="before"/>
    <m:brkBinSub m:val="--"/>
    <m:smallFrac/>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31"/>
    <w:pPr>
      <w:spacing w:after="200" w:line="276" w:lineRule="auto"/>
    </w:pPr>
    <w:rPr>
      <w:sz w:val="22"/>
      <w:szCs w:val="22"/>
      <w:lang w:eastAsia="en-US"/>
    </w:rPr>
  </w:style>
  <w:style w:type="paragraph" w:styleId="Ttulo1">
    <w:name w:val="heading 1"/>
    <w:basedOn w:val="Normal"/>
    <w:next w:val="Normal"/>
    <w:link w:val="Ttulo1Car"/>
    <w:uiPriority w:val="9"/>
    <w:qFormat/>
    <w:rsid w:val="00F9025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link w:val="Ttulo2Car"/>
    <w:uiPriority w:val="9"/>
    <w:qFormat/>
    <w:rsid w:val="00094EA2"/>
    <w:pPr>
      <w:spacing w:before="100" w:beforeAutospacing="1" w:after="100" w:afterAutospacing="1" w:line="240" w:lineRule="auto"/>
      <w:outlineLvl w:val="1"/>
    </w:pPr>
    <w:rPr>
      <w:rFonts w:ascii="Times New Roman" w:eastAsia="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title">
    <w:name w:val="cit-title"/>
    <w:basedOn w:val="Fuentedeprrafopredeter"/>
    <w:rsid w:val="00D83229"/>
  </w:style>
  <w:style w:type="character" w:customStyle="1" w:styleId="site-title">
    <w:name w:val="site-title"/>
    <w:basedOn w:val="Fuentedeprrafopredeter"/>
    <w:rsid w:val="00D83229"/>
  </w:style>
  <w:style w:type="character" w:customStyle="1" w:styleId="cit-print-date">
    <w:name w:val="cit-print-date"/>
    <w:basedOn w:val="Fuentedeprrafopredeter"/>
    <w:rsid w:val="00D83229"/>
  </w:style>
  <w:style w:type="character" w:customStyle="1" w:styleId="cit-vol">
    <w:name w:val="cit-vol"/>
    <w:basedOn w:val="Fuentedeprrafopredeter"/>
    <w:rsid w:val="00D83229"/>
  </w:style>
  <w:style w:type="character" w:customStyle="1" w:styleId="cit-sep">
    <w:name w:val="cit-sep"/>
    <w:basedOn w:val="Fuentedeprrafopredeter"/>
    <w:rsid w:val="00D83229"/>
  </w:style>
  <w:style w:type="character" w:customStyle="1" w:styleId="cit-first-page">
    <w:name w:val="cit-first-page"/>
    <w:basedOn w:val="Fuentedeprrafopredeter"/>
    <w:rsid w:val="00D83229"/>
  </w:style>
  <w:style w:type="character" w:customStyle="1" w:styleId="cit-last-page">
    <w:name w:val="cit-last-page"/>
    <w:basedOn w:val="Fuentedeprrafopredeter"/>
    <w:rsid w:val="00D83229"/>
  </w:style>
  <w:style w:type="character" w:customStyle="1" w:styleId="cit-ahead-of-print-date">
    <w:name w:val="cit-ahead-of-print-date"/>
    <w:basedOn w:val="Fuentedeprrafopredeter"/>
    <w:rsid w:val="00D83229"/>
  </w:style>
  <w:style w:type="character" w:styleId="Hipervnculo">
    <w:name w:val="Hyperlink"/>
    <w:basedOn w:val="Fuentedeprrafopredeter"/>
    <w:uiPriority w:val="99"/>
    <w:unhideWhenUsed/>
    <w:rsid w:val="00810976"/>
    <w:rPr>
      <w:color w:val="0000FF"/>
      <w:u w:val="single"/>
    </w:rPr>
  </w:style>
  <w:style w:type="paragraph" w:styleId="Prrafodelista">
    <w:name w:val="List Paragraph"/>
    <w:basedOn w:val="Normal"/>
    <w:uiPriority w:val="34"/>
    <w:qFormat/>
    <w:rsid w:val="00BF6BAE"/>
    <w:pPr>
      <w:ind w:left="720"/>
      <w:contextualSpacing/>
    </w:pPr>
  </w:style>
  <w:style w:type="paragraph" w:styleId="NormalWeb">
    <w:name w:val="Normal (Web)"/>
    <w:basedOn w:val="Normal"/>
    <w:uiPriority w:val="99"/>
    <w:semiHidden/>
    <w:unhideWhenUsed/>
    <w:rsid w:val="002304CA"/>
    <w:pPr>
      <w:spacing w:before="100" w:beforeAutospacing="1" w:after="100" w:afterAutospacing="1" w:line="240" w:lineRule="auto"/>
    </w:pPr>
    <w:rPr>
      <w:rFonts w:ascii="Times New Roman" w:eastAsia="Times New Roman" w:hAnsi="Times New Roman"/>
      <w:sz w:val="24"/>
      <w:szCs w:val="24"/>
      <w:lang w:eastAsia="es-ES"/>
    </w:rPr>
  </w:style>
  <w:style w:type="paragraph" w:styleId="Textonotapie">
    <w:name w:val="footnote text"/>
    <w:basedOn w:val="Normal"/>
    <w:link w:val="TextonotapieCar"/>
    <w:uiPriority w:val="99"/>
    <w:semiHidden/>
    <w:unhideWhenUsed/>
    <w:rsid w:val="002237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3756"/>
    <w:rPr>
      <w:sz w:val="20"/>
      <w:szCs w:val="20"/>
    </w:rPr>
  </w:style>
  <w:style w:type="character" w:styleId="Refdenotaalpie">
    <w:name w:val="footnote reference"/>
    <w:basedOn w:val="Fuentedeprrafopredeter"/>
    <w:uiPriority w:val="99"/>
    <w:semiHidden/>
    <w:unhideWhenUsed/>
    <w:rsid w:val="00223756"/>
    <w:rPr>
      <w:vertAlign w:val="superscript"/>
    </w:rPr>
  </w:style>
  <w:style w:type="paragraph" w:customStyle="1" w:styleId="sdfootnote">
    <w:name w:val="sdfootnote"/>
    <w:basedOn w:val="Normal"/>
    <w:rsid w:val="00F8506C"/>
    <w:pPr>
      <w:spacing w:before="100" w:beforeAutospacing="1" w:after="0" w:line="240" w:lineRule="auto"/>
      <w:ind w:left="284" w:hanging="284"/>
    </w:pPr>
    <w:rPr>
      <w:rFonts w:ascii="Times New Roman" w:eastAsia="Times New Roman" w:hAnsi="Times New Roman"/>
      <w:sz w:val="20"/>
      <w:szCs w:val="20"/>
      <w:lang w:eastAsia="es-ES"/>
    </w:rPr>
  </w:style>
  <w:style w:type="paragraph" w:customStyle="1" w:styleId="Predeterminado">
    <w:name w:val="Predeterminado"/>
    <w:rsid w:val="005A6690"/>
    <w:pPr>
      <w:tabs>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before="160"/>
    </w:pPr>
    <w:rPr>
      <w:rFonts w:ascii="Arial" w:hAnsi="Arial" w:cs="Arial"/>
      <w:color w:val="000000"/>
      <w:sz w:val="64"/>
      <w:szCs w:val="64"/>
      <w:lang w:eastAsia="en-US"/>
    </w:rPr>
  </w:style>
  <w:style w:type="paragraph" w:customStyle="1" w:styleId="Ttulo1LTGliederung1">
    <w:name w:val="Título1~LT~Gliederung 1"/>
    <w:uiPriority w:val="99"/>
    <w:rsid w:val="006A0739"/>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Tahoma" w:eastAsia="MS Gothic" w:hAnsi="Tahoma" w:cs="Tahoma"/>
      <w:color w:val="000000"/>
      <w:kern w:val="1"/>
      <w:sz w:val="64"/>
      <w:szCs w:val="64"/>
      <w:lang w:eastAsia="en-US"/>
    </w:rPr>
  </w:style>
  <w:style w:type="paragraph" w:customStyle="1" w:styleId="Default">
    <w:name w:val="Default"/>
    <w:rsid w:val="00181855"/>
    <w:pPr>
      <w:autoSpaceDE w:val="0"/>
      <w:autoSpaceDN w:val="0"/>
      <w:adjustRightInd w:val="0"/>
    </w:pPr>
    <w:rPr>
      <w:rFonts w:ascii="Arial" w:hAnsi="Arial" w:cs="Arial"/>
      <w:color w:val="000000"/>
      <w:sz w:val="24"/>
      <w:szCs w:val="24"/>
      <w:lang w:eastAsia="en-US"/>
    </w:rPr>
  </w:style>
  <w:style w:type="paragraph" w:styleId="Piedepgina">
    <w:name w:val="footer"/>
    <w:basedOn w:val="Normal"/>
    <w:link w:val="PiedepginaCar"/>
    <w:rsid w:val="00C74D8F"/>
    <w:pPr>
      <w:tabs>
        <w:tab w:val="center" w:pos="4252"/>
        <w:tab w:val="right" w:pos="8504"/>
      </w:tabs>
      <w:suppressAutoHyphens/>
      <w:spacing w:after="0" w:line="240" w:lineRule="auto"/>
    </w:pPr>
    <w:rPr>
      <w:rFonts w:ascii="Arial" w:eastAsia="Times New Roman" w:hAnsi="Arial"/>
      <w:sz w:val="24"/>
      <w:szCs w:val="24"/>
      <w:lang w:eastAsia="ar-SA"/>
    </w:rPr>
  </w:style>
  <w:style w:type="character" w:customStyle="1" w:styleId="PiedepginaCar">
    <w:name w:val="Pie de página Car"/>
    <w:basedOn w:val="Fuentedeprrafopredeter"/>
    <w:link w:val="Piedepgina"/>
    <w:rsid w:val="00C74D8F"/>
    <w:rPr>
      <w:rFonts w:ascii="Arial" w:eastAsia="Times New Roman" w:hAnsi="Arial" w:cs="Times New Roman"/>
      <w:sz w:val="24"/>
      <w:szCs w:val="24"/>
      <w:lang w:eastAsia="ar-SA"/>
    </w:rPr>
  </w:style>
  <w:style w:type="character" w:customStyle="1" w:styleId="Ttulo2Car">
    <w:name w:val="Título 2 Car"/>
    <w:basedOn w:val="Fuentedeprrafopredeter"/>
    <w:link w:val="Ttulo2"/>
    <w:uiPriority w:val="9"/>
    <w:rsid w:val="00094EA2"/>
    <w:rPr>
      <w:rFonts w:ascii="Times New Roman" w:eastAsia="Times New Roman" w:hAnsi="Times New Roman" w:cs="Times New Roman"/>
      <w:b/>
      <w:bCs/>
      <w:sz w:val="36"/>
      <w:szCs w:val="36"/>
      <w:lang w:eastAsia="es-ES"/>
    </w:rPr>
  </w:style>
  <w:style w:type="character" w:customStyle="1" w:styleId="subtitle">
    <w:name w:val="subtitle"/>
    <w:basedOn w:val="Fuentedeprrafopredeter"/>
    <w:rsid w:val="00094EA2"/>
  </w:style>
  <w:style w:type="character" w:customStyle="1" w:styleId="pubdate">
    <w:name w:val="pubdate"/>
    <w:basedOn w:val="Fuentedeprrafopredeter"/>
    <w:rsid w:val="00094EA2"/>
  </w:style>
  <w:style w:type="character" w:styleId="Hipervnculovisitado">
    <w:name w:val="FollowedHyperlink"/>
    <w:basedOn w:val="Fuentedeprrafopredeter"/>
    <w:uiPriority w:val="99"/>
    <w:semiHidden/>
    <w:unhideWhenUsed/>
    <w:rsid w:val="00541FE4"/>
    <w:rPr>
      <w:color w:val="800080"/>
      <w:u w:val="single"/>
    </w:rPr>
  </w:style>
  <w:style w:type="table" w:styleId="Tablaconcuadrcula">
    <w:name w:val="Table Grid"/>
    <w:basedOn w:val="Tablanormal"/>
    <w:uiPriority w:val="59"/>
    <w:rsid w:val="004C39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F90259"/>
    <w:rPr>
      <w:rFonts w:ascii="Cambria" w:eastAsia="Times New Roman" w:hAnsi="Cambria" w:cs="Times New Roman"/>
      <w:b/>
      <w:bCs/>
      <w:color w:val="365F91"/>
      <w:sz w:val="28"/>
      <w:szCs w:val="28"/>
    </w:rPr>
  </w:style>
  <w:style w:type="paragraph" w:customStyle="1" w:styleId="Corpodetexto">
    <w:name w:val="Corpo de texto"/>
    <w:basedOn w:val="Default"/>
    <w:next w:val="Default"/>
    <w:uiPriority w:val="99"/>
    <w:rsid w:val="00680AE4"/>
    <w:rPr>
      <w:rFonts w:ascii="KODFFF+TimesNewRoman,Bold" w:hAnsi="KODFFF+TimesNewRoman,Bold" w:cs="Times New Roman"/>
      <w:color w:val="auto"/>
    </w:rPr>
  </w:style>
  <w:style w:type="paragraph" w:styleId="Encabezado">
    <w:name w:val="header"/>
    <w:basedOn w:val="Normal"/>
    <w:link w:val="EncabezadoCar"/>
    <w:uiPriority w:val="99"/>
    <w:unhideWhenUsed/>
    <w:rsid w:val="006D7B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7B18"/>
  </w:style>
  <w:style w:type="paragraph" w:styleId="Textodeglobo">
    <w:name w:val="Balloon Text"/>
    <w:basedOn w:val="Normal"/>
    <w:link w:val="TextodegloboCar"/>
    <w:uiPriority w:val="99"/>
    <w:semiHidden/>
    <w:unhideWhenUsed/>
    <w:rsid w:val="006D7B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7B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179421">
      <w:bodyDiv w:val="1"/>
      <w:marLeft w:val="0"/>
      <w:marRight w:val="0"/>
      <w:marTop w:val="0"/>
      <w:marBottom w:val="0"/>
      <w:divBdr>
        <w:top w:val="none" w:sz="0" w:space="0" w:color="auto"/>
        <w:left w:val="none" w:sz="0" w:space="0" w:color="auto"/>
        <w:bottom w:val="none" w:sz="0" w:space="0" w:color="auto"/>
        <w:right w:val="none" w:sz="0" w:space="0" w:color="auto"/>
      </w:divBdr>
      <w:divsChild>
        <w:div w:id="1881821170">
          <w:marLeft w:val="0"/>
          <w:marRight w:val="0"/>
          <w:marTop w:val="0"/>
          <w:marBottom w:val="0"/>
          <w:divBdr>
            <w:top w:val="none" w:sz="0" w:space="0" w:color="auto"/>
            <w:left w:val="none" w:sz="0" w:space="0" w:color="auto"/>
            <w:bottom w:val="none" w:sz="0" w:space="0" w:color="auto"/>
            <w:right w:val="none" w:sz="0" w:space="0" w:color="auto"/>
          </w:divBdr>
          <w:divsChild>
            <w:div w:id="2116097796">
              <w:marLeft w:val="0"/>
              <w:marRight w:val="0"/>
              <w:marTop w:val="0"/>
              <w:marBottom w:val="0"/>
              <w:divBdr>
                <w:top w:val="none" w:sz="0" w:space="0" w:color="auto"/>
                <w:left w:val="none" w:sz="0" w:space="0" w:color="auto"/>
                <w:bottom w:val="none" w:sz="0" w:space="0" w:color="auto"/>
                <w:right w:val="none" w:sz="0" w:space="0" w:color="auto"/>
              </w:divBdr>
              <w:divsChild>
                <w:div w:id="9376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519">
      <w:bodyDiv w:val="1"/>
      <w:marLeft w:val="0"/>
      <w:marRight w:val="0"/>
      <w:marTop w:val="0"/>
      <w:marBottom w:val="0"/>
      <w:divBdr>
        <w:top w:val="none" w:sz="0" w:space="0" w:color="auto"/>
        <w:left w:val="none" w:sz="0" w:space="0" w:color="auto"/>
        <w:bottom w:val="none" w:sz="0" w:space="0" w:color="auto"/>
        <w:right w:val="none" w:sz="0" w:space="0" w:color="auto"/>
      </w:divBdr>
      <w:divsChild>
        <w:div w:id="1607083012">
          <w:marLeft w:val="0"/>
          <w:marRight w:val="0"/>
          <w:marTop w:val="0"/>
          <w:marBottom w:val="0"/>
          <w:divBdr>
            <w:top w:val="none" w:sz="0" w:space="0" w:color="auto"/>
            <w:left w:val="none" w:sz="0" w:space="0" w:color="auto"/>
            <w:bottom w:val="none" w:sz="0" w:space="0" w:color="auto"/>
            <w:right w:val="none" w:sz="0" w:space="0" w:color="auto"/>
          </w:divBdr>
          <w:divsChild>
            <w:div w:id="621419411">
              <w:marLeft w:val="0"/>
              <w:marRight w:val="0"/>
              <w:marTop w:val="0"/>
              <w:marBottom w:val="0"/>
              <w:divBdr>
                <w:top w:val="none" w:sz="0" w:space="0" w:color="auto"/>
                <w:left w:val="none" w:sz="0" w:space="0" w:color="auto"/>
                <w:bottom w:val="none" w:sz="0" w:space="0" w:color="auto"/>
                <w:right w:val="none" w:sz="0" w:space="0" w:color="auto"/>
              </w:divBdr>
              <w:divsChild>
                <w:div w:id="2009672468">
                  <w:marLeft w:val="0"/>
                  <w:marRight w:val="0"/>
                  <w:marTop w:val="0"/>
                  <w:marBottom w:val="0"/>
                  <w:divBdr>
                    <w:top w:val="none" w:sz="0" w:space="0" w:color="auto"/>
                    <w:left w:val="none" w:sz="0" w:space="0" w:color="auto"/>
                    <w:bottom w:val="none" w:sz="0" w:space="0" w:color="auto"/>
                    <w:right w:val="none" w:sz="0" w:space="0" w:color="auto"/>
                  </w:divBdr>
                  <w:divsChild>
                    <w:div w:id="201943811">
                      <w:marLeft w:val="0"/>
                      <w:marRight w:val="0"/>
                      <w:marTop w:val="0"/>
                      <w:marBottom w:val="0"/>
                      <w:divBdr>
                        <w:top w:val="none" w:sz="0" w:space="0" w:color="auto"/>
                        <w:left w:val="none" w:sz="0" w:space="0" w:color="auto"/>
                        <w:bottom w:val="none" w:sz="0" w:space="0" w:color="auto"/>
                        <w:right w:val="none" w:sz="0" w:space="0" w:color="auto"/>
                      </w:divBdr>
                      <w:divsChild>
                        <w:div w:id="1051542109">
                          <w:marLeft w:val="0"/>
                          <w:marRight w:val="0"/>
                          <w:marTop w:val="0"/>
                          <w:marBottom w:val="0"/>
                          <w:divBdr>
                            <w:top w:val="none" w:sz="0" w:space="0" w:color="auto"/>
                            <w:left w:val="none" w:sz="0" w:space="0" w:color="auto"/>
                            <w:bottom w:val="none" w:sz="0" w:space="0" w:color="auto"/>
                            <w:right w:val="none" w:sz="0" w:space="0" w:color="auto"/>
                          </w:divBdr>
                          <w:divsChild>
                            <w:div w:id="169414402">
                              <w:marLeft w:val="0"/>
                              <w:marRight w:val="0"/>
                              <w:marTop w:val="0"/>
                              <w:marBottom w:val="0"/>
                              <w:divBdr>
                                <w:top w:val="none" w:sz="0" w:space="0" w:color="auto"/>
                                <w:left w:val="none" w:sz="0" w:space="0" w:color="auto"/>
                                <w:bottom w:val="none" w:sz="0" w:space="0" w:color="auto"/>
                                <w:right w:val="none" w:sz="0" w:space="0" w:color="auto"/>
                              </w:divBdr>
                              <w:divsChild>
                                <w:div w:id="1227372935">
                                  <w:marLeft w:val="0"/>
                                  <w:marRight w:val="0"/>
                                  <w:marTop w:val="0"/>
                                  <w:marBottom w:val="0"/>
                                  <w:divBdr>
                                    <w:top w:val="none" w:sz="0" w:space="0" w:color="auto"/>
                                    <w:left w:val="none" w:sz="0" w:space="0" w:color="auto"/>
                                    <w:bottom w:val="none" w:sz="0" w:space="0" w:color="auto"/>
                                    <w:right w:val="none" w:sz="0" w:space="0" w:color="auto"/>
                                  </w:divBdr>
                                  <w:divsChild>
                                    <w:div w:id="747311083">
                                      <w:marLeft w:val="0"/>
                                      <w:marRight w:val="0"/>
                                      <w:marTop w:val="0"/>
                                      <w:marBottom w:val="0"/>
                                      <w:divBdr>
                                        <w:top w:val="none" w:sz="0" w:space="0" w:color="auto"/>
                                        <w:left w:val="none" w:sz="0" w:space="0" w:color="auto"/>
                                        <w:bottom w:val="none" w:sz="0" w:space="0" w:color="auto"/>
                                        <w:right w:val="none" w:sz="0" w:space="0" w:color="auto"/>
                                      </w:divBdr>
                                      <w:divsChild>
                                        <w:div w:id="2046127760">
                                          <w:marLeft w:val="0"/>
                                          <w:marRight w:val="0"/>
                                          <w:marTop w:val="0"/>
                                          <w:marBottom w:val="0"/>
                                          <w:divBdr>
                                            <w:top w:val="none" w:sz="0" w:space="0" w:color="auto"/>
                                            <w:left w:val="none" w:sz="0" w:space="0" w:color="auto"/>
                                            <w:bottom w:val="none" w:sz="0" w:space="0" w:color="auto"/>
                                            <w:right w:val="none" w:sz="0" w:space="0" w:color="auto"/>
                                          </w:divBdr>
                                          <w:divsChild>
                                            <w:div w:id="559291170">
                                              <w:marLeft w:val="0"/>
                                              <w:marRight w:val="0"/>
                                              <w:marTop w:val="0"/>
                                              <w:marBottom w:val="0"/>
                                              <w:divBdr>
                                                <w:top w:val="none" w:sz="0" w:space="0" w:color="auto"/>
                                                <w:left w:val="none" w:sz="0" w:space="0" w:color="auto"/>
                                                <w:bottom w:val="none" w:sz="0" w:space="0" w:color="auto"/>
                                                <w:right w:val="none" w:sz="0" w:space="0" w:color="auto"/>
                                              </w:divBdr>
                                            </w:div>
                                            <w:div w:id="1241712420">
                                              <w:marLeft w:val="0"/>
                                              <w:marRight w:val="0"/>
                                              <w:marTop w:val="0"/>
                                              <w:marBottom w:val="0"/>
                                              <w:divBdr>
                                                <w:top w:val="none" w:sz="0" w:space="0" w:color="auto"/>
                                                <w:left w:val="none" w:sz="0" w:space="0" w:color="auto"/>
                                                <w:bottom w:val="none" w:sz="0" w:space="0" w:color="auto"/>
                                                <w:right w:val="none" w:sz="0" w:space="0" w:color="auto"/>
                                              </w:divBdr>
                                            </w:div>
                                            <w:div w:id="1691179584">
                                              <w:marLeft w:val="0"/>
                                              <w:marRight w:val="0"/>
                                              <w:marTop w:val="0"/>
                                              <w:marBottom w:val="0"/>
                                              <w:divBdr>
                                                <w:top w:val="none" w:sz="0" w:space="0" w:color="auto"/>
                                                <w:left w:val="none" w:sz="0" w:space="0" w:color="auto"/>
                                                <w:bottom w:val="none" w:sz="0" w:space="0" w:color="auto"/>
                                                <w:right w:val="none" w:sz="0" w:space="0" w:color="auto"/>
                                              </w:divBdr>
                                              <w:divsChild>
                                                <w:div w:id="71321784">
                                                  <w:marLeft w:val="0"/>
                                                  <w:marRight w:val="0"/>
                                                  <w:marTop w:val="0"/>
                                                  <w:marBottom w:val="0"/>
                                                  <w:divBdr>
                                                    <w:top w:val="none" w:sz="0" w:space="0" w:color="auto"/>
                                                    <w:left w:val="none" w:sz="0" w:space="0" w:color="auto"/>
                                                    <w:bottom w:val="none" w:sz="0" w:space="0" w:color="auto"/>
                                                    <w:right w:val="none" w:sz="0" w:space="0" w:color="auto"/>
                                                  </w:divBdr>
                                                </w:div>
                                              </w:divsChild>
                                            </w:div>
                                            <w:div w:id="1746880434">
                                              <w:marLeft w:val="0"/>
                                              <w:marRight w:val="0"/>
                                              <w:marTop w:val="0"/>
                                              <w:marBottom w:val="0"/>
                                              <w:divBdr>
                                                <w:top w:val="none" w:sz="0" w:space="0" w:color="auto"/>
                                                <w:left w:val="none" w:sz="0" w:space="0" w:color="auto"/>
                                                <w:bottom w:val="none" w:sz="0" w:space="0" w:color="auto"/>
                                                <w:right w:val="none" w:sz="0" w:space="0" w:color="auto"/>
                                              </w:divBdr>
                                            </w:div>
                                            <w:div w:id="18001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3170709">
      <w:bodyDiv w:val="1"/>
      <w:marLeft w:val="0"/>
      <w:marRight w:val="0"/>
      <w:marTop w:val="0"/>
      <w:marBottom w:val="0"/>
      <w:divBdr>
        <w:top w:val="none" w:sz="0" w:space="0" w:color="auto"/>
        <w:left w:val="none" w:sz="0" w:space="0" w:color="auto"/>
        <w:bottom w:val="none" w:sz="0" w:space="0" w:color="auto"/>
        <w:right w:val="none" w:sz="0" w:space="0" w:color="auto"/>
      </w:divBdr>
      <w:divsChild>
        <w:div w:id="1366950540">
          <w:marLeft w:val="0"/>
          <w:marRight w:val="0"/>
          <w:marTop w:val="0"/>
          <w:marBottom w:val="0"/>
          <w:divBdr>
            <w:top w:val="none" w:sz="0" w:space="0" w:color="auto"/>
            <w:left w:val="none" w:sz="0" w:space="0" w:color="auto"/>
            <w:bottom w:val="none" w:sz="0" w:space="0" w:color="auto"/>
            <w:right w:val="none" w:sz="0" w:space="0" w:color="auto"/>
          </w:divBdr>
          <w:divsChild>
            <w:div w:id="162672725">
              <w:marLeft w:val="4320"/>
              <w:marRight w:val="0"/>
              <w:marTop w:val="0"/>
              <w:marBottom w:val="120"/>
              <w:divBdr>
                <w:top w:val="none" w:sz="0" w:space="0" w:color="auto"/>
                <w:left w:val="none" w:sz="0" w:space="0" w:color="auto"/>
                <w:bottom w:val="none" w:sz="0" w:space="0" w:color="auto"/>
                <w:right w:val="none" w:sz="0" w:space="0" w:color="auto"/>
              </w:divBdr>
              <w:divsChild>
                <w:div w:id="469444107">
                  <w:marLeft w:val="0"/>
                  <w:marRight w:val="0"/>
                  <w:marTop w:val="0"/>
                  <w:marBottom w:val="0"/>
                  <w:divBdr>
                    <w:top w:val="none" w:sz="0" w:space="0" w:color="auto"/>
                    <w:left w:val="none" w:sz="0" w:space="0" w:color="auto"/>
                    <w:bottom w:val="none" w:sz="0" w:space="0" w:color="auto"/>
                    <w:right w:val="none" w:sz="0" w:space="0" w:color="auto"/>
                  </w:divBdr>
                  <w:divsChild>
                    <w:div w:id="9184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2452">
      <w:bodyDiv w:val="1"/>
      <w:marLeft w:val="0"/>
      <w:marRight w:val="0"/>
      <w:marTop w:val="0"/>
      <w:marBottom w:val="0"/>
      <w:divBdr>
        <w:top w:val="none" w:sz="0" w:space="0" w:color="auto"/>
        <w:left w:val="none" w:sz="0" w:space="0" w:color="auto"/>
        <w:bottom w:val="none" w:sz="0" w:space="0" w:color="auto"/>
        <w:right w:val="none" w:sz="0" w:space="0" w:color="auto"/>
      </w:divBdr>
    </w:div>
    <w:div w:id="1201628234">
      <w:bodyDiv w:val="1"/>
      <w:marLeft w:val="0"/>
      <w:marRight w:val="0"/>
      <w:marTop w:val="0"/>
      <w:marBottom w:val="0"/>
      <w:divBdr>
        <w:top w:val="none" w:sz="0" w:space="0" w:color="auto"/>
        <w:left w:val="none" w:sz="0" w:space="0" w:color="auto"/>
        <w:bottom w:val="none" w:sz="0" w:space="0" w:color="auto"/>
        <w:right w:val="none" w:sz="0" w:space="0" w:color="auto"/>
      </w:divBdr>
    </w:div>
    <w:div w:id="1618557947">
      <w:bodyDiv w:val="1"/>
      <w:marLeft w:val="0"/>
      <w:marRight w:val="0"/>
      <w:marTop w:val="0"/>
      <w:marBottom w:val="0"/>
      <w:divBdr>
        <w:top w:val="none" w:sz="0" w:space="0" w:color="auto"/>
        <w:left w:val="none" w:sz="0" w:space="0" w:color="auto"/>
        <w:bottom w:val="none" w:sz="0" w:space="0" w:color="auto"/>
        <w:right w:val="none" w:sz="0" w:space="0" w:color="auto"/>
      </w:divBdr>
    </w:div>
    <w:div w:id="1729650270">
      <w:bodyDiv w:val="1"/>
      <w:marLeft w:val="0"/>
      <w:marRight w:val="0"/>
      <w:marTop w:val="0"/>
      <w:marBottom w:val="0"/>
      <w:divBdr>
        <w:top w:val="none" w:sz="0" w:space="0" w:color="auto"/>
        <w:left w:val="none" w:sz="0" w:space="0" w:color="auto"/>
        <w:bottom w:val="none" w:sz="0" w:space="0" w:color="auto"/>
        <w:right w:val="none" w:sz="0" w:space="0" w:color="auto"/>
      </w:divBdr>
      <w:divsChild>
        <w:div w:id="260577691">
          <w:marLeft w:val="0"/>
          <w:marRight w:val="0"/>
          <w:marTop w:val="0"/>
          <w:marBottom w:val="0"/>
          <w:divBdr>
            <w:top w:val="none" w:sz="0" w:space="0" w:color="auto"/>
            <w:left w:val="none" w:sz="0" w:space="0" w:color="auto"/>
            <w:bottom w:val="none" w:sz="0" w:space="0" w:color="auto"/>
            <w:right w:val="none" w:sz="0" w:space="0" w:color="auto"/>
          </w:divBdr>
        </w:div>
        <w:div w:id="623080094">
          <w:marLeft w:val="0"/>
          <w:marRight w:val="0"/>
          <w:marTop w:val="0"/>
          <w:marBottom w:val="0"/>
          <w:divBdr>
            <w:top w:val="none" w:sz="0" w:space="0" w:color="auto"/>
            <w:left w:val="none" w:sz="0" w:space="0" w:color="auto"/>
            <w:bottom w:val="none" w:sz="0" w:space="0" w:color="auto"/>
            <w:right w:val="none" w:sz="0" w:space="0" w:color="auto"/>
          </w:divBdr>
        </w:div>
        <w:div w:id="774986071">
          <w:marLeft w:val="0"/>
          <w:marRight w:val="0"/>
          <w:marTop w:val="0"/>
          <w:marBottom w:val="0"/>
          <w:divBdr>
            <w:top w:val="none" w:sz="0" w:space="0" w:color="auto"/>
            <w:left w:val="none" w:sz="0" w:space="0" w:color="auto"/>
            <w:bottom w:val="none" w:sz="0" w:space="0" w:color="auto"/>
            <w:right w:val="none" w:sz="0" w:space="0" w:color="auto"/>
          </w:divBdr>
        </w:div>
        <w:div w:id="934289926">
          <w:marLeft w:val="0"/>
          <w:marRight w:val="0"/>
          <w:marTop w:val="0"/>
          <w:marBottom w:val="0"/>
          <w:divBdr>
            <w:top w:val="none" w:sz="0" w:space="0" w:color="auto"/>
            <w:left w:val="none" w:sz="0" w:space="0" w:color="auto"/>
            <w:bottom w:val="none" w:sz="0" w:space="0" w:color="auto"/>
            <w:right w:val="none" w:sz="0" w:space="0" w:color="auto"/>
          </w:divBdr>
        </w:div>
        <w:div w:id="1108084851">
          <w:marLeft w:val="0"/>
          <w:marRight w:val="0"/>
          <w:marTop w:val="0"/>
          <w:marBottom w:val="0"/>
          <w:divBdr>
            <w:top w:val="none" w:sz="0" w:space="0" w:color="auto"/>
            <w:left w:val="none" w:sz="0" w:space="0" w:color="auto"/>
            <w:bottom w:val="none" w:sz="0" w:space="0" w:color="auto"/>
            <w:right w:val="none" w:sz="0" w:space="0" w:color="auto"/>
          </w:divBdr>
        </w:div>
        <w:div w:id="1255285657">
          <w:marLeft w:val="0"/>
          <w:marRight w:val="0"/>
          <w:marTop w:val="0"/>
          <w:marBottom w:val="0"/>
          <w:divBdr>
            <w:top w:val="none" w:sz="0" w:space="0" w:color="auto"/>
            <w:left w:val="none" w:sz="0" w:space="0" w:color="auto"/>
            <w:bottom w:val="none" w:sz="0" w:space="0" w:color="auto"/>
            <w:right w:val="none" w:sz="0" w:space="0" w:color="auto"/>
          </w:divBdr>
        </w:div>
        <w:div w:id="1795826586">
          <w:marLeft w:val="0"/>
          <w:marRight w:val="0"/>
          <w:marTop w:val="0"/>
          <w:marBottom w:val="0"/>
          <w:divBdr>
            <w:top w:val="none" w:sz="0" w:space="0" w:color="auto"/>
            <w:left w:val="none" w:sz="0" w:space="0" w:color="auto"/>
            <w:bottom w:val="none" w:sz="0" w:space="0" w:color="auto"/>
            <w:right w:val="none" w:sz="0" w:space="0" w:color="auto"/>
          </w:divBdr>
        </w:div>
      </w:divsChild>
    </w:div>
    <w:div w:id="188108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epal.org/prensa/noticias/comunicados/4/43204/Hoja_Jenkins_RevistaCEPAL103.pdf" TargetMode="External"/><Relationship Id="rId18" Type="http://schemas.openxmlformats.org/officeDocument/2006/relationships/hyperlink" Target="http://www.cabdirect.org/search.html?q=au%3A%22Wen%2C+D.%22" TargetMode="External"/><Relationship Id="rId26" Type="http://schemas.openxmlformats.org/officeDocument/2006/relationships/hyperlink" Target="http://www.fao.org"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abdirect.org/search.html?q=ed%3A%22Panitch%2C+L.%22" TargetMode="External"/><Relationship Id="rId34" Type="http://schemas.openxmlformats.org/officeDocument/2006/relationships/hyperlink" Target="http://english.agri.gov.cn/" TargetMode="External"/><Relationship Id="rId7" Type="http://schemas.openxmlformats.org/officeDocument/2006/relationships/endnotes" Target="endnotes.xml"/><Relationship Id="rId12" Type="http://schemas.openxmlformats.org/officeDocument/2006/relationships/hyperlink" Target="http://www.jstor.org/stable/j.ctt24hd73" TargetMode="External"/><Relationship Id="rId17" Type="http://schemas.openxmlformats.org/officeDocument/2006/relationships/hyperlink" Target="http://www.landaction.org/IMG/pdf/SOBERANIA_ALIMENTARIA_-_texto_en_espanol__ENFF_nov_11.pdf" TargetMode="External"/><Relationship Id="rId25" Type="http://schemas.openxmlformats.org/officeDocument/2006/relationships/hyperlink" Target="http://www.ifpri.org" TargetMode="External"/><Relationship Id="rId33" Type="http://schemas.openxmlformats.org/officeDocument/2006/relationships/hyperlink" Target="http://www.agricultura.gov.br/"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rm.org.uy/boletin/112/opinion.html" TargetMode="External"/><Relationship Id="rId20" Type="http://schemas.openxmlformats.org/officeDocument/2006/relationships/hyperlink" Target="http://www.cabdirect.org/search.html?q=do%3A%22Socialist+Register+2007%3A+coming+to+terms+with+nature+%22" TargetMode="External"/><Relationship Id="rId29" Type="http://schemas.openxmlformats.org/officeDocument/2006/relationships/hyperlink" Target="http://www.fao.org/cfs/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lv.psu.edu/jxm57/explore/china2011/pdfs/Who%20will%20feed%20China.pdf" TargetMode="External"/><Relationship Id="rId24" Type="http://schemas.openxmlformats.org/officeDocument/2006/relationships/hyperlink" Target="http://agrocombustibles.org/index.html" TargetMode="External"/><Relationship Id="rId32" Type="http://schemas.openxmlformats.org/officeDocument/2006/relationships/hyperlink" Target="http://www.ifad.org/"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b.edu/geocrit/sn-94-93.htm" TargetMode="External"/><Relationship Id="rId23" Type="http://schemas.openxmlformats.org/officeDocument/2006/relationships/hyperlink" Target="http://www.cabdirect.org/search.html?q=bn%3A%220850365783%22" TargetMode="External"/><Relationship Id="rId28" Type="http://schemas.openxmlformats.org/officeDocument/2006/relationships/hyperlink" Target="http://www.fao.org/countryprofiles/index/en/?iso3=CHN" TargetMode="External"/><Relationship Id="rId36" Type="http://schemas.openxmlformats.org/officeDocument/2006/relationships/header" Target="header1.xml"/><Relationship Id="rId10" Type="http://schemas.openxmlformats.org/officeDocument/2006/relationships/hyperlink" Target="http://www.viruseditorial.net/pdf/muestra_food-wars.pdf" TargetMode="External"/><Relationship Id="rId19" Type="http://schemas.openxmlformats.org/officeDocument/2006/relationships/hyperlink" Target="http://www.cabdirect.org/search.html?q=au%3A%22Li%2C+M.+Q.%22" TargetMode="External"/><Relationship Id="rId31" Type="http://schemas.openxmlformats.org/officeDocument/2006/relationships/hyperlink" Target="http://www.bancomundial.org/temas/preciosalimentos/alerta-sobre-precios-2011.htm" TargetMode="External"/><Relationship Id="rId4" Type="http://schemas.openxmlformats.org/officeDocument/2006/relationships/settings" Target="settings.xml"/><Relationship Id="rId9" Type="http://schemas.openxmlformats.org/officeDocument/2006/relationships/hyperlink" Target="mailto:jribassebastian@gmail.com" TargetMode="External"/><Relationship Id="rId14" Type="http://schemas.openxmlformats.org/officeDocument/2006/relationships/hyperlink" Target="http://www.pachamama.agr.br/biblioteca/MALUF001.pdf" TargetMode="External"/><Relationship Id="rId22" Type="http://schemas.openxmlformats.org/officeDocument/2006/relationships/hyperlink" Target="http://www.cabdirect.org/search.html?q=ed%3A%22Leys%2C+C.%22" TargetMode="External"/><Relationship Id="rId27" Type="http://schemas.openxmlformats.org/officeDocument/2006/relationships/hyperlink" Target="http://www.fao.org/countryprofiles/index/en/?iso3=BRA" TargetMode="External"/><Relationship Id="rId30" Type="http://schemas.openxmlformats.org/officeDocument/2006/relationships/hyperlink" Target="http://www.foodsecurityportal.org/" TargetMode="External"/><Relationship Id="rId35" Type="http://schemas.openxmlformats.org/officeDocument/2006/relationships/hyperlink" Target="http://www.wto.org/english/tratop_e/agric_e/agric_e.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sthervivas.com/2012/09/06/de-la-soberania-alimentaria-y-el-comercio-justo/" TargetMode="External"/><Relationship Id="rId3" Type="http://schemas.openxmlformats.org/officeDocument/2006/relationships/hyperlink" Target="http://www.carnegiecouncil.org/resources/transcripts/5339.html/_res/id%3Dsa_File1/Fair_Trade_for_All.pdf" TargetMode="External"/><Relationship Id="rId7" Type="http://schemas.openxmlformats.org/officeDocument/2006/relationships/hyperlink" Target="http://bolsafamilia10anos.mds.gov.br/" TargetMode="External"/><Relationship Id="rId2" Type="http://schemas.openxmlformats.org/officeDocument/2006/relationships/hyperlink" Target="http://www.fao.org/righttofood/kc/downloads/vl/docs/Agriculture_trade_WTO_Doha.pdf" TargetMode="External"/><Relationship Id="rId1" Type="http://schemas.openxmlformats.org/officeDocument/2006/relationships/hyperlink" Target="http://www.fao.org/righttofood/kc/downloads/vl/docs/Agriculture_trade_WTO_Doha.pdf" TargetMode="External"/><Relationship Id="rId6" Type="http://schemas.openxmlformats.org/officeDocument/2006/relationships/hyperlink" Target="http://www2.lv.psu.edu/jxm57/explore/china2011/pdfs/Who%20will%20feed%20China.pdf" TargetMode="External"/><Relationship Id="rId5" Type="http://schemas.openxmlformats.org/officeDocument/2006/relationships/hyperlink" Target="http://www.gafspfund.org/" TargetMode="External"/><Relationship Id="rId4" Type="http://schemas.openxmlformats.org/officeDocument/2006/relationships/hyperlink" Target="http://www.bancomundial.org/temas/preciosalimentos/iniciativa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jribassebastian@gmail.com"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E344D-34C9-4F66-AFF6-093768A3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9524</TotalTime>
  <Pages>16</Pages>
  <Words>5919</Words>
  <Characters>32557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4</cp:revision>
  <dcterms:created xsi:type="dcterms:W3CDTF">2013-09-19T17:55:00Z</dcterms:created>
  <dcterms:modified xsi:type="dcterms:W3CDTF">2013-09-27T16:36:00Z</dcterms:modified>
</cp:coreProperties>
</file>